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0AD9" w:rsidRPr="00B67289" w:rsidRDefault="00170AD9" w:rsidP="00170AD9">
      <w:pPr>
        <w:pStyle w:val="Akti"/>
        <w:keepNext w:val="0"/>
        <w:rPr>
          <w:sz w:val="21"/>
          <w:szCs w:val="21"/>
        </w:rPr>
      </w:pPr>
      <w:bookmarkStart w:id="0" w:name="_GoBack"/>
      <w:bookmarkEnd w:id="0"/>
      <w:r w:rsidRPr="00B67289">
        <w:rPr>
          <w:sz w:val="21"/>
          <w:szCs w:val="21"/>
        </w:rPr>
        <w:t>LIGJ</w:t>
      </w:r>
    </w:p>
    <w:p w:rsidR="00170AD9" w:rsidRPr="00B67289" w:rsidRDefault="00170AD9" w:rsidP="00170AD9">
      <w:pPr>
        <w:pStyle w:val="NumriData"/>
        <w:keepNext w:val="0"/>
        <w:rPr>
          <w:sz w:val="21"/>
          <w:szCs w:val="21"/>
        </w:rPr>
      </w:pPr>
      <w:r w:rsidRPr="00B67289">
        <w:rPr>
          <w:sz w:val="21"/>
          <w:szCs w:val="21"/>
        </w:rPr>
        <w:t>Nr.10 085, datë 26.2.2009</w:t>
      </w:r>
    </w:p>
    <w:p w:rsidR="00170AD9" w:rsidRPr="00B67289" w:rsidRDefault="00170AD9" w:rsidP="00170AD9">
      <w:pPr>
        <w:pStyle w:val="Paragrafi0"/>
        <w:rPr>
          <w:sz w:val="21"/>
          <w:szCs w:val="21"/>
        </w:rPr>
      </w:pPr>
    </w:p>
    <w:p w:rsidR="00170AD9" w:rsidRPr="00B67289" w:rsidRDefault="00170AD9" w:rsidP="00170AD9">
      <w:pPr>
        <w:pStyle w:val="Titulli0"/>
        <w:keepNext w:val="0"/>
        <w:rPr>
          <w:sz w:val="21"/>
          <w:szCs w:val="21"/>
        </w:rPr>
      </w:pPr>
      <w:r w:rsidRPr="00B67289">
        <w:rPr>
          <w:sz w:val="21"/>
          <w:szCs w:val="21"/>
        </w:rPr>
        <w:t xml:space="preserve">PËR RATIFIKIMIN E “MARRËVESHJES PËR THEMELIMIN </w:t>
      </w:r>
    </w:p>
    <w:p w:rsidR="00170AD9" w:rsidRPr="00B67289" w:rsidRDefault="00170AD9" w:rsidP="00170AD9">
      <w:pPr>
        <w:pStyle w:val="Titulli0"/>
        <w:keepNext w:val="0"/>
        <w:rPr>
          <w:sz w:val="21"/>
          <w:szCs w:val="21"/>
        </w:rPr>
      </w:pPr>
      <w:smartTag w:uri="urn:schemas-microsoft-com:office:smarttags" w:element="place">
        <w:r w:rsidRPr="00B67289">
          <w:rPr>
            <w:sz w:val="21"/>
            <w:szCs w:val="21"/>
          </w:rPr>
          <w:t>E SHKOLLËS</w:t>
        </w:r>
      </w:smartTag>
      <w:r w:rsidRPr="00B67289">
        <w:rPr>
          <w:sz w:val="21"/>
          <w:szCs w:val="21"/>
        </w:rPr>
        <w:t xml:space="preserve"> RAJON</w:t>
      </w:r>
      <w:r>
        <w:rPr>
          <w:sz w:val="21"/>
          <w:szCs w:val="21"/>
        </w:rPr>
        <w:t>ALE TË ADMINISTRATËS PUBLIKE (R</w:t>
      </w:r>
      <w:r>
        <w:rPr>
          <w:caps w:val="0"/>
          <w:sz w:val="21"/>
          <w:szCs w:val="21"/>
        </w:rPr>
        <w:t>e</w:t>
      </w:r>
      <w:r w:rsidRPr="00B67289">
        <w:rPr>
          <w:sz w:val="21"/>
          <w:szCs w:val="21"/>
        </w:rPr>
        <w:t>SPA)”</w:t>
      </w:r>
    </w:p>
    <w:p w:rsidR="00170AD9" w:rsidRPr="00B67289" w:rsidRDefault="00170AD9" w:rsidP="00170AD9">
      <w:pPr>
        <w:pStyle w:val="Paragrafi0"/>
        <w:rPr>
          <w:sz w:val="21"/>
          <w:szCs w:val="21"/>
        </w:rPr>
      </w:pPr>
    </w:p>
    <w:p w:rsidR="00170AD9" w:rsidRPr="00B67289" w:rsidRDefault="00170AD9" w:rsidP="00170AD9">
      <w:pPr>
        <w:pStyle w:val="Paragrafi0"/>
        <w:rPr>
          <w:sz w:val="21"/>
          <w:szCs w:val="21"/>
        </w:rPr>
      </w:pPr>
      <w:r w:rsidRPr="00B67289">
        <w:rPr>
          <w:sz w:val="21"/>
          <w:szCs w:val="21"/>
        </w:rPr>
        <w:t xml:space="preserve">Në mbështetje të neneve 78, 83 pika 1 dhe 121 të Kushtetutës, me propozimin e Këshillit të Ministrave, </w:t>
      </w:r>
    </w:p>
    <w:p w:rsidR="00170AD9" w:rsidRPr="00B67289" w:rsidRDefault="00170AD9" w:rsidP="00170AD9">
      <w:pPr>
        <w:pStyle w:val="Paragrafi0"/>
        <w:ind w:firstLine="0"/>
        <w:rPr>
          <w:sz w:val="21"/>
          <w:szCs w:val="21"/>
        </w:rPr>
      </w:pPr>
    </w:p>
    <w:p w:rsidR="00170AD9" w:rsidRPr="00B67289" w:rsidRDefault="00170AD9" w:rsidP="00170AD9">
      <w:pPr>
        <w:pStyle w:val="VENDOSI0"/>
        <w:keepNext w:val="0"/>
        <w:rPr>
          <w:sz w:val="21"/>
          <w:szCs w:val="21"/>
        </w:rPr>
      </w:pPr>
      <w:r w:rsidRPr="00B67289">
        <w:rPr>
          <w:sz w:val="21"/>
          <w:szCs w:val="21"/>
        </w:rPr>
        <w:t xml:space="preserve">KUVENDI </w:t>
      </w:r>
    </w:p>
    <w:p w:rsidR="00170AD9" w:rsidRPr="00B67289" w:rsidRDefault="00170AD9" w:rsidP="00170AD9">
      <w:pPr>
        <w:pStyle w:val="VENDOSI0"/>
        <w:keepNext w:val="0"/>
        <w:rPr>
          <w:sz w:val="21"/>
          <w:szCs w:val="21"/>
        </w:rPr>
      </w:pPr>
      <w:r w:rsidRPr="00B67289">
        <w:rPr>
          <w:sz w:val="21"/>
          <w:szCs w:val="21"/>
        </w:rPr>
        <w:t>I REPUBLIKËS SË SHQIPËRISË</w:t>
      </w:r>
    </w:p>
    <w:p w:rsidR="00170AD9" w:rsidRPr="00B67289" w:rsidRDefault="00170AD9" w:rsidP="00170AD9">
      <w:pPr>
        <w:pStyle w:val="VENDOSI0"/>
        <w:keepNext w:val="0"/>
        <w:rPr>
          <w:sz w:val="21"/>
          <w:szCs w:val="21"/>
        </w:rPr>
      </w:pPr>
    </w:p>
    <w:p w:rsidR="00170AD9" w:rsidRPr="00B67289" w:rsidRDefault="00170AD9" w:rsidP="00170AD9">
      <w:pPr>
        <w:pStyle w:val="VENDOSI0"/>
        <w:keepNext w:val="0"/>
        <w:rPr>
          <w:sz w:val="21"/>
          <w:szCs w:val="21"/>
        </w:rPr>
      </w:pPr>
      <w:r w:rsidRPr="00B67289">
        <w:rPr>
          <w:sz w:val="21"/>
          <w:szCs w:val="21"/>
        </w:rPr>
        <w:t>VENDOSI:</w:t>
      </w:r>
    </w:p>
    <w:p w:rsidR="00170AD9" w:rsidRPr="00B67289" w:rsidRDefault="00170AD9" w:rsidP="00170AD9">
      <w:pPr>
        <w:pStyle w:val="Paragrafi0"/>
        <w:rPr>
          <w:sz w:val="21"/>
          <w:szCs w:val="21"/>
        </w:rPr>
      </w:pPr>
    </w:p>
    <w:p w:rsidR="00170AD9" w:rsidRPr="00B67289" w:rsidRDefault="00170AD9" w:rsidP="00170AD9">
      <w:pPr>
        <w:pStyle w:val="NeniNr"/>
        <w:keepNext w:val="0"/>
        <w:rPr>
          <w:sz w:val="21"/>
          <w:szCs w:val="21"/>
        </w:rPr>
      </w:pPr>
      <w:r w:rsidRPr="00B67289">
        <w:rPr>
          <w:sz w:val="21"/>
          <w:szCs w:val="21"/>
        </w:rPr>
        <w:t>Neni 1</w:t>
      </w:r>
    </w:p>
    <w:p w:rsidR="00170AD9" w:rsidRPr="00B67289" w:rsidRDefault="00170AD9" w:rsidP="00170AD9">
      <w:pPr>
        <w:pStyle w:val="Paragrafi0"/>
        <w:rPr>
          <w:sz w:val="21"/>
          <w:szCs w:val="21"/>
        </w:rPr>
      </w:pPr>
    </w:p>
    <w:p w:rsidR="00170AD9" w:rsidRPr="00B67289" w:rsidRDefault="00170AD9" w:rsidP="00170AD9">
      <w:pPr>
        <w:pStyle w:val="Paragrafi0"/>
        <w:rPr>
          <w:sz w:val="21"/>
          <w:szCs w:val="21"/>
        </w:rPr>
      </w:pPr>
      <w:r w:rsidRPr="00B67289">
        <w:rPr>
          <w:sz w:val="21"/>
          <w:szCs w:val="21"/>
        </w:rPr>
        <w:t>Ratifikohet “Marrëveshja për themelimin e shkollës rajonale të administratës publike (ReSPA)”.</w:t>
      </w:r>
    </w:p>
    <w:p w:rsidR="00170AD9" w:rsidRPr="00B67289" w:rsidRDefault="00170AD9" w:rsidP="00170AD9">
      <w:pPr>
        <w:pStyle w:val="Paragrafi0"/>
        <w:rPr>
          <w:sz w:val="21"/>
          <w:szCs w:val="21"/>
        </w:rPr>
      </w:pPr>
    </w:p>
    <w:p w:rsidR="00170AD9" w:rsidRPr="00B67289" w:rsidRDefault="00170AD9" w:rsidP="00170AD9">
      <w:pPr>
        <w:pStyle w:val="NeniNr"/>
        <w:keepNext w:val="0"/>
        <w:rPr>
          <w:sz w:val="21"/>
          <w:szCs w:val="21"/>
        </w:rPr>
      </w:pPr>
      <w:r w:rsidRPr="00B67289">
        <w:rPr>
          <w:sz w:val="21"/>
          <w:szCs w:val="21"/>
        </w:rPr>
        <w:t>Neni 2</w:t>
      </w:r>
    </w:p>
    <w:p w:rsidR="00170AD9" w:rsidRPr="00B67289" w:rsidRDefault="00170AD9" w:rsidP="00170AD9">
      <w:pPr>
        <w:pStyle w:val="Paragrafi0"/>
        <w:rPr>
          <w:sz w:val="21"/>
          <w:szCs w:val="21"/>
        </w:rPr>
      </w:pPr>
    </w:p>
    <w:p w:rsidR="00170AD9" w:rsidRPr="00B67289" w:rsidRDefault="00170AD9" w:rsidP="00170AD9">
      <w:pPr>
        <w:pStyle w:val="Paragrafi0"/>
        <w:rPr>
          <w:sz w:val="21"/>
          <w:szCs w:val="21"/>
        </w:rPr>
      </w:pPr>
      <w:r w:rsidRPr="00B67289">
        <w:rPr>
          <w:sz w:val="21"/>
          <w:szCs w:val="21"/>
        </w:rPr>
        <w:t>Ky ligj hyn në fuqi 15 ditë pas botimit në Fletoren Zyrtare.</w:t>
      </w:r>
    </w:p>
    <w:p w:rsidR="00170AD9" w:rsidRPr="00B67289" w:rsidRDefault="00170AD9" w:rsidP="00170AD9">
      <w:pPr>
        <w:pStyle w:val="Paragrafi0"/>
        <w:rPr>
          <w:sz w:val="21"/>
          <w:szCs w:val="21"/>
        </w:rPr>
      </w:pPr>
    </w:p>
    <w:p w:rsidR="00170AD9" w:rsidRPr="009523A0" w:rsidRDefault="00170AD9" w:rsidP="00170AD9">
      <w:pPr>
        <w:pStyle w:val="Shpallja"/>
        <w:rPr>
          <w:sz w:val="23"/>
          <w:szCs w:val="23"/>
        </w:rPr>
      </w:pPr>
      <w:r w:rsidRPr="009523A0">
        <w:rPr>
          <w:sz w:val="23"/>
          <w:szCs w:val="23"/>
        </w:rPr>
        <w:t>Shpallur me dekretin nr.6092, datë 17.3.2009 të Presidentit të Republikës së Shqipërisë, Bamir Topi</w:t>
      </w:r>
    </w:p>
    <w:p w:rsidR="00170AD9" w:rsidRDefault="00170AD9" w:rsidP="00170AD9">
      <w:pPr>
        <w:pStyle w:val="Paragrafi0"/>
      </w:pPr>
    </w:p>
    <w:p w:rsidR="00170AD9" w:rsidRDefault="00170AD9" w:rsidP="00170AD9">
      <w:pPr>
        <w:pStyle w:val="Paragrafi0"/>
      </w:pPr>
    </w:p>
    <w:p w:rsidR="00170AD9" w:rsidRPr="00B67289" w:rsidRDefault="00170AD9" w:rsidP="00170AD9">
      <w:pPr>
        <w:pStyle w:val="Paragrafi0"/>
        <w:rPr>
          <w:sz w:val="21"/>
          <w:szCs w:val="21"/>
        </w:rPr>
      </w:pPr>
      <w:r w:rsidRPr="00B67289">
        <w:rPr>
          <w:sz w:val="21"/>
          <w:szCs w:val="21"/>
        </w:rPr>
        <w:t xml:space="preserve">ReSPA </w:t>
      </w:r>
    </w:p>
    <w:p w:rsidR="00170AD9" w:rsidRPr="00B67289" w:rsidRDefault="00170AD9" w:rsidP="00170AD9">
      <w:pPr>
        <w:pStyle w:val="Paragrafi0"/>
        <w:rPr>
          <w:sz w:val="21"/>
          <w:szCs w:val="21"/>
        </w:rPr>
      </w:pPr>
      <w:r w:rsidRPr="00B67289">
        <w:rPr>
          <w:sz w:val="21"/>
          <w:szCs w:val="21"/>
        </w:rPr>
        <w:t xml:space="preserve">Shkolla Rajonale e Administratës Publike (faza 1) </w:t>
      </w:r>
    </w:p>
    <w:p w:rsidR="00170AD9" w:rsidRPr="00B67289" w:rsidRDefault="00170AD9" w:rsidP="00170AD9">
      <w:pPr>
        <w:pStyle w:val="Paragrafi0"/>
        <w:rPr>
          <w:sz w:val="21"/>
          <w:szCs w:val="21"/>
        </w:rPr>
      </w:pPr>
      <w:r w:rsidRPr="00B67289">
        <w:rPr>
          <w:sz w:val="21"/>
          <w:szCs w:val="21"/>
        </w:rPr>
        <w:t xml:space="preserve">Iniciativë e Përbashkët e Bashkimit Europian </w:t>
      </w:r>
    </w:p>
    <w:p w:rsidR="00170AD9" w:rsidRPr="00B67289" w:rsidRDefault="00170AD9" w:rsidP="00170AD9">
      <w:pPr>
        <w:pStyle w:val="Paragrafi0"/>
        <w:rPr>
          <w:sz w:val="21"/>
          <w:szCs w:val="21"/>
        </w:rPr>
      </w:pPr>
      <w:r w:rsidRPr="00B67289">
        <w:rPr>
          <w:sz w:val="21"/>
          <w:szCs w:val="21"/>
        </w:rPr>
        <w:t xml:space="preserve">dhe OECD-së, financuar kryesisht nga BE-ja </w:t>
      </w:r>
    </w:p>
    <w:p w:rsidR="00170AD9" w:rsidRPr="00B67289" w:rsidRDefault="00170AD9" w:rsidP="00170AD9">
      <w:pPr>
        <w:pStyle w:val="Paragrafi0"/>
        <w:jc w:val="right"/>
        <w:rPr>
          <w:sz w:val="21"/>
          <w:szCs w:val="21"/>
        </w:rPr>
      </w:pPr>
      <w:r w:rsidRPr="00B67289">
        <w:rPr>
          <w:sz w:val="21"/>
          <w:szCs w:val="21"/>
        </w:rPr>
        <w:t xml:space="preserve">RESPA/SC(2008)2/001/REV5 </w:t>
      </w:r>
    </w:p>
    <w:p w:rsidR="00170AD9" w:rsidRPr="00B67289" w:rsidRDefault="00170AD9" w:rsidP="00170AD9">
      <w:pPr>
        <w:pStyle w:val="Paragrafi0"/>
        <w:ind w:firstLine="0"/>
        <w:rPr>
          <w:sz w:val="21"/>
          <w:szCs w:val="21"/>
        </w:rPr>
      </w:pPr>
    </w:p>
    <w:p w:rsidR="00170AD9" w:rsidRPr="00B67289" w:rsidRDefault="00170AD9" w:rsidP="00170AD9">
      <w:pPr>
        <w:pStyle w:val="Paragrafi0"/>
        <w:rPr>
          <w:sz w:val="21"/>
          <w:szCs w:val="21"/>
        </w:rPr>
      </w:pPr>
    </w:p>
    <w:p w:rsidR="00170AD9" w:rsidRPr="00B67289" w:rsidRDefault="00170AD9" w:rsidP="00170AD9">
      <w:pPr>
        <w:pStyle w:val="Titulli0"/>
        <w:keepNext w:val="0"/>
        <w:rPr>
          <w:sz w:val="21"/>
          <w:szCs w:val="21"/>
        </w:rPr>
      </w:pPr>
      <w:r w:rsidRPr="00B67289">
        <w:rPr>
          <w:sz w:val="21"/>
          <w:szCs w:val="21"/>
        </w:rPr>
        <w:t xml:space="preserve">Marrëveshje Themeluese </w:t>
      </w:r>
    </w:p>
    <w:p w:rsidR="00170AD9" w:rsidRPr="00B67289" w:rsidRDefault="00170AD9" w:rsidP="00170AD9">
      <w:pPr>
        <w:pStyle w:val="TitulliTitull"/>
        <w:keepNext w:val="0"/>
        <w:rPr>
          <w:sz w:val="21"/>
          <w:szCs w:val="21"/>
        </w:rPr>
      </w:pPr>
      <w:smartTag w:uri="urn:schemas-microsoft-com:office:smarttags" w:element="place">
        <w:r w:rsidRPr="00B67289">
          <w:rPr>
            <w:sz w:val="21"/>
            <w:szCs w:val="21"/>
          </w:rPr>
          <w:t>e Shkollës</w:t>
        </w:r>
      </w:smartTag>
      <w:r w:rsidRPr="00B67289">
        <w:rPr>
          <w:sz w:val="21"/>
          <w:szCs w:val="21"/>
        </w:rPr>
        <w:t xml:space="preserve"> Rajonale të Administratës Publike (R</w:t>
      </w:r>
      <w:r w:rsidRPr="00B67289">
        <w:rPr>
          <w:caps w:val="0"/>
          <w:sz w:val="21"/>
          <w:szCs w:val="21"/>
        </w:rPr>
        <w:t>e</w:t>
      </w:r>
      <w:r w:rsidRPr="00B67289">
        <w:rPr>
          <w:sz w:val="21"/>
          <w:szCs w:val="21"/>
        </w:rPr>
        <w:t xml:space="preserve">SPA) </w:t>
      </w:r>
    </w:p>
    <w:p w:rsidR="00170AD9" w:rsidRPr="00B67289" w:rsidRDefault="00170AD9" w:rsidP="00170AD9">
      <w:pPr>
        <w:pStyle w:val="Paragrafi0"/>
        <w:jc w:val="center"/>
        <w:rPr>
          <w:sz w:val="21"/>
          <w:szCs w:val="21"/>
        </w:rPr>
      </w:pPr>
      <w:r w:rsidRPr="00B67289">
        <w:rPr>
          <w:sz w:val="21"/>
          <w:szCs w:val="21"/>
        </w:rPr>
        <w:t>12 shtator 2008</w:t>
      </w:r>
    </w:p>
    <w:p w:rsidR="00170AD9" w:rsidRPr="00B67289" w:rsidRDefault="00170AD9" w:rsidP="00170AD9">
      <w:pPr>
        <w:pStyle w:val="Paragrafi0"/>
        <w:rPr>
          <w:sz w:val="21"/>
          <w:szCs w:val="21"/>
        </w:rPr>
      </w:pPr>
    </w:p>
    <w:p w:rsidR="00170AD9" w:rsidRPr="00B67289" w:rsidRDefault="00170AD9" w:rsidP="00170AD9">
      <w:pPr>
        <w:pStyle w:val="Paragrafi0"/>
        <w:rPr>
          <w:sz w:val="21"/>
          <w:szCs w:val="21"/>
        </w:rPr>
      </w:pPr>
      <w:r w:rsidRPr="00B67289">
        <w:rPr>
          <w:sz w:val="21"/>
          <w:szCs w:val="21"/>
        </w:rPr>
        <w:t xml:space="preserve">Preambulë </w:t>
      </w:r>
    </w:p>
    <w:p w:rsidR="00170AD9" w:rsidRPr="00B67289" w:rsidRDefault="00170AD9" w:rsidP="00170AD9">
      <w:pPr>
        <w:pStyle w:val="Paragrafi0"/>
        <w:rPr>
          <w:sz w:val="21"/>
          <w:szCs w:val="21"/>
        </w:rPr>
      </w:pPr>
      <w:r w:rsidRPr="00B67289">
        <w:rPr>
          <w:sz w:val="21"/>
          <w:szCs w:val="21"/>
        </w:rPr>
        <w:t xml:space="preserve">Republika e Shqipërisë, Bosnja dhe Hercegovina, Republika e Kroacisë, ish-Republika Jugosllave e </w:t>
      </w:r>
      <w:smartTag w:uri="urn:schemas-microsoft-com:office:smarttags" w:element="place">
        <w:smartTag w:uri="urn:schemas-microsoft-com:office:smarttags" w:element="City">
          <w:r w:rsidRPr="00B67289">
            <w:rPr>
              <w:sz w:val="21"/>
              <w:szCs w:val="21"/>
            </w:rPr>
            <w:t>Maqedonisë</w:t>
          </w:r>
        </w:smartTag>
        <w:r w:rsidRPr="00B67289">
          <w:rPr>
            <w:sz w:val="21"/>
            <w:szCs w:val="21"/>
          </w:rPr>
          <w:t xml:space="preserve">, </w:t>
        </w:r>
        <w:smartTag w:uri="urn:schemas-microsoft-com:office:smarttags" w:element="country-region">
          <w:r w:rsidRPr="00B67289">
            <w:rPr>
              <w:sz w:val="21"/>
              <w:szCs w:val="21"/>
            </w:rPr>
            <w:t>Mali</w:t>
          </w:r>
        </w:smartTag>
      </w:smartTag>
      <w:r w:rsidRPr="00B67289">
        <w:rPr>
          <w:sz w:val="21"/>
          <w:szCs w:val="21"/>
        </w:rPr>
        <w:t xml:space="preserve"> i Zi, Republika e Serbisë dhe Misioni i Administratës së Përkohshme të Kombeve të Bashkuara në Kosovë, duke vepruar në emër të Kosovës, në pajtim me Rezolutën e Këshillit të Sigurimit të Kombeve të Bashkuara 1244, (këtu të quajtur “Palët”), në prani të Komisionit Europian, </w:t>
      </w:r>
    </w:p>
    <w:p w:rsidR="00170AD9" w:rsidRPr="00B67289" w:rsidRDefault="00170AD9" w:rsidP="00170AD9">
      <w:pPr>
        <w:pStyle w:val="Paragrafi0"/>
        <w:rPr>
          <w:sz w:val="21"/>
          <w:szCs w:val="21"/>
        </w:rPr>
      </w:pPr>
      <w:r w:rsidRPr="00B67289">
        <w:rPr>
          <w:i/>
          <w:sz w:val="21"/>
          <w:szCs w:val="21"/>
        </w:rPr>
        <w:t>duke kujtuar</w:t>
      </w:r>
      <w:r w:rsidRPr="00B67289">
        <w:rPr>
          <w:sz w:val="21"/>
          <w:szCs w:val="21"/>
        </w:rPr>
        <w:t xml:space="preserve"> që në qershor 2003 Këshilli i Bashkimit Europian miratoi “Agjendën e Selanikut për Ballkanin Perëndimor: Lëvizja drejt integrimit europian” që inkurajonte krijimin e një mekanizmi rajonal që siguron trajnimin dhe arsimin për administratën publike; </w:t>
      </w:r>
    </w:p>
    <w:p w:rsidR="00170AD9" w:rsidRPr="00B67289" w:rsidRDefault="00170AD9" w:rsidP="00170AD9">
      <w:pPr>
        <w:pStyle w:val="Paragrafi0"/>
        <w:rPr>
          <w:sz w:val="21"/>
          <w:szCs w:val="21"/>
        </w:rPr>
      </w:pPr>
      <w:r w:rsidRPr="00B67289">
        <w:rPr>
          <w:i/>
          <w:sz w:val="21"/>
          <w:szCs w:val="21"/>
        </w:rPr>
        <w:t>duke kujtuar</w:t>
      </w:r>
      <w:r w:rsidRPr="00B67289">
        <w:rPr>
          <w:sz w:val="21"/>
          <w:szCs w:val="21"/>
        </w:rPr>
        <w:t xml:space="preserve"> që “Protokolli i bashkëpunimit mbi krijimin e shkollës rajonale të administratës publike (faza 1)” u nënshkrua më 2 maj 2006 nga përfaqësuesit e Republikës së Shqipërisë, Bosnjë -Hercegovinës, Republikës së Kroacisë, ish-Republikës Jugosllave të Maqedonisë, Bashkimin Shtetëror të Serbisë dhe Malit të Zi, së bashku me Republikën e Malit të Zi dhe Republikën e Serbisë, Misionin e Administratës së Përkohshme të Kombeve të Bashkuara në Kosovë (UNMIK), që vepron në emër të Kosovës, në pajtim me Rezolutën e Këshillit të Sigurimit të Kombeve të Bashkuara 1244, në prani të Komisionit Europian; </w:t>
      </w:r>
    </w:p>
    <w:p w:rsidR="00170AD9" w:rsidRPr="00B67289" w:rsidRDefault="00170AD9" w:rsidP="00170AD9">
      <w:pPr>
        <w:pStyle w:val="Paragrafi0"/>
        <w:rPr>
          <w:sz w:val="21"/>
          <w:szCs w:val="21"/>
        </w:rPr>
      </w:pPr>
      <w:r w:rsidRPr="00B67289">
        <w:rPr>
          <w:i/>
          <w:sz w:val="21"/>
          <w:szCs w:val="21"/>
        </w:rPr>
        <w:t>duke kujtuar</w:t>
      </w:r>
      <w:r w:rsidRPr="00B67289">
        <w:rPr>
          <w:sz w:val="21"/>
          <w:szCs w:val="21"/>
        </w:rPr>
        <w:t xml:space="preserve"> që, në pajtim me nenin V të këtij protokolli, palët shqyrtuan “institucionalizimin e mëtejshëm të bashkëpunimit të tyre, duke përfshirë pjesëmarrjen e të gjithë anëtarëve të ReSPA-s në masat e ngritjes së fondeve”; </w:t>
      </w:r>
    </w:p>
    <w:p w:rsidR="00170AD9" w:rsidRPr="00B67289" w:rsidRDefault="00170AD9" w:rsidP="00170AD9">
      <w:pPr>
        <w:pStyle w:val="Paragrafi0"/>
        <w:rPr>
          <w:sz w:val="21"/>
          <w:szCs w:val="21"/>
        </w:rPr>
      </w:pPr>
      <w:r w:rsidRPr="00B67289">
        <w:rPr>
          <w:i/>
          <w:sz w:val="21"/>
          <w:szCs w:val="21"/>
        </w:rPr>
        <w:t>duke kujtuar</w:t>
      </w:r>
      <w:r w:rsidRPr="00B67289">
        <w:rPr>
          <w:sz w:val="21"/>
          <w:szCs w:val="21"/>
        </w:rPr>
        <w:t xml:space="preserve"> marrëveshjen e arritur në Paris më 31 janar 2008 në sesionin e 6-të të Komitetit Drejtues për të vazhduar me themelimin e një shkolle rajonale të administratës publike (ReSPA) që gjendet në Mal të Zi; </w:t>
      </w:r>
    </w:p>
    <w:p w:rsidR="00170AD9" w:rsidRPr="00B67289" w:rsidRDefault="00170AD9" w:rsidP="00170AD9">
      <w:pPr>
        <w:pStyle w:val="Paragrafi0"/>
        <w:rPr>
          <w:sz w:val="21"/>
          <w:szCs w:val="21"/>
        </w:rPr>
      </w:pPr>
      <w:r w:rsidRPr="00B67289">
        <w:rPr>
          <w:i/>
          <w:sz w:val="21"/>
          <w:szCs w:val="21"/>
        </w:rPr>
        <w:t>duke kujtuar</w:t>
      </w:r>
      <w:r w:rsidRPr="00B67289">
        <w:rPr>
          <w:sz w:val="21"/>
          <w:szCs w:val="21"/>
        </w:rPr>
        <w:t xml:space="preserve"> nënshkrimin e letrës së qëllimit, të nënshkruar në Slloveni më 12 qershor 2008; </w:t>
      </w:r>
    </w:p>
    <w:p w:rsidR="00170AD9" w:rsidRPr="00B67289" w:rsidRDefault="00170AD9" w:rsidP="00170AD9">
      <w:pPr>
        <w:pStyle w:val="Paragrafi0"/>
        <w:rPr>
          <w:sz w:val="21"/>
          <w:szCs w:val="21"/>
        </w:rPr>
      </w:pPr>
      <w:r w:rsidRPr="00B67289">
        <w:rPr>
          <w:i/>
          <w:sz w:val="21"/>
          <w:szCs w:val="21"/>
        </w:rPr>
        <w:t>duke rënë</w:t>
      </w:r>
      <w:r w:rsidRPr="00B67289">
        <w:rPr>
          <w:sz w:val="21"/>
          <w:szCs w:val="21"/>
        </w:rPr>
        <w:t xml:space="preserve"> dakord që ReSPA do të organizohet dhe operojë në pajtim me dispozitat e mëposhtme: </w:t>
      </w:r>
    </w:p>
    <w:p w:rsidR="00170AD9" w:rsidRPr="00B67289" w:rsidRDefault="00170AD9" w:rsidP="00170AD9">
      <w:pPr>
        <w:pStyle w:val="KreuNr"/>
        <w:keepNext w:val="0"/>
        <w:rPr>
          <w:sz w:val="21"/>
          <w:szCs w:val="21"/>
        </w:rPr>
      </w:pPr>
    </w:p>
    <w:p w:rsidR="00170AD9" w:rsidRPr="00B67289" w:rsidRDefault="00170AD9" w:rsidP="00170AD9">
      <w:pPr>
        <w:pStyle w:val="KreuNr"/>
        <w:keepNext w:val="0"/>
        <w:rPr>
          <w:sz w:val="21"/>
          <w:szCs w:val="21"/>
        </w:rPr>
      </w:pPr>
      <w:r w:rsidRPr="00B67289">
        <w:rPr>
          <w:sz w:val="21"/>
          <w:szCs w:val="21"/>
        </w:rPr>
        <w:t xml:space="preserve">Kapitulli I    </w:t>
      </w:r>
    </w:p>
    <w:p w:rsidR="00170AD9" w:rsidRPr="00B67289" w:rsidRDefault="00170AD9" w:rsidP="00170AD9">
      <w:pPr>
        <w:pStyle w:val="KreuNr"/>
        <w:keepNext w:val="0"/>
        <w:rPr>
          <w:sz w:val="21"/>
          <w:szCs w:val="21"/>
        </w:rPr>
      </w:pPr>
      <w:r w:rsidRPr="00B67289">
        <w:rPr>
          <w:sz w:val="21"/>
          <w:szCs w:val="21"/>
        </w:rPr>
        <w:t>Dispozita të Përgjithshme</w:t>
      </w:r>
    </w:p>
    <w:p w:rsidR="00170AD9" w:rsidRPr="00B67289" w:rsidRDefault="00170AD9" w:rsidP="00170AD9">
      <w:pPr>
        <w:pStyle w:val="Paragrafi0"/>
        <w:rPr>
          <w:sz w:val="21"/>
          <w:szCs w:val="21"/>
        </w:rPr>
      </w:pPr>
    </w:p>
    <w:p w:rsidR="00170AD9" w:rsidRPr="00B67289" w:rsidRDefault="00170AD9" w:rsidP="00170AD9">
      <w:pPr>
        <w:pStyle w:val="NeniNr"/>
        <w:keepNext w:val="0"/>
        <w:rPr>
          <w:sz w:val="21"/>
          <w:szCs w:val="21"/>
        </w:rPr>
      </w:pPr>
      <w:r w:rsidRPr="00B67289">
        <w:rPr>
          <w:sz w:val="21"/>
          <w:szCs w:val="21"/>
        </w:rPr>
        <w:t xml:space="preserve">Neni 1 </w:t>
      </w:r>
    </w:p>
    <w:p w:rsidR="00170AD9" w:rsidRPr="00B67289" w:rsidRDefault="00170AD9" w:rsidP="00170AD9">
      <w:pPr>
        <w:pStyle w:val="NeniTitull"/>
        <w:keepNext w:val="0"/>
        <w:rPr>
          <w:sz w:val="21"/>
          <w:szCs w:val="21"/>
        </w:rPr>
      </w:pPr>
      <w:r w:rsidRPr="00B67289">
        <w:rPr>
          <w:sz w:val="21"/>
          <w:szCs w:val="21"/>
        </w:rPr>
        <w:t xml:space="preserve">Themelimi </w:t>
      </w:r>
    </w:p>
    <w:p w:rsidR="00170AD9" w:rsidRPr="00B67289" w:rsidRDefault="00170AD9" w:rsidP="00170AD9">
      <w:pPr>
        <w:pStyle w:val="Paragrafi0"/>
        <w:rPr>
          <w:sz w:val="21"/>
          <w:szCs w:val="21"/>
        </w:rPr>
      </w:pPr>
    </w:p>
    <w:p w:rsidR="00170AD9" w:rsidRPr="00B67289" w:rsidRDefault="00170AD9" w:rsidP="00170AD9">
      <w:pPr>
        <w:pStyle w:val="Paragrafi0"/>
        <w:rPr>
          <w:sz w:val="21"/>
          <w:szCs w:val="21"/>
        </w:rPr>
      </w:pPr>
      <w:r w:rsidRPr="00B67289">
        <w:rPr>
          <w:sz w:val="21"/>
          <w:szCs w:val="21"/>
        </w:rPr>
        <w:t>ReSPA themelohet si një organizatë ndërkombëtare.</w:t>
      </w:r>
    </w:p>
    <w:p w:rsidR="00170AD9" w:rsidRPr="00B67289" w:rsidRDefault="00170AD9" w:rsidP="00170AD9">
      <w:pPr>
        <w:pStyle w:val="Paragrafi0"/>
        <w:rPr>
          <w:sz w:val="21"/>
          <w:szCs w:val="21"/>
        </w:rPr>
      </w:pPr>
      <w:r w:rsidRPr="00B67289">
        <w:rPr>
          <w:sz w:val="21"/>
          <w:szCs w:val="21"/>
        </w:rPr>
        <w:t xml:space="preserve"> </w:t>
      </w:r>
    </w:p>
    <w:p w:rsidR="00170AD9" w:rsidRPr="00B67289" w:rsidRDefault="00170AD9" w:rsidP="00170AD9">
      <w:pPr>
        <w:pStyle w:val="NeniNr"/>
        <w:keepNext w:val="0"/>
        <w:rPr>
          <w:sz w:val="21"/>
          <w:szCs w:val="21"/>
        </w:rPr>
      </w:pPr>
      <w:r w:rsidRPr="00B67289">
        <w:rPr>
          <w:sz w:val="21"/>
          <w:szCs w:val="21"/>
        </w:rPr>
        <w:t xml:space="preserve">Neni 2 </w:t>
      </w:r>
    </w:p>
    <w:p w:rsidR="00170AD9" w:rsidRPr="00B67289" w:rsidRDefault="00170AD9" w:rsidP="00170AD9">
      <w:pPr>
        <w:pStyle w:val="NeniTitull"/>
        <w:keepNext w:val="0"/>
        <w:rPr>
          <w:sz w:val="21"/>
          <w:szCs w:val="21"/>
        </w:rPr>
      </w:pPr>
      <w:r w:rsidRPr="00B67289">
        <w:rPr>
          <w:sz w:val="21"/>
          <w:szCs w:val="21"/>
        </w:rPr>
        <w:t xml:space="preserve">Zotësia juridike </w:t>
      </w:r>
    </w:p>
    <w:p w:rsidR="00170AD9" w:rsidRPr="00B67289" w:rsidRDefault="00170AD9" w:rsidP="00170AD9">
      <w:pPr>
        <w:pStyle w:val="Paragrafi0"/>
        <w:rPr>
          <w:sz w:val="21"/>
          <w:szCs w:val="21"/>
        </w:rPr>
      </w:pPr>
    </w:p>
    <w:p w:rsidR="00170AD9" w:rsidRPr="00B67289" w:rsidRDefault="00170AD9" w:rsidP="00170AD9">
      <w:pPr>
        <w:pStyle w:val="Paragrafi0"/>
        <w:rPr>
          <w:sz w:val="21"/>
          <w:szCs w:val="21"/>
        </w:rPr>
      </w:pPr>
      <w:r w:rsidRPr="00B67289">
        <w:rPr>
          <w:sz w:val="21"/>
          <w:szCs w:val="21"/>
        </w:rPr>
        <w:t xml:space="preserve">ReSPA gëzon atë zotësi juridike që mund të jetë e nevojshme për të ushtruar funksionet dhe përmbushjen e objektivave, duke përfshirë zotësinë për të lidhur kontrata, përftuar dhe disponuar mbi pasuri të luajtshme dhe të paluajtshme dhe të fillojë procese gjyqësore. </w:t>
      </w:r>
    </w:p>
    <w:p w:rsidR="00170AD9" w:rsidRPr="009523A0" w:rsidRDefault="00170AD9" w:rsidP="00170AD9">
      <w:pPr>
        <w:pStyle w:val="Paragrafi0"/>
        <w:rPr>
          <w:sz w:val="14"/>
          <w:szCs w:val="21"/>
        </w:rPr>
      </w:pPr>
    </w:p>
    <w:p w:rsidR="00170AD9" w:rsidRPr="00B67289" w:rsidRDefault="00170AD9" w:rsidP="00170AD9">
      <w:pPr>
        <w:pStyle w:val="NeniNr"/>
        <w:keepNext w:val="0"/>
        <w:rPr>
          <w:sz w:val="21"/>
          <w:szCs w:val="21"/>
        </w:rPr>
      </w:pPr>
      <w:r w:rsidRPr="00B67289">
        <w:rPr>
          <w:sz w:val="21"/>
          <w:szCs w:val="21"/>
        </w:rPr>
        <w:t xml:space="preserve">Neni 3 </w:t>
      </w:r>
    </w:p>
    <w:p w:rsidR="00170AD9" w:rsidRPr="00B67289" w:rsidRDefault="00170AD9" w:rsidP="00170AD9">
      <w:pPr>
        <w:pStyle w:val="NeniTitull"/>
        <w:keepNext w:val="0"/>
        <w:rPr>
          <w:sz w:val="21"/>
          <w:szCs w:val="21"/>
        </w:rPr>
      </w:pPr>
      <w:r w:rsidRPr="00B67289">
        <w:rPr>
          <w:sz w:val="21"/>
          <w:szCs w:val="21"/>
        </w:rPr>
        <w:t xml:space="preserve">Selia </w:t>
      </w:r>
    </w:p>
    <w:p w:rsidR="00170AD9" w:rsidRPr="009523A0" w:rsidRDefault="00170AD9" w:rsidP="00170AD9">
      <w:pPr>
        <w:pStyle w:val="Paragrafi0"/>
        <w:rPr>
          <w:sz w:val="14"/>
          <w:szCs w:val="21"/>
        </w:rPr>
      </w:pPr>
    </w:p>
    <w:p w:rsidR="00170AD9" w:rsidRPr="00B67289" w:rsidRDefault="00170AD9" w:rsidP="00170AD9">
      <w:pPr>
        <w:pStyle w:val="Paragrafi0"/>
        <w:rPr>
          <w:sz w:val="21"/>
          <w:szCs w:val="21"/>
        </w:rPr>
      </w:pPr>
      <w:r w:rsidRPr="00B67289">
        <w:rPr>
          <w:sz w:val="21"/>
          <w:szCs w:val="21"/>
        </w:rPr>
        <w:t xml:space="preserve">1. Selia e ReSPA-s do të jetë në Danilovgrad, Mal i Zi. </w:t>
      </w:r>
    </w:p>
    <w:p w:rsidR="00170AD9" w:rsidRDefault="00170AD9" w:rsidP="00170AD9">
      <w:pPr>
        <w:pStyle w:val="Paragrafi0"/>
        <w:rPr>
          <w:sz w:val="21"/>
          <w:szCs w:val="21"/>
        </w:rPr>
      </w:pPr>
      <w:r w:rsidRPr="00B67289">
        <w:rPr>
          <w:sz w:val="21"/>
          <w:szCs w:val="21"/>
        </w:rPr>
        <w:t>2. Ndërmjet ReSPA-s dhe Malit të Zi do të përfundohet një marrëveshje për selinë.</w:t>
      </w:r>
    </w:p>
    <w:p w:rsidR="00170AD9" w:rsidRPr="00B67289" w:rsidRDefault="00170AD9" w:rsidP="00170AD9">
      <w:pPr>
        <w:pStyle w:val="Paragrafi0"/>
        <w:rPr>
          <w:sz w:val="21"/>
          <w:szCs w:val="21"/>
        </w:rPr>
      </w:pPr>
      <w:r w:rsidRPr="00B67289">
        <w:rPr>
          <w:sz w:val="21"/>
          <w:szCs w:val="21"/>
        </w:rPr>
        <w:t xml:space="preserve"> </w:t>
      </w:r>
    </w:p>
    <w:p w:rsidR="00170AD9" w:rsidRPr="00B67289" w:rsidRDefault="00170AD9" w:rsidP="00170AD9">
      <w:pPr>
        <w:pStyle w:val="KreuNr"/>
        <w:keepNext w:val="0"/>
        <w:rPr>
          <w:sz w:val="21"/>
          <w:szCs w:val="21"/>
        </w:rPr>
      </w:pPr>
      <w:r w:rsidRPr="00B67289">
        <w:rPr>
          <w:sz w:val="21"/>
          <w:szCs w:val="21"/>
        </w:rPr>
        <w:t>Kapitulli II</w:t>
      </w:r>
    </w:p>
    <w:p w:rsidR="00170AD9" w:rsidRPr="00B67289" w:rsidRDefault="00170AD9" w:rsidP="00170AD9">
      <w:pPr>
        <w:pStyle w:val="KreuNr"/>
        <w:keepNext w:val="0"/>
        <w:rPr>
          <w:sz w:val="21"/>
          <w:szCs w:val="21"/>
        </w:rPr>
      </w:pPr>
      <w:r w:rsidRPr="00B67289">
        <w:rPr>
          <w:sz w:val="21"/>
          <w:szCs w:val="21"/>
        </w:rPr>
        <w:t>Objektivat</w:t>
      </w:r>
    </w:p>
    <w:p w:rsidR="00170AD9" w:rsidRPr="00B67289" w:rsidRDefault="00170AD9" w:rsidP="00170AD9">
      <w:pPr>
        <w:pStyle w:val="Paragrafi0"/>
        <w:rPr>
          <w:sz w:val="21"/>
          <w:szCs w:val="21"/>
        </w:rPr>
      </w:pPr>
    </w:p>
    <w:p w:rsidR="00170AD9" w:rsidRPr="00B67289" w:rsidRDefault="00170AD9" w:rsidP="00170AD9">
      <w:pPr>
        <w:pStyle w:val="NeniNr"/>
        <w:keepNext w:val="0"/>
        <w:rPr>
          <w:sz w:val="21"/>
          <w:szCs w:val="21"/>
        </w:rPr>
      </w:pPr>
      <w:r w:rsidRPr="00B67289">
        <w:rPr>
          <w:sz w:val="21"/>
          <w:szCs w:val="21"/>
        </w:rPr>
        <w:t xml:space="preserve">Neni 4 </w:t>
      </w:r>
    </w:p>
    <w:p w:rsidR="00170AD9" w:rsidRPr="00B67289" w:rsidRDefault="00170AD9" w:rsidP="00170AD9">
      <w:pPr>
        <w:pStyle w:val="NeniTitull"/>
        <w:keepNext w:val="0"/>
        <w:rPr>
          <w:sz w:val="21"/>
          <w:szCs w:val="21"/>
        </w:rPr>
      </w:pPr>
      <w:r w:rsidRPr="00B67289">
        <w:rPr>
          <w:sz w:val="21"/>
          <w:szCs w:val="21"/>
        </w:rPr>
        <w:t xml:space="preserve">Objektivat </w:t>
      </w:r>
    </w:p>
    <w:p w:rsidR="00170AD9" w:rsidRPr="00B67289" w:rsidRDefault="00170AD9" w:rsidP="00170AD9">
      <w:pPr>
        <w:pStyle w:val="Paragrafi0"/>
        <w:rPr>
          <w:sz w:val="21"/>
          <w:szCs w:val="21"/>
        </w:rPr>
      </w:pPr>
    </w:p>
    <w:p w:rsidR="00170AD9" w:rsidRPr="00B67289" w:rsidRDefault="00170AD9" w:rsidP="00170AD9">
      <w:pPr>
        <w:pStyle w:val="Paragrafi0"/>
        <w:rPr>
          <w:sz w:val="21"/>
          <w:szCs w:val="21"/>
        </w:rPr>
      </w:pPr>
      <w:r w:rsidRPr="00B67289">
        <w:rPr>
          <w:sz w:val="21"/>
          <w:szCs w:val="21"/>
        </w:rPr>
        <w:t xml:space="preserve">Objektivat e ReSPA-s, janë: </w:t>
      </w:r>
    </w:p>
    <w:p w:rsidR="00170AD9" w:rsidRPr="00B67289" w:rsidRDefault="00170AD9" w:rsidP="00170AD9">
      <w:pPr>
        <w:pStyle w:val="Paragrafi0"/>
        <w:rPr>
          <w:sz w:val="21"/>
          <w:szCs w:val="21"/>
        </w:rPr>
      </w:pPr>
      <w:r w:rsidRPr="00B67289">
        <w:rPr>
          <w:sz w:val="21"/>
          <w:szCs w:val="21"/>
        </w:rPr>
        <w:t xml:space="preserve">- përmirësimi i bashkëpunimit në sferën e administratës publike ndërmjet anëtarëve të ReSPA-s; </w:t>
      </w:r>
    </w:p>
    <w:p w:rsidR="00170AD9" w:rsidRPr="00B67289" w:rsidRDefault="00170AD9" w:rsidP="00170AD9">
      <w:pPr>
        <w:pStyle w:val="Paragrafi0"/>
        <w:rPr>
          <w:sz w:val="21"/>
          <w:szCs w:val="21"/>
        </w:rPr>
      </w:pPr>
      <w:r w:rsidRPr="00B67289">
        <w:rPr>
          <w:sz w:val="21"/>
          <w:szCs w:val="21"/>
        </w:rPr>
        <w:t xml:space="preserve">- fuqizimi i shkëmbimit me shtetet anëtare të Bashkimit Europian dhe zonës ekonomike europiane; </w:t>
      </w:r>
    </w:p>
    <w:p w:rsidR="00170AD9" w:rsidRPr="00B67289" w:rsidRDefault="00170AD9" w:rsidP="00170AD9">
      <w:pPr>
        <w:pStyle w:val="Paragrafi0"/>
        <w:rPr>
          <w:sz w:val="21"/>
          <w:szCs w:val="21"/>
        </w:rPr>
      </w:pPr>
      <w:r w:rsidRPr="00B67289">
        <w:rPr>
          <w:sz w:val="21"/>
          <w:szCs w:val="21"/>
        </w:rPr>
        <w:t xml:space="preserve">- fuqizimi i kapacitetit administrativ në administratat publike të anëtarëve të ReSPA-s që kërkohen nga procesi i integrimit Europian; </w:t>
      </w:r>
    </w:p>
    <w:p w:rsidR="00170AD9" w:rsidRPr="00B67289" w:rsidRDefault="00170AD9" w:rsidP="00170AD9">
      <w:pPr>
        <w:pStyle w:val="Paragrafi0"/>
        <w:rPr>
          <w:sz w:val="21"/>
          <w:szCs w:val="21"/>
        </w:rPr>
      </w:pPr>
      <w:r w:rsidRPr="00B67289">
        <w:rPr>
          <w:sz w:val="21"/>
          <w:szCs w:val="21"/>
        </w:rPr>
        <w:t>- zhvillimi i burimeve njerëzore në administratat publike të anëtarëve të ReSPA-s</w:t>
      </w:r>
      <w:r>
        <w:rPr>
          <w:sz w:val="21"/>
          <w:szCs w:val="21"/>
        </w:rPr>
        <w:t>,</w:t>
      </w:r>
      <w:r w:rsidRPr="00B67289">
        <w:rPr>
          <w:sz w:val="21"/>
          <w:szCs w:val="21"/>
        </w:rPr>
        <w:t xml:space="preserve"> në pajtim me parimet e hapësirës administrative europiane. </w:t>
      </w:r>
    </w:p>
    <w:p w:rsidR="00170AD9" w:rsidRPr="00B67289" w:rsidRDefault="00170AD9" w:rsidP="00170AD9">
      <w:pPr>
        <w:pStyle w:val="Paragrafi0"/>
        <w:ind w:firstLine="0"/>
        <w:rPr>
          <w:sz w:val="21"/>
          <w:szCs w:val="21"/>
        </w:rPr>
      </w:pPr>
    </w:p>
    <w:p w:rsidR="00170AD9" w:rsidRPr="00B67289" w:rsidRDefault="00170AD9" w:rsidP="00170AD9">
      <w:pPr>
        <w:pStyle w:val="KapitulliNr"/>
        <w:keepNext w:val="0"/>
        <w:rPr>
          <w:sz w:val="21"/>
          <w:szCs w:val="21"/>
        </w:rPr>
      </w:pPr>
      <w:r w:rsidRPr="00B67289">
        <w:rPr>
          <w:sz w:val="21"/>
          <w:szCs w:val="21"/>
        </w:rPr>
        <w:t>Kapitulli III</w:t>
      </w:r>
    </w:p>
    <w:p w:rsidR="00170AD9" w:rsidRPr="00B67289" w:rsidRDefault="00170AD9" w:rsidP="00170AD9">
      <w:pPr>
        <w:pStyle w:val="KapitulliNr"/>
        <w:keepNext w:val="0"/>
        <w:rPr>
          <w:sz w:val="21"/>
          <w:szCs w:val="21"/>
        </w:rPr>
      </w:pPr>
      <w:r w:rsidRPr="00B67289">
        <w:rPr>
          <w:sz w:val="21"/>
          <w:szCs w:val="21"/>
        </w:rPr>
        <w:t>Aktivitetet</w:t>
      </w:r>
    </w:p>
    <w:p w:rsidR="00170AD9" w:rsidRPr="00B67289" w:rsidRDefault="00170AD9" w:rsidP="00170AD9">
      <w:pPr>
        <w:pStyle w:val="Paragrafi0"/>
        <w:rPr>
          <w:sz w:val="21"/>
          <w:szCs w:val="21"/>
        </w:rPr>
      </w:pPr>
    </w:p>
    <w:p w:rsidR="00170AD9" w:rsidRPr="00B67289" w:rsidRDefault="00170AD9" w:rsidP="00170AD9">
      <w:pPr>
        <w:pStyle w:val="NeniNr"/>
        <w:keepNext w:val="0"/>
        <w:rPr>
          <w:sz w:val="21"/>
          <w:szCs w:val="21"/>
        </w:rPr>
      </w:pPr>
      <w:r w:rsidRPr="00B67289">
        <w:rPr>
          <w:sz w:val="21"/>
          <w:szCs w:val="21"/>
        </w:rPr>
        <w:t xml:space="preserve">Neni 5 </w:t>
      </w:r>
    </w:p>
    <w:p w:rsidR="00170AD9" w:rsidRPr="00B67289" w:rsidRDefault="00170AD9" w:rsidP="00170AD9">
      <w:pPr>
        <w:pStyle w:val="NeniTitull"/>
        <w:keepNext w:val="0"/>
        <w:rPr>
          <w:sz w:val="21"/>
          <w:szCs w:val="21"/>
        </w:rPr>
      </w:pPr>
      <w:r w:rsidRPr="00B67289">
        <w:rPr>
          <w:sz w:val="21"/>
          <w:szCs w:val="21"/>
        </w:rPr>
        <w:t xml:space="preserve">Aktivitetet </w:t>
      </w:r>
    </w:p>
    <w:p w:rsidR="00170AD9" w:rsidRPr="00B67289" w:rsidRDefault="00170AD9" w:rsidP="00170AD9">
      <w:pPr>
        <w:pStyle w:val="Paragrafi0"/>
        <w:rPr>
          <w:sz w:val="21"/>
          <w:szCs w:val="21"/>
        </w:rPr>
      </w:pPr>
    </w:p>
    <w:p w:rsidR="00170AD9" w:rsidRPr="00B67289" w:rsidRDefault="00170AD9" w:rsidP="00170AD9">
      <w:pPr>
        <w:pStyle w:val="Paragrafi0"/>
        <w:rPr>
          <w:sz w:val="21"/>
          <w:szCs w:val="21"/>
        </w:rPr>
      </w:pPr>
      <w:r w:rsidRPr="00B67289">
        <w:rPr>
          <w:sz w:val="21"/>
          <w:szCs w:val="21"/>
        </w:rPr>
        <w:t xml:space="preserve">ReSPA ndërmerr aktivitete të ndryshme në pajtim me objektivat e saj, duke përfshirë, ndër të tjera: </w:t>
      </w:r>
    </w:p>
    <w:p w:rsidR="00170AD9" w:rsidRPr="00B67289" w:rsidRDefault="00170AD9" w:rsidP="00170AD9">
      <w:pPr>
        <w:pStyle w:val="Paragrafi0"/>
        <w:rPr>
          <w:sz w:val="21"/>
          <w:szCs w:val="21"/>
        </w:rPr>
      </w:pPr>
      <w:r w:rsidRPr="00B67289">
        <w:rPr>
          <w:sz w:val="21"/>
          <w:szCs w:val="21"/>
        </w:rPr>
        <w:t xml:space="preserve">a) analizën e nevojave rajonale: ReSPA kryen analizën e nevojave për trajnim në bashkëpunim me anëtarët e saj për të identifikuar ato nevoja trajnimi që mund të ndërmerren me efektivitet në nivel rajonal; </w:t>
      </w:r>
    </w:p>
    <w:p w:rsidR="00170AD9" w:rsidRPr="00B67289" w:rsidRDefault="00170AD9" w:rsidP="00170AD9">
      <w:pPr>
        <w:pStyle w:val="Paragrafi0"/>
        <w:rPr>
          <w:sz w:val="21"/>
          <w:szCs w:val="21"/>
        </w:rPr>
      </w:pPr>
      <w:r w:rsidRPr="00B67289">
        <w:rPr>
          <w:sz w:val="21"/>
          <w:szCs w:val="21"/>
        </w:rPr>
        <w:t xml:space="preserve">b) trajnimin e punonjësve të shërbimit publik: ReSPA siguron trajnim për grupe të përziera të punonjësve të shërbimit publik nga administratat e anëtarëve, duke përfshirë, nëpërmjet seminareve dhe shkollat verore/dimërore për profesionistët e administratës publike, dhe nëpërmjet zbatimit të trajnimit nëpërmjet skemave të lëvizjes duke u dhënë mundësi punonjësve të shërbimit publik të përftojnë eksperiencën e konteksteve të ndryshme; </w:t>
      </w:r>
    </w:p>
    <w:p w:rsidR="00170AD9" w:rsidRPr="00B67289" w:rsidRDefault="00170AD9" w:rsidP="00170AD9">
      <w:pPr>
        <w:pStyle w:val="Paragrafi0"/>
        <w:rPr>
          <w:sz w:val="21"/>
          <w:szCs w:val="21"/>
        </w:rPr>
      </w:pPr>
      <w:r w:rsidRPr="00B67289">
        <w:rPr>
          <w:sz w:val="21"/>
          <w:szCs w:val="21"/>
        </w:rPr>
        <w:t xml:space="preserve">c) sistemet e trajnimit: ReSPA vepron për të përmirësuar kuadrin institucional për menaxhimin e trajnimit dhe edukimit të cilësisë për administratën publike të anëtarëve të vet dhe përpiqet të përmirësojë disponibilitetin dhe cilësinë e sistemeve të trajnimit dhe arsimit në anëtarët e ReSPA-s; </w:t>
      </w:r>
    </w:p>
    <w:p w:rsidR="00170AD9" w:rsidRPr="00B67289" w:rsidRDefault="00170AD9" w:rsidP="00170AD9">
      <w:pPr>
        <w:pStyle w:val="Paragrafi0"/>
        <w:rPr>
          <w:sz w:val="21"/>
          <w:szCs w:val="21"/>
        </w:rPr>
      </w:pPr>
      <w:r w:rsidRPr="00B67289">
        <w:rPr>
          <w:sz w:val="21"/>
          <w:szCs w:val="21"/>
        </w:rPr>
        <w:t xml:space="preserve">d) rrjetet, shkëmbimet dhe komunitetet e praktikës: ReSPA stimulon bashkëpunimin ndërmjet institucioneve të administratës publike të anëtarëve dhe institucioneve të ngjashme të shteteve anëtare të Bashkimit Europian, si dhe pjesëmarrjen në rrjetet ndërkombëtare, dhe lehtëson shkëmbimin e informacionit dhe eksperiencave. ReSPA mban konferenca të rregullta dhe mbështet komunitetet ndërkombëtare të praktikës; </w:t>
      </w:r>
    </w:p>
    <w:p w:rsidR="00170AD9" w:rsidRPr="00B67289" w:rsidRDefault="00170AD9" w:rsidP="00170AD9">
      <w:pPr>
        <w:pStyle w:val="Paragrafi0"/>
        <w:rPr>
          <w:sz w:val="21"/>
          <w:szCs w:val="21"/>
        </w:rPr>
      </w:pPr>
      <w:r w:rsidRPr="00B67289">
        <w:rPr>
          <w:sz w:val="21"/>
          <w:szCs w:val="21"/>
        </w:rPr>
        <w:t xml:space="preserve">e) burimet e informacionit: ReSPA mbështet shkëmbimin e informacionit nëpërmjet faqeve të internetit, publikimit p.sh. të njoftimeve, krijimit të një biblioteke elektronike dhe nxjerrjen e publikimeve të specializuara; </w:t>
      </w:r>
    </w:p>
    <w:p w:rsidR="00170AD9" w:rsidRPr="00B67289" w:rsidRDefault="00170AD9" w:rsidP="00170AD9">
      <w:pPr>
        <w:pStyle w:val="Paragrafi0"/>
        <w:rPr>
          <w:sz w:val="21"/>
          <w:szCs w:val="21"/>
        </w:rPr>
      </w:pPr>
      <w:r w:rsidRPr="00B67289">
        <w:rPr>
          <w:sz w:val="21"/>
          <w:szCs w:val="21"/>
        </w:rPr>
        <w:t xml:space="preserve">f) metodologjitë dhe materialet e trajnimit: ReSPA ndihmon zhvillimin e udhëzimeve metodologjike për trajnimin e efektshëm, inkurajon risinë, zhvillimin bashkëpunues të materialeve të trajnimit, fuqizimin e bazës së kërkimit për trajnimin dhe arsimimin e administratës publike. </w:t>
      </w:r>
    </w:p>
    <w:p w:rsidR="00170AD9" w:rsidRPr="00B67289" w:rsidRDefault="00170AD9" w:rsidP="00170AD9">
      <w:pPr>
        <w:pStyle w:val="Paragrafi0"/>
        <w:rPr>
          <w:sz w:val="21"/>
          <w:szCs w:val="21"/>
        </w:rPr>
      </w:pPr>
    </w:p>
    <w:p w:rsidR="00170AD9" w:rsidRPr="00B67289" w:rsidRDefault="00170AD9" w:rsidP="00170AD9">
      <w:pPr>
        <w:pStyle w:val="KreuNr"/>
        <w:keepNext w:val="0"/>
        <w:rPr>
          <w:sz w:val="21"/>
          <w:szCs w:val="21"/>
        </w:rPr>
      </w:pPr>
      <w:r w:rsidRPr="00B67289">
        <w:rPr>
          <w:sz w:val="21"/>
          <w:szCs w:val="21"/>
        </w:rPr>
        <w:t>Kapitulli IV</w:t>
      </w:r>
    </w:p>
    <w:p w:rsidR="00170AD9" w:rsidRPr="00B67289" w:rsidRDefault="00170AD9" w:rsidP="00170AD9">
      <w:pPr>
        <w:pStyle w:val="KreuNr"/>
        <w:keepNext w:val="0"/>
        <w:rPr>
          <w:sz w:val="21"/>
          <w:szCs w:val="21"/>
        </w:rPr>
      </w:pPr>
      <w:r w:rsidRPr="00B67289">
        <w:rPr>
          <w:sz w:val="21"/>
          <w:szCs w:val="21"/>
        </w:rPr>
        <w:t>Anëtarët, Vëzhguesit, Pjesëmarrësit</w:t>
      </w:r>
    </w:p>
    <w:p w:rsidR="00170AD9" w:rsidRPr="00B67289" w:rsidRDefault="00170AD9" w:rsidP="00170AD9">
      <w:pPr>
        <w:pStyle w:val="Paragrafi0"/>
        <w:rPr>
          <w:sz w:val="21"/>
          <w:szCs w:val="21"/>
        </w:rPr>
      </w:pPr>
    </w:p>
    <w:p w:rsidR="00170AD9" w:rsidRPr="00B67289" w:rsidRDefault="00170AD9" w:rsidP="00170AD9">
      <w:pPr>
        <w:pStyle w:val="NeniNr"/>
        <w:keepNext w:val="0"/>
        <w:rPr>
          <w:sz w:val="21"/>
          <w:szCs w:val="21"/>
        </w:rPr>
      </w:pPr>
      <w:r w:rsidRPr="00B67289">
        <w:rPr>
          <w:sz w:val="21"/>
          <w:szCs w:val="21"/>
        </w:rPr>
        <w:t xml:space="preserve">Neni 6 </w:t>
      </w:r>
    </w:p>
    <w:p w:rsidR="00170AD9" w:rsidRPr="00B67289" w:rsidRDefault="00170AD9" w:rsidP="00170AD9">
      <w:pPr>
        <w:pStyle w:val="NeniTitull"/>
        <w:keepNext w:val="0"/>
        <w:rPr>
          <w:sz w:val="21"/>
          <w:szCs w:val="21"/>
        </w:rPr>
      </w:pPr>
      <w:r w:rsidRPr="00B67289">
        <w:rPr>
          <w:sz w:val="21"/>
          <w:szCs w:val="21"/>
        </w:rPr>
        <w:t xml:space="preserve">Anëtarët </w:t>
      </w:r>
    </w:p>
    <w:p w:rsidR="00170AD9" w:rsidRPr="00B67289" w:rsidRDefault="00170AD9" w:rsidP="00170AD9">
      <w:pPr>
        <w:pStyle w:val="Paragrafi0"/>
        <w:rPr>
          <w:sz w:val="21"/>
          <w:szCs w:val="21"/>
        </w:rPr>
      </w:pPr>
    </w:p>
    <w:p w:rsidR="00170AD9" w:rsidRPr="00B67289" w:rsidRDefault="00170AD9" w:rsidP="00170AD9">
      <w:pPr>
        <w:pStyle w:val="Paragrafi0"/>
        <w:rPr>
          <w:sz w:val="21"/>
          <w:szCs w:val="21"/>
        </w:rPr>
      </w:pPr>
      <w:r w:rsidRPr="00B67289">
        <w:rPr>
          <w:sz w:val="21"/>
          <w:szCs w:val="21"/>
        </w:rPr>
        <w:t xml:space="preserve">Palët në këtë Marrëveshje janë anëtarë të ReSPA-s. </w:t>
      </w:r>
    </w:p>
    <w:p w:rsidR="00170AD9" w:rsidRDefault="00170AD9" w:rsidP="00170AD9">
      <w:pPr>
        <w:pStyle w:val="Paragrafi0"/>
        <w:rPr>
          <w:sz w:val="21"/>
          <w:szCs w:val="21"/>
        </w:rPr>
      </w:pPr>
    </w:p>
    <w:p w:rsidR="00170AD9" w:rsidRPr="00B67289" w:rsidRDefault="00170AD9" w:rsidP="00170AD9">
      <w:pPr>
        <w:pStyle w:val="Paragrafi0"/>
        <w:rPr>
          <w:sz w:val="21"/>
          <w:szCs w:val="21"/>
        </w:rPr>
      </w:pPr>
    </w:p>
    <w:p w:rsidR="00170AD9" w:rsidRPr="00B67289" w:rsidRDefault="00170AD9" w:rsidP="00170AD9">
      <w:pPr>
        <w:pStyle w:val="NeniNr"/>
        <w:keepNext w:val="0"/>
        <w:rPr>
          <w:sz w:val="21"/>
          <w:szCs w:val="21"/>
        </w:rPr>
      </w:pPr>
      <w:r w:rsidRPr="00B67289">
        <w:rPr>
          <w:sz w:val="21"/>
          <w:szCs w:val="21"/>
        </w:rPr>
        <w:t xml:space="preserve">Neni 7 </w:t>
      </w:r>
    </w:p>
    <w:p w:rsidR="00170AD9" w:rsidRPr="00B67289" w:rsidRDefault="00170AD9" w:rsidP="00170AD9">
      <w:pPr>
        <w:pStyle w:val="NeniTitull"/>
        <w:keepNext w:val="0"/>
        <w:rPr>
          <w:sz w:val="21"/>
          <w:szCs w:val="21"/>
        </w:rPr>
      </w:pPr>
      <w:r w:rsidRPr="00B67289">
        <w:rPr>
          <w:sz w:val="21"/>
          <w:szCs w:val="21"/>
        </w:rPr>
        <w:t xml:space="preserve">Anëtarët shtesë </w:t>
      </w:r>
    </w:p>
    <w:p w:rsidR="00170AD9" w:rsidRPr="00B67289" w:rsidRDefault="00170AD9" w:rsidP="00170AD9">
      <w:pPr>
        <w:pStyle w:val="Paragrafi0"/>
        <w:rPr>
          <w:sz w:val="21"/>
          <w:szCs w:val="21"/>
        </w:rPr>
      </w:pPr>
    </w:p>
    <w:p w:rsidR="00170AD9" w:rsidRPr="00B67289" w:rsidRDefault="00170AD9" w:rsidP="00170AD9">
      <w:pPr>
        <w:pStyle w:val="Paragrafi0"/>
        <w:rPr>
          <w:sz w:val="21"/>
          <w:szCs w:val="21"/>
        </w:rPr>
      </w:pPr>
      <w:r w:rsidRPr="00B67289">
        <w:rPr>
          <w:sz w:val="21"/>
          <w:szCs w:val="21"/>
        </w:rPr>
        <w:t xml:space="preserve">1. Vende të tjera kandidate ose kandidate të mundshme për në Bashkimin Europian, të përcaktuara nga Bashkimi Europian, mund të bëjnë kërkesë për të aderuar në këtë Marrëveshje dhe në këtë mënyrë të bëhen anëtarë të ReSPA-së. </w:t>
      </w:r>
    </w:p>
    <w:p w:rsidR="00170AD9" w:rsidRPr="00B67289" w:rsidRDefault="00170AD9" w:rsidP="00170AD9">
      <w:pPr>
        <w:pStyle w:val="Paragrafi0"/>
        <w:rPr>
          <w:sz w:val="21"/>
          <w:szCs w:val="21"/>
        </w:rPr>
      </w:pPr>
      <w:r w:rsidRPr="00B67289">
        <w:rPr>
          <w:sz w:val="21"/>
          <w:szCs w:val="21"/>
        </w:rPr>
        <w:t xml:space="preserve">2. Rezolutat në lidhje me kërkesat për aderim në Marrëveshje bëhen nga Bordi Qeverisës në pajtim me nenin 11(3) të kësaj Marrëveshjeje. </w:t>
      </w:r>
    </w:p>
    <w:p w:rsidR="00170AD9" w:rsidRPr="00B67289" w:rsidRDefault="00170AD9" w:rsidP="00170AD9">
      <w:pPr>
        <w:pStyle w:val="Paragrafi0"/>
        <w:ind w:firstLine="0"/>
        <w:rPr>
          <w:sz w:val="21"/>
          <w:szCs w:val="21"/>
        </w:rPr>
      </w:pPr>
    </w:p>
    <w:p w:rsidR="00170AD9" w:rsidRPr="00B67289" w:rsidRDefault="00170AD9" w:rsidP="00170AD9">
      <w:pPr>
        <w:pStyle w:val="NeniNr"/>
        <w:keepNext w:val="0"/>
        <w:rPr>
          <w:sz w:val="21"/>
          <w:szCs w:val="21"/>
        </w:rPr>
      </w:pPr>
      <w:r w:rsidRPr="00B67289">
        <w:rPr>
          <w:sz w:val="21"/>
          <w:szCs w:val="21"/>
        </w:rPr>
        <w:t xml:space="preserve">Neni 8 </w:t>
      </w:r>
    </w:p>
    <w:p w:rsidR="00170AD9" w:rsidRPr="00B67289" w:rsidRDefault="00170AD9" w:rsidP="00170AD9">
      <w:pPr>
        <w:pStyle w:val="NeniTitull"/>
        <w:keepNext w:val="0"/>
        <w:rPr>
          <w:sz w:val="21"/>
          <w:szCs w:val="21"/>
        </w:rPr>
      </w:pPr>
      <w:r w:rsidRPr="00B67289">
        <w:rPr>
          <w:sz w:val="21"/>
          <w:szCs w:val="21"/>
        </w:rPr>
        <w:t xml:space="preserve">Vëzhguesit </w:t>
      </w:r>
    </w:p>
    <w:p w:rsidR="00170AD9" w:rsidRPr="00B67289" w:rsidRDefault="00170AD9" w:rsidP="00170AD9">
      <w:pPr>
        <w:pStyle w:val="Paragrafi0"/>
        <w:rPr>
          <w:sz w:val="21"/>
          <w:szCs w:val="21"/>
        </w:rPr>
      </w:pPr>
    </w:p>
    <w:p w:rsidR="00170AD9" w:rsidRPr="00B67289" w:rsidRDefault="00170AD9" w:rsidP="00170AD9">
      <w:pPr>
        <w:pStyle w:val="Paragrafi0"/>
        <w:rPr>
          <w:sz w:val="21"/>
          <w:szCs w:val="21"/>
        </w:rPr>
      </w:pPr>
      <w:r w:rsidRPr="00B67289">
        <w:rPr>
          <w:sz w:val="21"/>
          <w:szCs w:val="21"/>
        </w:rPr>
        <w:t xml:space="preserve">1. Vende të tjera kandidate ose kandidate të mundshme për në Bashkimin Europian, të përcaktuara nga Bashkimi Europian, mund të kërkojnë të bëhen vëzhguese në ReSPA. </w:t>
      </w:r>
    </w:p>
    <w:p w:rsidR="00170AD9" w:rsidRPr="00B67289" w:rsidRDefault="00170AD9" w:rsidP="00170AD9">
      <w:pPr>
        <w:pStyle w:val="Paragrafi0"/>
        <w:rPr>
          <w:sz w:val="21"/>
          <w:szCs w:val="21"/>
        </w:rPr>
      </w:pPr>
      <w:r w:rsidRPr="00B67289">
        <w:rPr>
          <w:sz w:val="21"/>
          <w:szCs w:val="21"/>
        </w:rPr>
        <w:t xml:space="preserve">2. Shtetet anëtare të Bashkimit Europian ose zona ekonomike europiane, që kontribuojnë në masë të konsiderueshme, financiarisht ose ndryshe për ReSPA-n, mund të kërkojnë të bëhen vëzhguese në ReSPA. </w:t>
      </w:r>
    </w:p>
    <w:p w:rsidR="00170AD9" w:rsidRPr="00B67289" w:rsidRDefault="00170AD9" w:rsidP="00170AD9">
      <w:pPr>
        <w:pStyle w:val="Paragrafi0"/>
        <w:rPr>
          <w:sz w:val="21"/>
          <w:szCs w:val="21"/>
        </w:rPr>
      </w:pPr>
      <w:r w:rsidRPr="00B67289">
        <w:rPr>
          <w:sz w:val="21"/>
          <w:szCs w:val="21"/>
        </w:rPr>
        <w:t xml:space="preserve">3. Vëzhguesit në ReSPA mund të ndjekin mbledhjet dhe marrin plotësisht pjesë në punën e Bordit Qeverisës pa të drejtë vote. </w:t>
      </w:r>
    </w:p>
    <w:p w:rsidR="00170AD9" w:rsidRPr="00B67289" w:rsidRDefault="00170AD9" w:rsidP="00170AD9">
      <w:pPr>
        <w:pStyle w:val="Paragrafi0"/>
        <w:rPr>
          <w:sz w:val="21"/>
          <w:szCs w:val="21"/>
        </w:rPr>
      </w:pPr>
      <w:r w:rsidRPr="00B67289">
        <w:rPr>
          <w:sz w:val="21"/>
          <w:szCs w:val="21"/>
        </w:rPr>
        <w:t xml:space="preserve">4. Rezolutat në lidhje me kërkesat për t’u bërë vëzhgues në ReSPA bëhen nga Bordi Qeverisës në pajtim me nenin 11(3) të kësaj Marrëveshjeje. </w:t>
      </w:r>
    </w:p>
    <w:p w:rsidR="00170AD9" w:rsidRPr="00B67289" w:rsidRDefault="00170AD9" w:rsidP="00170AD9">
      <w:pPr>
        <w:pStyle w:val="Paragrafi0"/>
        <w:rPr>
          <w:sz w:val="21"/>
          <w:szCs w:val="21"/>
        </w:rPr>
      </w:pPr>
    </w:p>
    <w:p w:rsidR="00170AD9" w:rsidRPr="00B67289" w:rsidRDefault="00170AD9" w:rsidP="00170AD9">
      <w:pPr>
        <w:pStyle w:val="NeniNr"/>
        <w:keepNext w:val="0"/>
        <w:rPr>
          <w:sz w:val="21"/>
          <w:szCs w:val="21"/>
        </w:rPr>
      </w:pPr>
      <w:r w:rsidRPr="00B67289">
        <w:rPr>
          <w:sz w:val="21"/>
          <w:szCs w:val="21"/>
        </w:rPr>
        <w:t xml:space="preserve">Neni 9 </w:t>
      </w:r>
    </w:p>
    <w:p w:rsidR="00170AD9" w:rsidRPr="00B67289" w:rsidRDefault="00170AD9" w:rsidP="00170AD9">
      <w:pPr>
        <w:pStyle w:val="NeniTitull"/>
        <w:keepNext w:val="0"/>
        <w:rPr>
          <w:sz w:val="21"/>
          <w:szCs w:val="21"/>
        </w:rPr>
      </w:pPr>
      <w:r w:rsidRPr="00B67289">
        <w:rPr>
          <w:sz w:val="21"/>
          <w:szCs w:val="21"/>
        </w:rPr>
        <w:t xml:space="preserve">Pjesëmarrësit </w:t>
      </w:r>
    </w:p>
    <w:p w:rsidR="00170AD9" w:rsidRPr="00B67289" w:rsidRDefault="00170AD9" w:rsidP="00170AD9">
      <w:pPr>
        <w:pStyle w:val="Paragrafi0"/>
        <w:rPr>
          <w:sz w:val="21"/>
          <w:szCs w:val="21"/>
        </w:rPr>
      </w:pPr>
    </w:p>
    <w:p w:rsidR="00170AD9" w:rsidRPr="00B67289" w:rsidRDefault="00170AD9" w:rsidP="00170AD9">
      <w:pPr>
        <w:pStyle w:val="Paragrafi0"/>
        <w:rPr>
          <w:sz w:val="21"/>
          <w:szCs w:val="21"/>
        </w:rPr>
      </w:pPr>
      <w:r w:rsidRPr="00B67289">
        <w:rPr>
          <w:sz w:val="21"/>
          <w:szCs w:val="21"/>
        </w:rPr>
        <w:t xml:space="preserve">1. Vende të tjera kandidate ose kandidate të mundshme për në Bashkimin Europian, të përcaktuara nga Bashkimi Europian, shtetet anëtare të Bashkimit Europian ose zona ekonomike europiane, shtete ose organizata të tjera, mund të kërkojnë të marrin pjesë në aktivitetet e ReSPA. </w:t>
      </w:r>
    </w:p>
    <w:p w:rsidR="00170AD9" w:rsidRPr="00B67289" w:rsidRDefault="00170AD9" w:rsidP="00170AD9">
      <w:pPr>
        <w:pStyle w:val="Paragrafi0"/>
        <w:rPr>
          <w:sz w:val="21"/>
          <w:szCs w:val="21"/>
        </w:rPr>
      </w:pPr>
      <w:r w:rsidRPr="00B67289">
        <w:rPr>
          <w:sz w:val="21"/>
          <w:szCs w:val="21"/>
        </w:rPr>
        <w:t xml:space="preserve">2. Rezolutat në lidhje me kërkesat për t’u bërë pjesëmarrës në aktivitetet ReSPA-s bëhen nga Bordi Qeverisës në pajtim me nenin 11(3) të kësaj Marrëveshjeje. </w:t>
      </w:r>
    </w:p>
    <w:p w:rsidR="00170AD9" w:rsidRPr="00B67289" w:rsidRDefault="00170AD9" w:rsidP="00170AD9">
      <w:pPr>
        <w:pStyle w:val="Paragrafi0"/>
        <w:rPr>
          <w:sz w:val="21"/>
          <w:szCs w:val="21"/>
        </w:rPr>
      </w:pPr>
    </w:p>
    <w:p w:rsidR="00170AD9" w:rsidRPr="00B67289" w:rsidRDefault="00170AD9" w:rsidP="00170AD9">
      <w:pPr>
        <w:pStyle w:val="KreuNr"/>
        <w:keepNext w:val="0"/>
        <w:rPr>
          <w:sz w:val="21"/>
          <w:szCs w:val="21"/>
        </w:rPr>
      </w:pPr>
      <w:r w:rsidRPr="00B67289">
        <w:rPr>
          <w:sz w:val="21"/>
          <w:szCs w:val="21"/>
        </w:rPr>
        <w:t xml:space="preserve">Kapitulli V </w:t>
      </w:r>
    </w:p>
    <w:p w:rsidR="00170AD9" w:rsidRPr="00B67289" w:rsidRDefault="00170AD9" w:rsidP="00170AD9">
      <w:pPr>
        <w:pStyle w:val="KreuNr"/>
        <w:keepNext w:val="0"/>
        <w:rPr>
          <w:sz w:val="21"/>
          <w:szCs w:val="21"/>
        </w:rPr>
      </w:pPr>
      <w:r w:rsidRPr="00B67289">
        <w:rPr>
          <w:sz w:val="21"/>
          <w:szCs w:val="21"/>
        </w:rPr>
        <w:t>Informacioni</w:t>
      </w:r>
    </w:p>
    <w:p w:rsidR="00170AD9" w:rsidRPr="00B67289" w:rsidRDefault="00170AD9" w:rsidP="00170AD9">
      <w:pPr>
        <w:pStyle w:val="Paragrafi0"/>
        <w:rPr>
          <w:sz w:val="21"/>
          <w:szCs w:val="21"/>
        </w:rPr>
      </w:pPr>
    </w:p>
    <w:p w:rsidR="00170AD9" w:rsidRPr="00B67289" w:rsidRDefault="00170AD9" w:rsidP="00170AD9">
      <w:pPr>
        <w:pStyle w:val="NeniNr"/>
        <w:keepNext w:val="0"/>
        <w:rPr>
          <w:sz w:val="21"/>
          <w:szCs w:val="21"/>
        </w:rPr>
      </w:pPr>
      <w:r w:rsidRPr="00B67289">
        <w:rPr>
          <w:sz w:val="21"/>
          <w:szCs w:val="21"/>
        </w:rPr>
        <w:t xml:space="preserve">Neni 10 </w:t>
      </w:r>
    </w:p>
    <w:p w:rsidR="00170AD9" w:rsidRPr="00B67289" w:rsidRDefault="00170AD9" w:rsidP="00170AD9">
      <w:pPr>
        <w:pStyle w:val="NeniTitull"/>
        <w:keepNext w:val="0"/>
        <w:rPr>
          <w:sz w:val="21"/>
          <w:szCs w:val="21"/>
        </w:rPr>
      </w:pPr>
      <w:r w:rsidRPr="00B67289">
        <w:rPr>
          <w:sz w:val="21"/>
          <w:szCs w:val="21"/>
        </w:rPr>
        <w:t xml:space="preserve">Aksesi në informacion dhe të dhëna </w:t>
      </w:r>
    </w:p>
    <w:p w:rsidR="00170AD9" w:rsidRPr="00B67289" w:rsidRDefault="00170AD9" w:rsidP="00170AD9">
      <w:pPr>
        <w:pStyle w:val="Paragrafi0"/>
        <w:rPr>
          <w:sz w:val="21"/>
          <w:szCs w:val="21"/>
        </w:rPr>
      </w:pPr>
    </w:p>
    <w:p w:rsidR="00170AD9" w:rsidRPr="00B67289" w:rsidRDefault="00170AD9" w:rsidP="00170AD9">
      <w:pPr>
        <w:pStyle w:val="Paragrafi0"/>
        <w:rPr>
          <w:sz w:val="21"/>
          <w:szCs w:val="21"/>
        </w:rPr>
      </w:pPr>
      <w:r w:rsidRPr="00B67289">
        <w:rPr>
          <w:sz w:val="21"/>
          <w:szCs w:val="21"/>
        </w:rPr>
        <w:t>Anëtarët e ReSPA-s marrin përsipër të sigurojnë akses në informacionin dhe të dhënat e nevojshme për ReSPA-n për të përmbushur punën e saj, në pajtim me legjislacionin e brendshëm.</w:t>
      </w:r>
    </w:p>
    <w:p w:rsidR="00170AD9" w:rsidRPr="00B67289" w:rsidRDefault="00170AD9" w:rsidP="00170AD9">
      <w:pPr>
        <w:pStyle w:val="Paragrafi0"/>
        <w:rPr>
          <w:sz w:val="21"/>
          <w:szCs w:val="21"/>
        </w:rPr>
      </w:pPr>
      <w:r w:rsidRPr="00B67289">
        <w:rPr>
          <w:sz w:val="21"/>
          <w:szCs w:val="21"/>
        </w:rPr>
        <w:t xml:space="preserve"> </w:t>
      </w:r>
    </w:p>
    <w:p w:rsidR="00170AD9" w:rsidRPr="00B67289" w:rsidRDefault="00170AD9" w:rsidP="00170AD9">
      <w:pPr>
        <w:pStyle w:val="KreuNr"/>
        <w:keepNext w:val="0"/>
        <w:rPr>
          <w:sz w:val="21"/>
          <w:szCs w:val="21"/>
        </w:rPr>
      </w:pPr>
      <w:r w:rsidRPr="00B67289">
        <w:rPr>
          <w:sz w:val="21"/>
          <w:szCs w:val="21"/>
        </w:rPr>
        <w:t>Kapitulli VI</w:t>
      </w:r>
    </w:p>
    <w:p w:rsidR="00170AD9" w:rsidRPr="00B67289" w:rsidRDefault="00170AD9" w:rsidP="00170AD9">
      <w:pPr>
        <w:pStyle w:val="KreuNr"/>
        <w:keepNext w:val="0"/>
        <w:rPr>
          <w:sz w:val="21"/>
          <w:szCs w:val="21"/>
        </w:rPr>
      </w:pPr>
      <w:r w:rsidRPr="00B67289">
        <w:rPr>
          <w:sz w:val="21"/>
          <w:szCs w:val="21"/>
        </w:rPr>
        <w:t>Aktet</w:t>
      </w:r>
    </w:p>
    <w:p w:rsidR="00170AD9" w:rsidRPr="00B67289" w:rsidRDefault="00170AD9" w:rsidP="00170AD9">
      <w:pPr>
        <w:pStyle w:val="Paragrafi0"/>
        <w:rPr>
          <w:sz w:val="21"/>
          <w:szCs w:val="21"/>
        </w:rPr>
      </w:pPr>
    </w:p>
    <w:p w:rsidR="00170AD9" w:rsidRPr="00B67289" w:rsidRDefault="00170AD9" w:rsidP="00170AD9">
      <w:pPr>
        <w:pStyle w:val="NeniNr"/>
        <w:keepNext w:val="0"/>
        <w:rPr>
          <w:sz w:val="21"/>
          <w:szCs w:val="21"/>
        </w:rPr>
      </w:pPr>
      <w:r w:rsidRPr="00B67289">
        <w:rPr>
          <w:sz w:val="21"/>
          <w:szCs w:val="21"/>
        </w:rPr>
        <w:t xml:space="preserve">Neni 11 </w:t>
      </w:r>
    </w:p>
    <w:p w:rsidR="00170AD9" w:rsidRPr="00B67289" w:rsidRDefault="00170AD9" w:rsidP="00170AD9">
      <w:pPr>
        <w:pStyle w:val="NeniTitull"/>
        <w:keepNext w:val="0"/>
        <w:rPr>
          <w:sz w:val="21"/>
          <w:szCs w:val="21"/>
        </w:rPr>
      </w:pPr>
      <w:r w:rsidRPr="00B67289">
        <w:rPr>
          <w:sz w:val="21"/>
          <w:szCs w:val="21"/>
        </w:rPr>
        <w:t xml:space="preserve">Rezolutat </w:t>
      </w:r>
    </w:p>
    <w:p w:rsidR="00170AD9" w:rsidRPr="00B67289" w:rsidRDefault="00170AD9" w:rsidP="00170AD9">
      <w:pPr>
        <w:pStyle w:val="Paragrafi0"/>
        <w:rPr>
          <w:sz w:val="21"/>
          <w:szCs w:val="21"/>
        </w:rPr>
      </w:pPr>
    </w:p>
    <w:p w:rsidR="00170AD9" w:rsidRPr="00B67289" w:rsidRDefault="00170AD9" w:rsidP="00170AD9">
      <w:pPr>
        <w:pStyle w:val="Paragrafi0"/>
        <w:rPr>
          <w:sz w:val="21"/>
          <w:szCs w:val="21"/>
        </w:rPr>
      </w:pPr>
      <w:r w:rsidRPr="00B67289">
        <w:rPr>
          <w:sz w:val="21"/>
          <w:szCs w:val="21"/>
        </w:rPr>
        <w:t xml:space="preserve">1. Bordi Qeverisës miraton rezoluta që do të jenë detyruese. </w:t>
      </w:r>
    </w:p>
    <w:p w:rsidR="00170AD9" w:rsidRPr="00B67289" w:rsidRDefault="00170AD9" w:rsidP="00170AD9">
      <w:pPr>
        <w:pStyle w:val="Paragrafi0"/>
        <w:rPr>
          <w:sz w:val="21"/>
          <w:szCs w:val="21"/>
        </w:rPr>
      </w:pPr>
      <w:r w:rsidRPr="00B67289">
        <w:rPr>
          <w:sz w:val="21"/>
          <w:szCs w:val="21"/>
        </w:rPr>
        <w:t xml:space="preserve">2. Bordi Qeverisës miraton rezoluta për të gjitha çështjet në lidhje me përgjegjësisë e tij sipas përcaktimit në nenin 15(1), duke përfshirë rregullat procedurale, rregulloren financiare, rregulloren e personelit dhe aderimin e anëtarëve të rinj. </w:t>
      </w:r>
    </w:p>
    <w:p w:rsidR="00170AD9" w:rsidRPr="00B67289" w:rsidRDefault="00170AD9" w:rsidP="00170AD9">
      <w:pPr>
        <w:pStyle w:val="Paragrafi0"/>
        <w:rPr>
          <w:sz w:val="21"/>
          <w:szCs w:val="21"/>
        </w:rPr>
      </w:pPr>
      <w:r w:rsidRPr="00B67289">
        <w:rPr>
          <w:sz w:val="21"/>
          <w:szCs w:val="21"/>
        </w:rPr>
        <w:t xml:space="preserve">3. Rezolutat të miratohen me unanimitet nga të gjithë anëtarët e ReSPA-s, përveç kur merret vendim për shtyrjen e kësaj Marrëveshjeje, në pajtim me nenin 30. </w:t>
      </w:r>
    </w:p>
    <w:p w:rsidR="00170AD9" w:rsidRDefault="00170AD9" w:rsidP="00170AD9">
      <w:pPr>
        <w:pStyle w:val="Paragrafi0"/>
        <w:rPr>
          <w:sz w:val="21"/>
          <w:szCs w:val="21"/>
        </w:rPr>
      </w:pPr>
    </w:p>
    <w:p w:rsidR="00170AD9" w:rsidRDefault="00170AD9" w:rsidP="00170AD9">
      <w:pPr>
        <w:pStyle w:val="Paragrafi0"/>
        <w:rPr>
          <w:sz w:val="21"/>
          <w:szCs w:val="21"/>
        </w:rPr>
      </w:pPr>
    </w:p>
    <w:p w:rsidR="00170AD9" w:rsidRPr="00B67289" w:rsidRDefault="00170AD9" w:rsidP="00170AD9">
      <w:pPr>
        <w:pStyle w:val="Paragrafi0"/>
        <w:rPr>
          <w:sz w:val="21"/>
          <w:szCs w:val="21"/>
        </w:rPr>
      </w:pPr>
    </w:p>
    <w:p w:rsidR="00170AD9" w:rsidRPr="00B67289" w:rsidRDefault="00170AD9" w:rsidP="00170AD9">
      <w:pPr>
        <w:pStyle w:val="NeniNr"/>
        <w:keepNext w:val="0"/>
        <w:rPr>
          <w:sz w:val="21"/>
          <w:szCs w:val="21"/>
        </w:rPr>
      </w:pPr>
      <w:r w:rsidRPr="00B67289">
        <w:rPr>
          <w:sz w:val="21"/>
          <w:szCs w:val="21"/>
        </w:rPr>
        <w:t>Neni 12</w:t>
      </w:r>
    </w:p>
    <w:p w:rsidR="00170AD9" w:rsidRPr="00B67289" w:rsidRDefault="00170AD9" w:rsidP="00170AD9">
      <w:pPr>
        <w:pStyle w:val="NeniTitull"/>
        <w:keepNext w:val="0"/>
        <w:rPr>
          <w:sz w:val="21"/>
          <w:szCs w:val="21"/>
        </w:rPr>
      </w:pPr>
      <w:r w:rsidRPr="00B67289">
        <w:rPr>
          <w:sz w:val="21"/>
          <w:szCs w:val="21"/>
        </w:rPr>
        <w:t>Vendime të tjera</w:t>
      </w:r>
    </w:p>
    <w:p w:rsidR="00170AD9" w:rsidRPr="00B67289" w:rsidRDefault="00170AD9" w:rsidP="00170AD9">
      <w:pPr>
        <w:pStyle w:val="Paragrafi0"/>
        <w:rPr>
          <w:sz w:val="21"/>
          <w:szCs w:val="21"/>
        </w:rPr>
      </w:pPr>
    </w:p>
    <w:p w:rsidR="00170AD9" w:rsidRPr="00B67289" w:rsidRDefault="00170AD9" w:rsidP="00170AD9">
      <w:pPr>
        <w:pStyle w:val="Paragrafi0"/>
        <w:rPr>
          <w:sz w:val="21"/>
          <w:szCs w:val="21"/>
        </w:rPr>
      </w:pPr>
      <w:r w:rsidRPr="00B67289">
        <w:rPr>
          <w:sz w:val="21"/>
          <w:szCs w:val="21"/>
        </w:rPr>
        <w:t xml:space="preserve">Bordi Qeverisës mund të miratojë vendime në pajtim me rregullat e veta të procedurës. </w:t>
      </w:r>
    </w:p>
    <w:p w:rsidR="00170AD9" w:rsidRPr="00B67289" w:rsidRDefault="00170AD9" w:rsidP="00170AD9">
      <w:pPr>
        <w:pStyle w:val="Paragrafi0"/>
        <w:ind w:firstLine="0"/>
        <w:rPr>
          <w:sz w:val="21"/>
          <w:szCs w:val="21"/>
        </w:rPr>
      </w:pPr>
    </w:p>
    <w:p w:rsidR="00170AD9" w:rsidRPr="00B67289" w:rsidRDefault="00170AD9" w:rsidP="00170AD9">
      <w:pPr>
        <w:pStyle w:val="KreuNr"/>
        <w:keepNext w:val="0"/>
        <w:rPr>
          <w:sz w:val="21"/>
          <w:szCs w:val="21"/>
        </w:rPr>
      </w:pPr>
      <w:r w:rsidRPr="00B67289">
        <w:rPr>
          <w:sz w:val="21"/>
          <w:szCs w:val="21"/>
        </w:rPr>
        <w:t xml:space="preserve">Kapitulli VII </w:t>
      </w:r>
    </w:p>
    <w:p w:rsidR="00170AD9" w:rsidRPr="00B67289" w:rsidRDefault="00170AD9" w:rsidP="00170AD9">
      <w:pPr>
        <w:pStyle w:val="KreuNr"/>
        <w:keepNext w:val="0"/>
        <w:rPr>
          <w:sz w:val="21"/>
          <w:szCs w:val="21"/>
        </w:rPr>
      </w:pPr>
      <w:r w:rsidRPr="00B67289">
        <w:rPr>
          <w:sz w:val="21"/>
          <w:szCs w:val="21"/>
        </w:rPr>
        <w:t>Bordi Qeverisës</w:t>
      </w:r>
    </w:p>
    <w:p w:rsidR="00170AD9" w:rsidRPr="00B67289" w:rsidRDefault="00170AD9" w:rsidP="00170AD9">
      <w:pPr>
        <w:pStyle w:val="Paragrafi0"/>
        <w:ind w:firstLine="0"/>
        <w:rPr>
          <w:sz w:val="21"/>
          <w:szCs w:val="21"/>
        </w:rPr>
      </w:pPr>
    </w:p>
    <w:p w:rsidR="00170AD9" w:rsidRPr="00B67289" w:rsidRDefault="00170AD9" w:rsidP="00170AD9">
      <w:pPr>
        <w:pStyle w:val="NeniNr"/>
        <w:keepNext w:val="0"/>
        <w:rPr>
          <w:sz w:val="21"/>
          <w:szCs w:val="21"/>
        </w:rPr>
      </w:pPr>
      <w:r w:rsidRPr="00B67289">
        <w:rPr>
          <w:sz w:val="21"/>
          <w:szCs w:val="21"/>
        </w:rPr>
        <w:t xml:space="preserve">Neni 13 </w:t>
      </w:r>
    </w:p>
    <w:p w:rsidR="00170AD9" w:rsidRPr="00B67289" w:rsidRDefault="00170AD9" w:rsidP="00170AD9">
      <w:pPr>
        <w:pStyle w:val="Paragrafi0"/>
        <w:rPr>
          <w:sz w:val="21"/>
          <w:szCs w:val="21"/>
        </w:rPr>
      </w:pPr>
    </w:p>
    <w:p w:rsidR="00170AD9" w:rsidRPr="00B67289" w:rsidRDefault="00170AD9" w:rsidP="00170AD9">
      <w:pPr>
        <w:pStyle w:val="Paragrafi0"/>
        <w:rPr>
          <w:sz w:val="21"/>
          <w:szCs w:val="21"/>
        </w:rPr>
      </w:pPr>
      <w:r w:rsidRPr="00B67289">
        <w:rPr>
          <w:sz w:val="21"/>
          <w:szCs w:val="21"/>
        </w:rPr>
        <w:t xml:space="preserve">Bordi Qeverisës është organi vendimmarrës i ReSPA-s. </w:t>
      </w:r>
    </w:p>
    <w:p w:rsidR="00170AD9" w:rsidRPr="00B67289" w:rsidRDefault="00170AD9" w:rsidP="00170AD9">
      <w:pPr>
        <w:pStyle w:val="Paragrafi0"/>
        <w:rPr>
          <w:sz w:val="21"/>
          <w:szCs w:val="21"/>
        </w:rPr>
      </w:pPr>
    </w:p>
    <w:p w:rsidR="00170AD9" w:rsidRPr="00B67289" w:rsidRDefault="00170AD9" w:rsidP="00170AD9">
      <w:pPr>
        <w:pStyle w:val="NeniNr"/>
        <w:keepNext w:val="0"/>
        <w:rPr>
          <w:sz w:val="21"/>
          <w:szCs w:val="21"/>
        </w:rPr>
      </w:pPr>
      <w:r w:rsidRPr="00B67289">
        <w:rPr>
          <w:sz w:val="21"/>
          <w:szCs w:val="21"/>
        </w:rPr>
        <w:t xml:space="preserve">Neni 14 </w:t>
      </w:r>
    </w:p>
    <w:p w:rsidR="00170AD9" w:rsidRPr="00B67289" w:rsidRDefault="00170AD9" w:rsidP="00170AD9">
      <w:pPr>
        <w:pStyle w:val="NeniTitull"/>
        <w:keepNext w:val="0"/>
        <w:rPr>
          <w:sz w:val="21"/>
          <w:szCs w:val="21"/>
        </w:rPr>
      </w:pPr>
      <w:r w:rsidRPr="00B67289">
        <w:rPr>
          <w:sz w:val="21"/>
          <w:szCs w:val="21"/>
        </w:rPr>
        <w:t>Përbërja</w:t>
      </w:r>
    </w:p>
    <w:p w:rsidR="00170AD9" w:rsidRPr="00B67289" w:rsidRDefault="00170AD9" w:rsidP="00170AD9">
      <w:pPr>
        <w:pStyle w:val="NeniTitull"/>
        <w:keepNext w:val="0"/>
        <w:rPr>
          <w:sz w:val="21"/>
          <w:szCs w:val="21"/>
        </w:rPr>
      </w:pPr>
      <w:r w:rsidRPr="00B67289">
        <w:rPr>
          <w:sz w:val="21"/>
          <w:szCs w:val="21"/>
        </w:rPr>
        <w:t xml:space="preserve"> </w:t>
      </w:r>
    </w:p>
    <w:p w:rsidR="00170AD9" w:rsidRPr="00B67289" w:rsidRDefault="00170AD9" w:rsidP="00170AD9">
      <w:pPr>
        <w:pStyle w:val="Paragrafi0"/>
        <w:rPr>
          <w:sz w:val="21"/>
          <w:szCs w:val="21"/>
        </w:rPr>
      </w:pPr>
      <w:r w:rsidRPr="00B67289">
        <w:rPr>
          <w:sz w:val="21"/>
          <w:szCs w:val="21"/>
        </w:rPr>
        <w:t xml:space="preserve">1. Bordi Qeverisës përbëhet nga një përfaqësues nga secili anëtar i ReSPA-s. Përfaqësuesit dërgohen nga ministritë ose institucionet ekuivalente, përgjegjëse për administratën publike, zhvillimin e burimeve njerëzore ose për integrimin europian. </w:t>
      </w:r>
    </w:p>
    <w:p w:rsidR="00170AD9" w:rsidRPr="00B67289" w:rsidRDefault="00170AD9" w:rsidP="00170AD9">
      <w:pPr>
        <w:pStyle w:val="Paragrafi0"/>
        <w:rPr>
          <w:sz w:val="21"/>
          <w:szCs w:val="21"/>
        </w:rPr>
      </w:pPr>
      <w:r w:rsidRPr="00B67289">
        <w:rPr>
          <w:sz w:val="21"/>
          <w:szCs w:val="21"/>
        </w:rPr>
        <w:t xml:space="preserve">2. Secili anëtar i ReSPA-s emëron një ministër ose person të barabartë me të, si përfaqësues në Bordin Qeverisës për mbledhjet e tij në nivel ministror. </w:t>
      </w:r>
    </w:p>
    <w:p w:rsidR="00170AD9" w:rsidRPr="00B67289" w:rsidRDefault="00170AD9" w:rsidP="00170AD9">
      <w:pPr>
        <w:pStyle w:val="Paragrafi0"/>
        <w:rPr>
          <w:sz w:val="21"/>
          <w:szCs w:val="21"/>
        </w:rPr>
      </w:pPr>
      <w:r w:rsidRPr="00B67289">
        <w:rPr>
          <w:sz w:val="21"/>
          <w:szCs w:val="21"/>
        </w:rPr>
        <w:t xml:space="preserve">3. Secili anëtar i ReSPA-s emëron një nëpunës të lartë dhe një zëvendës, si përfaqësues të përhershëm në Bordin Qeverisës për mbledhjet e tij në një nivel të zyrtarëve të lartë. </w:t>
      </w:r>
    </w:p>
    <w:p w:rsidR="00170AD9" w:rsidRPr="00B67289" w:rsidRDefault="00170AD9" w:rsidP="00170AD9">
      <w:pPr>
        <w:pStyle w:val="Paragrafi0"/>
        <w:rPr>
          <w:sz w:val="21"/>
          <w:szCs w:val="21"/>
        </w:rPr>
      </w:pPr>
      <w:r w:rsidRPr="00B67289">
        <w:rPr>
          <w:sz w:val="21"/>
          <w:szCs w:val="21"/>
        </w:rPr>
        <w:t xml:space="preserve">4. Një përfaqësues i Komisionit Europian merr pjesë në Bordin Qeverisës kryesisht, pa të drejtë vote. </w:t>
      </w:r>
    </w:p>
    <w:p w:rsidR="00170AD9" w:rsidRPr="00B67289" w:rsidRDefault="00170AD9" w:rsidP="00170AD9">
      <w:pPr>
        <w:pStyle w:val="Paragrafi0"/>
        <w:rPr>
          <w:sz w:val="21"/>
          <w:szCs w:val="21"/>
        </w:rPr>
      </w:pPr>
      <w:r w:rsidRPr="00B67289">
        <w:rPr>
          <w:sz w:val="21"/>
          <w:szCs w:val="21"/>
        </w:rPr>
        <w:t xml:space="preserve">5. Drejtori i Sekretariatit të ReSPA-s merr pjesë në Bordin Qeverisës kryesisht, pa të drejtë vote. </w:t>
      </w:r>
    </w:p>
    <w:p w:rsidR="00170AD9" w:rsidRPr="00B67289" w:rsidRDefault="00170AD9" w:rsidP="00170AD9">
      <w:pPr>
        <w:pStyle w:val="Paragrafi0"/>
        <w:rPr>
          <w:sz w:val="21"/>
          <w:szCs w:val="21"/>
        </w:rPr>
      </w:pPr>
      <w:r w:rsidRPr="00B67289">
        <w:rPr>
          <w:sz w:val="21"/>
          <w:szCs w:val="21"/>
        </w:rPr>
        <w:t xml:space="preserve">6. Bordi Qeverisës mund të ftojë shtete dhe organizata të tjera të jenë të pranishëm në mbledhjet e tij dhe të marrin pjesë në diskutime pa të drejtë vote. </w:t>
      </w:r>
    </w:p>
    <w:p w:rsidR="00170AD9" w:rsidRPr="00B67289" w:rsidRDefault="00170AD9" w:rsidP="00170AD9">
      <w:pPr>
        <w:pStyle w:val="Paragrafi0"/>
        <w:rPr>
          <w:sz w:val="21"/>
          <w:szCs w:val="21"/>
        </w:rPr>
      </w:pPr>
      <w:r w:rsidRPr="00B67289">
        <w:rPr>
          <w:sz w:val="21"/>
          <w:szCs w:val="21"/>
        </w:rPr>
        <w:t xml:space="preserve">7. Bordi Qeverisës mund të ftojë ekspertë për të marrë pjesë në seancat e tij. </w:t>
      </w:r>
    </w:p>
    <w:p w:rsidR="00170AD9" w:rsidRPr="00B67289" w:rsidRDefault="00170AD9" w:rsidP="00170AD9">
      <w:pPr>
        <w:pStyle w:val="Paragrafi0"/>
        <w:rPr>
          <w:sz w:val="21"/>
          <w:szCs w:val="21"/>
        </w:rPr>
      </w:pPr>
    </w:p>
    <w:p w:rsidR="00170AD9" w:rsidRPr="00B67289" w:rsidRDefault="00170AD9" w:rsidP="00170AD9">
      <w:pPr>
        <w:pStyle w:val="NeniNr"/>
        <w:keepNext w:val="0"/>
        <w:rPr>
          <w:sz w:val="21"/>
          <w:szCs w:val="21"/>
        </w:rPr>
      </w:pPr>
      <w:r w:rsidRPr="00B67289">
        <w:rPr>
          <w:sz w:val="21"/>
          <w:szCs w:val="21"/>
        </w:rPr>
        <w:t xml:space="preserve">Neni 15 </w:t>
      </w:r>
    </w:p>
    <w:p w:rsidR="00170AD9" w:rsidRPr="00B67289" w:rsidRDefault="00170AD9" w:rsidP="00170AD9">
      <w:pPr>
        <w:pStyle w:val="NeniTitull"/>
        <w:keepNext w:val="0"/>
        <w:rPr>
          <w:sz w:val="21"/>
          <w:szCs w:val="21"/>
        </w:rPr>
      </w:pPr>
      <w:r w:rsidRPr="00B67289">
        <w:rPr>
          <w:sz w:val="21"/>
          <w:szCs w:val="21"/>
        </w:rPr>
        <w:t xml:space="preserve">Përgjegjësitë </w:t>
      </w:r>
    </w:p>
    <w:p w:rsidR="00170AD9" w:rsidRPr="00B67289" w:rsidRDefault="00170AD9" w:rsidP="00170AD9">
      <w:pPr>
        <w:pStyle w:val="Paragrafi0"/>
        <w:rPr>
          <w:sz w:val="21"/>
          <w:szCs w:val="21"/>
        </w:rPr>
      </w:pPr>
    </w:p>
    <w:p w:rsidR="00170AD9" w:rsidRPr="00B67289" w:rsidRDefault="00170AD9" w:rsidP="00170AD9">
      <w:pPr>
        <w:pStyle w:val="Paragrafi0"/>
        <w:rPr>
          <w:sz w:val="21"/>
          <w:szCs w:val="21"/>
        </w:rPr>
      </w:pPr>
      <w:r w:rsidRPr="00B67289">
        <w:rPr>
          <w:sz w:val="21"/>
          <w:szCs w:val="21"/>
        </w:rPr>
        <w:t xml:space="preserve">1. Bordi Qeverisës: </w:t>
      </w:r>
    </w:p>
    <w:p w:rsidR="00170AD9" w:rsidRPr="00B67289" w:rsidRDefault="00170AD9" w:rsidP="00170AD9">
      <w:pPr>
        <w:pStyle w:val="Paragrafi0"/>
        <w:rPr>
          <w:sz w:val="21"/>
          <w:szCs w:val="21"/>
        </w:rPr>
      </w:pPr>
      <w:r w:rsidRPr="00B67289">
        <w:rPr>
          <w:sz w:val="21"/>
          <w:szCs w:val="21"/>
        </w:rPr>
        <w:t>a)</w:t>
      </w:r>
      <w:r w:rsidRPr="00B349F5">
        <w:rPr>
          <w:sz w:val="14"/>
          <w:szCs w:val="21"/>
        </w:rPr>
        <w:t xml:space="preserve"> </w:t>
      </w:r>
      <w:r w:rsidRPr="00B67289">
        <w:rPr>
          <w:sz w:val="21"/>
          <w:szCs w:val="21"/>
        </w:rPr>
        <w:t xml:space="preserve">siguron udhëzimet e politikës së përgjithshme të ReSPA-s, në pajtim me objektivat e ReSPA-s; </w:t>
      </w:r>
    </w:p>
    <w:p w:rsidR="00170AD9" w:rsidRPr="00B67289" w:rsidRDefault="00170AD9" w:rsidP="00170AD9">
      <w:pPr>
        <w:pStyle w:val="Paragrafi0"/>
        <w:rPr>
          <w:sz w:val="21"/>
          <w:szCs w:val="21"/>
        </w:rPr>
      </w:pPr>
      <w:r w:rsidRPr="00B67289">
        <w:rPr>
          <w:sz w:val="21"/>
          <w:szCs w:val="21"/>
        </w:rPr>
        <w:t xml:space="preserve">b) siguron që aktivitetet e ReSPA-s të kontribuojnë në procesin e integrimit europian; </w:t>
      </w:r>
    </w:p>
    <w:p w:rsidR="00170AD9" w:rsidRPr="00B67289" w:rsidRDefault="00170AD9" w:rsidP="00170AD9">
      <w:pPr>
        <w:pStyle w:val="Paragrafi0"/>
        <w:rPr>
          <w:sz w:val="21"/>
          <w:szCs w:val="21"/>
        </w:rPr>
      </w:pPr>
      <w:r w:rsidRPr="00B67289">
        <w:rPr>
          <w:sz w:val="21"/>
          <w:szCs w:val="21"/>
        </w:rPr>
        <w:t xml:space="preserve">c) miraton programin vjetor të ReSPA-s për punën dhe buxhetin; </w:t>
      </w:r>
    </w:p>
    <w:p w:rsidR="00170AD9" w:rsidRPr="00B67289" w:rsidRDefault="00170AD9" w:rsidP="00170AD9">
      <w:pPr>
        <w:pStyle w:val="Paragrafi0"/>
        <w:rPr>
          <w:sz w:val="21"/>
          <w:szCs w:val="21"/>
        </w:rPr>
      </w:pPr>
      <w:r w:rsidRPr="00B67289">
        <w:rPr>
          <w:sz w:val="21"/>
          <w:szCs w:val="21"/>
        </w:rPr>
        <w:t>d) pranon dhe vepron mbi raportet, duke përfshirë raportet e auditëve të pavarur;</w:t>
      </w:r>
    </w:p>
    <w:p w:rsidR="00170AD9" w:rsidRPr="00B67289" w:rsidRDefault="00170AD9" w:rsidP="00170AD9">
      <w:pPr>
        <w:pStyle w:val="Paragrafi0"/>
        <w:rPr>
          <w:sz w:val="21"/>
          <w:szCs w:val="21"/>
        </w:rPr>
      </w:pPr>
      <w:r w:rsidRPr="00B67289">
        <w:rPr>
          <w:sz w:val="21"/>
          <w:szCs w:val="21"/>
        </w:rPr>
        <w:t xml:space="preserve"> e) miraton rezoluta mbi kërkesat e vendeve për të aderuar në këtë Marrëveshje në pajtim me nenin 7 të kësaj Marrëveshjeje; </w:t>
      </w:r>
    </w:p>
    <w:p w:rsidR="00170AD9" w:rsidRPr="00B67289" w:rsidRDefault="00170AD9" w:rsidP="00170AD9">
      <w:pPr>
        <w:pStyle w:val="Paragrafi0"/>
        <w:rPr>
          <w:sz w:val="21"/>
          <w:szCs w:val="21"/>
        </w:rPr>
      </w:pPr>
      <w:r w:rsidRPr="00B67289">
        <w:rPr>
          <w:sz w:val="21"/>
          <w:szCs w:val="21"/>
        </w:rPr>
        <w:t xml:space="preserve">f) miraton rezoluta mbi kërkesat e vendeve për t’u bërë vëzhguese në ReSPA për një afat dyvjeçar në pajtim me nenin 8 të kësaj Marrëveshjeje, si dhe rezolutat mbi rinovimin e statusit të vëzhguesit; </w:t>
      </w:r>
    </w:p>
    <w:p w:rsidR="00170AD9" w:rsidRPr="00B67289" w:rsidRDefault="00170AD9" w:rsidP="00170AD9">
      <w:pPr>
        <w:pStyle w:val="Paragrafi0"/>
        <w:rPr>
          <w:sz w:val="21"/>
          <w:szCs w:val="21"/>
        </w:rPr>
      </w:pPr>
      <w:r w:rsidRPr="00B67289">
        <w:rPr>
          <w:sz w:val="21"/>
          <w:szCs w:val="21"/>
        </w:rPr>
        <w:t xml:space="preserve">g) miraton rezolutat mbi kërkesat e vendeve dhe organizatave të tjera për të marrë pjesë në aktivitetet e ReSPA-s në pajtim me nenin 9 të kësaj Marrëveshjeje. ReSPA mund të vendosë tarifë për këtë pjesëmarrje në pajtim me rregulloret financiare; </w:t>
      </w:r>
    </w:p>
    <w:p w:rsidR="00170AD9" w:rsidRPr="00B67289" w:rsidRDefault="00170AD9" w:rsidP="00170AD9">
      <w:pPr>
        <w:pStyle w:val="Paragrafi0"/>
        <w:rPr>
          <w:sz w:val="21"/>
          <w:szCs w:val="21"/>
        </w:rPr>
      </w:pPr>
      <w:r w:rsidRPr="00B67289">
        <w:rPr>
          <w:sz w:val="21"/>
          <w:szCs w:val="21"/>
        </w:rPr>
        <w:t xml:space="preserve">h) miraton rregulloret financiare të ReSPA-s; </w:t>
      </w:r>
    </w:p>
    <w:p w:rsidR="00170AD9" w:rsidRPr="00B67289" w:rsidRDefault="00170AD9" w:rsidP="00170AD9">
      <w:pPr>
        <w:pStyle w:val="Paragrafi0"/>
        <w:rPr>
          <w:sz w:val="21"/>
          <w:szCs w:val="21"/>
        </w:rPr>
      </w:pPr>
      <w:r w:rsidRPr="00B67289">
        <w:rPr>
          <w:sz w:val="21"/>
          <w:szCs w:val="21"/>
        </w:rPr>
        <w:t xml:space="preserve">i) cakton një kufi për buxhetin kryesor vjetor; </w:t>
      </w:r>
    </w:p>
    <w:p w:rsidR="00170AD9" w:rsidRPr="00B67289" w:rsidRDefault="00170AD9" w:rsidP="00170AD9">
      <w:pPr>
        <w:pStyle w:val="Paragrafi0"/>
        <w:rPr>
          <w:sz w:val="21"/>
          <w:szCs w:val="21"/>
        </w:rPr>
      </w:pPr>
      <w:r w:rsidRPr="00B67289">
        <w:rPr>
          <w:sz w:val="21"/>
          <w:szCs w:val="21"/>
        </w:rPr>
        <w:t xml:space="preserve">j) miraton rregullat e procedurës; </w:t>
      </w:r>
    </w:p>
    <w:p w:rsidR="00170AD9" w:rsidRPr="00B67289" w:rsidRDefault="00170AD9" w:rsidP="00170AD9">
      <w:pPr>
        <w:pStyle w:val="Paragrafi0"/>
        <w:rPr>
          <w:sz w:val="21"/>
          <w:szCs w:val="21"/>
        </w:rPr>
      </w:pPr>
      <w:r w:rsidRPr="00B67289">
        <w:rPr>
          <w:sz w:val="21"/>
          <w:szCs w:val="21"/>
        </w:rPr>
        <w:t xml:space="preserve">k) miraton rregulloren e personelit; </w:t>
      </w:r>
    </w:p>
    <w:p w:rsidR="00170AD9" w:rsidRPr="00B67289" w:rsidRDefault="00170AD9" w:rsidP="00170AD9">
      <w:pPr>
        <w:pStyle w:val="Paragrafi0"/>
        <w:rPr>
          <w:sz w:val="21"/>
          <w:szCs w:val="21"/>
        </w:rPr>
      </w:pPr>
      <w:r w:rsidRPr="00B67289">
        <w:rPr>
          <w:sz w:val="21"/>
          <w:szCs w:val="21"/>
        </w:rPr>
        <w:t xml:space="preserve">l) emëron dhe shkarkon drejtorin; </w:t>
      </w:r>
    </w:p>
    <w:p w:rsidR="00170AD9" w:rsidRPr="00B67289" w:rsidRDefault="00170AD9" w:rsidP="00170AD9">
      <w:pPr>
        <w:pStyle w:val="Paragrafi0"/>
        <w:rPr>
          <w:sz w:val="21"/>
          <w:szCs w:val="21"/>
        </w:rPr>
      </w:pPr>
      <w:r w:rsidRPr="00B67289">
        <w:rPr>
          <w:sz w:val="21"/>
          <w:szCs w:val="21"/>
        </w:rPr>
        <w:t xml:space="preserve">m) vendos metodën e zgjedhjes së auditorit(ve) të pavarur për të verifikuar ekzekutimin e rregullt të buxhetit kryesor dhe zbatimin e “fondeve të menaxhuara drejtpërdrejt” të dhëna ReSPA-s, me qëllim që të financojë aktivitetet e saj, duke njohur parimet e INTOSAI-it në lidhje me auditimin e organizatave ndërkombëtare, veçanërisht rolin e institucioneve të auditit të lartë; </w:t>
      </w:r>
    </w:p>
    <w:p w:rsidR="00170AD9" w:rsidRPr="00B67289" w:rsidRDefault="00170AD9" w:rsidP="00170AD9">
      <w:pPr>
        <w:pStyle w:val="Paragrafi0"/>
        <w:rPr>
          <w:sz w:val="21"/>
          <w:szCs w:val="21"/>
        </w:rPr>
      </w:pPr>
      <w:r w:rsidRPr="00B67289">
        <w:rPr>
          <w:sz w:val="21"/>
          <w:szCs w:val="21"/>
        </w:rPr>
        <w:t xml:space="preserve">n) cakton auditorin(ët) e pavarur; </w:t>
      </w:r>
    </w:p>
    <w:p w:rsidR="00170AD9" w:rsidRPr="00B67289" w:rsidRDefault="00170AD9" w:rsidP="00170AD9">
      <w:pPr>
        <w:pStyle w:val="Paragrafi0"/>
        <w:rPr>
          <w:sz w:val="21"/>
          <w:szCs w:val="21"/>
        </w:rPr>
      </w:pPr>
      <w:r w:rsidRPr="00B67289">
        <w:rPr>
          <w:sz w:val="21"/>
          <w:szCs w:val="21"/>
        </w:rPr>
        <w:t xml:space="preserve">o) miraton metodën dhe kriteret për zgjedhjen e trajnerëve dhe ekspertëve; </w:t>
      </w:r>
    </w:p>
    <w:p w:rsidR="00170AD9" w:rsidRPr="00B67289" w:rsidRDefault="00170AD9" w:rsidP="00170AD9">
      <w:pPr>
        <w:pStyle w:val="Paragrafi0"/>
        <w:rPr>
          <w:sz w:val="21"/>
          <w:szCs w:val="21"/>
        </w:rPr>
      </w:pPr>
      <w:r w:rsidRPr="00B67289">
        <w:rPr>
          <w:sz w:val="21"/>
          <w:szCs w:val="21"/>
        </w:rPr>
        <w:t xml:space="preserve">p) miraton Marrëveshjen për selinë; </w:t>
      </w:r>
    </w:p>
    <w:p w:rsidR="00170AD9" w:rsidRPr="00B67289" w:rsidRDefault="00170AD9" w:rsidP="00170AD9">
      <w:pPr>
        <w:pStyle w:val="Paragrafi0"/>
        <w:rPr>
          <w:sz w:val="21"/>
          <w:szCs w:val="21"/>
        </w:rPr>
      </w:pPr>
      <w:r w:rsidRPr="00B67289">
        <w:rPr>
          <w:sz w:val="21"/>
          <w:szCs w:val="21"/>
        </w:rPr>
        <w:t xml:space="preserve">q) miraton propozimet për mendimet e kësaj Marrëveshjeje. </w:t>
      </w:r>
    </w:p>
    <w:p w:rsidR="00170AD9" w:rsidRPr="00B67289" w:rsidRDefault="00170AD9" w:rsidP="00170AD9">
      <w:pPr>
        <w:pStyle w:val="Paragrafi0"/>
        <w:rPr>
          <w:sz w:val="21"/>
          <w:szCs w:val="21"/>
        </w:rPr>
      </w:pPr>
      <w:r w:rsidRPr="00B67289">
        <w:rPr>
          <w:sz w:val="21"/>
          <w:szCs w:val="21"/>
        </w:rPr>
        <w:t xml:space="preserve">2. Bordi Qeverisës mund të krijojë organe vartësie me mandate specifike dhe t’i delegojë Sekretariatit detyra të tjera që nuk janë specifikuar në këtë Marrëveshje me qëllim që të përmbushen objektivat dhe aktivitetet e ReSPA-s. </w:t>
      </w:r>
    </w:p>
    <w:p w:rsidR="00170AD9" w:rsidRPr="00B67289" w:rsidRDefault="00170AD9" w:rsidP="00170AD9">
      <w:pPr>
        <w:pStyle w:val="Paragrafi0"/>
        <w:rPr>
          <w:sz w:val="21"/>
          <w:szCs w:val="21"/>
        </w:rPr>
      </w:pPr>
      <w:r w:rsidRPr="00B67289">
        <w:rPr>
          <w:sz w:val="21"/>
          <w:szCs w:val="21"/>
        </w:rPr>
        <w:t xml:space="preserve">3. Bordi Qeverisës i paraqet Bashkimit Europian dhe anëtarëve të ReSPA-s raporte vjetore mbi aktivitetet e ReSPA-s. </w:t>
      </w:r>
    </w:p>
    <w:p w:rsidR="00170AD9" w:rsidRPr="00B67289" w:rsidRDefault="00170AD9" w:rsidP="00170AD9">
      <w:pPr>
        <w:pStyle w:val="Paragrafi0"/>
        <w:rPr>
          <w:sz w:val="21"/>
          <w:szCs w:val="21"/>
        </w:rPr>
      </w:pPr>
      <w:r w:rsidRPr="00B67289">
        <w:rPr>
          <w:sz w:val="21"/>
          <w:szCs w:val="21"/>
        </w:rPr>
        <w:t xml:space="preserve">4. Bordi Qeverisës përmbush detyra të tjera të nevojshme për arritjen e objektivave të ReSPA-s. </w:t>
      </w:r>
    </w:p>
    <w:p w:rsidR="00170AD9" w:rsidRPr="00B67289" w:rsidRDefault="00170AD9" w:rsidP="00170AD9">
      <w:pPr>
        <w:pStyle w:val="Paragrafi0"/>
        <w:rPr>
          <w:sz w:val="21"/>
          <w:szCs w:val="21"/>
        </w:rPr>
      </w:pPr>
    </w:p>
    <w:p w:rsidR="00170AD9" w:rsidRPr="00B67289" w:rsidRDefault="00170AD9" w:rsidP="00170AD9">
      <w:pPr>
        <w:pStyle w:val="NeniNr"/>
        <w:keepNext w:val="0"/>
        <w:rPr>
          <w:sz w:val="21"/>
          <w:szCs w:val="21"/>
        </w:rPr>
      </w:pPr>
      <w:r w:rsidRPr="00B67289">
        <w:rPr>
          <w:sz w:val="21"/>
          <w:szCs w:val="21"/>
        </w:rPr>
        <w:t xml:space="preserve">Neni 16 </w:t>
      </w:r>
    </w:p>
    <w:p w:rsidR="00170AD9" w:rsidRPr="00B67289" w:rsidRDefault="00170AD9" w:rsidP="00170AD9">
      <w:pPr>
        <w:pStyle w:val="NeniTitull"/>
        <w:keepNext w:val="0"/>
        <w:rPr>
          <w:sz w:val="21"/>
          <w:szCs w:val="21"/>
        </w:rPr>
      </w:pPr>
      <w:r w:rsidRPr="00B67289">
        <w:rPr>
          <w:sz w:val="21"/>
          <w:szCs w:val="21"/>
        </w:rPr>
        <w:t xml:space="preserve">Funksionimi </w:t>
      </w:r>
    </w:p>
    <w:p w:rsidR="00170AD9" w:rsidRPr="00B67289" w:rsidRDefault="00170AD9" w:rsidP="00170AD9">
      <w:pPr>
        <w:pStyle w:val="Paragrafi0"/>
        <w:rPr>
          <w:sz w:val="21"/>
          <w:szCs w:val="21"/>
        </w:rPr>
      </w:pPr>
    </w:p>
    <w:p w:rsidR="00170AD9" w:rsidRPr="00B67289" w:rsidRDefault="00170AD9" w:rsidP="00170AD9">
      <w:pPr>
        <w:pStyle w:val="Paragrafi0"/>
        <w:rPr>
          <w:sz w:val="21"/>
          <w:szCs w:val="21"/>
        </w:rPr>
      </w:pPr>
      <w:r w:rsidRPr="00B67289">
        <w:rPr>
          <w:sz w:val="21"/>
          <w:szCs w:val="21"/>
        </w:rPr>
        <w:t xml:space="preserve">1. Bordi Qeverisës zhvillon takime në nivel ministror dhe zyrtarësh të lartë. </w:t>
      </w:r>
    </w:p>
    <w:p w:rsidR="00170AD9" w:rsidRPr="00B67289" w:rsidRDefault="00170AD9" w:rsidP="00170AD9">
      <w:pPr>
        <w:pStyle w:val="Paragrafi0"/>
        <w:rPr>
          <w:sz w:val="21"/>
          <w:szCs w:val="21"/>
        </w:rPr>
      </w:pPr>
      <w:r w:rsidRPr="00B67289">
        <w:rPr>
          <w:sz w:val="21"/>
          <w:szCs w:val="21"/>
        </w:rPr>
        <w:t xml:space="preserve">2. Bordi Qeverisës zhvillon mbledhjen e parë brenda dy muajve nga hyrja në fuqi e kësaj Marrëveshjeje. </w:t>
      </w:r>
    </w:p>
    <w:p w:rsidR="00170AD9" w:rsidRPr="00B67289" w:rsidRDefault="00170AD9" w:rsidP="00170AD9">
      <w:pPr>
        <w:pStyle w:val="Paragrafi0"/>
        <w:rPr>
          <w:sz w:val="21"/>
          <w:szCs w:val="21"/>
        </w:rPr>
      </w:pPr>
      <w:r w:rsidRPr="00B67289">
        <w:rPr>
          <w:sz w:val="21"/>
          <w:szCs w:val="21"/>
        </w:rPr>
        <w:t xml:space="preserve">3. Bordi Qeverisës kryesohet, me afat njëvjeçar, nga secili prej anëtarëve të ReSPA-së në radhë sipas një liste në bazë të renditjes së citimit në paragrafin e parë të preambulës. </w:t>
      </w:r>
    </w:p>
    <w:p w:rsidR="00170AD9" w:rsidRPr="00B67289" w:rsidRDefault="00170AD9" w:rsidP="00170AD9">
      <w:pPr>
        <w:pStyle w:val="Paragrafi0"/>
        <w:rPr>
          <w:sz w:val="21"/>
          <w:szCs w:val="21"/>
        </w:rPr>
      </w:pPr>
      <w:r w:rsidRPr="00B67289">
        <w:rPr>
          <w:sz w:val="21"/>
          <w:szCs w:val="21"/>
        </w:rPr>
        <w:t xml:space="preserve">4. Bordi Qeverisës zhvillon mbledhje të paktën një herë në vit në nivel ministror. </w:t>
      </w:r>
    </w:p>
    <w:p w:rsidR="00170AD9" w:rsidRPr="00B67289" w:rsidRDefault="00170AD9" w:rsidP="00170AD9">
      <w:pPr>
        <w:pStyle w:val="Paragrafi0"/>
        <w:rPr>
          <w:sz w:val="21"/>
          <w:szCs w:val="21"/>
        </w:rPr>
      </w:pPr>
      <w:r w:rsidRPr="00B67289">
        <w:rPr>
          <w:sz w:val="21"/>
          <w:szCs w:val="21"/>
        </w:rPr>
        <w:t xml:space="preserve">5. Bordi Qeverisës zhvillon mbledhje semestrale në seanca të zakonshme në nivel zyrtarësh të lartë dhe kurdoherë që është e nevojshme në seanca të jashtëzakonshme. </w:t>
      </w:r>
    </w:p>
    <w:p w:rsidR="00170AD9" w:rsidRPr="00B67289" w:rsidRDefault="00170AD9" w:rsidP="00170AD9">
      <w:pPr>
        <w:pStyle w:val="Paragrafi0"/>
        <w:rPr>
          <w:sz w:val="21"/>
          <w:szCs w:val="21"/>
        </w:rPr>
      </w:pPr>
    </w:p>
    <w:p w:rsidR="00170AD9" w:rsidRPr="00B67289" w:rsidRDefault="00170AD9" w:rsidP="00170AD9">
      <w:pPr>
        <w:pStyle w:val="TitulliTitull"/>
        <w:keepNext w:val="0"/>
        <w:rPr>
          <w:sz w:val="21"/>
          <w:szCs w:val="21"/>
        </w:rPr>
      </w:pPr>
      <w:r w:rsidRPr="00B67289">
        <w:rPr>
          <w:sz w:val="21"/>
          <w:szCs w:val="21"/>
        </w:rPr>
        <w:t>Kapitulli VIII</w:t>
      </w:r>
    </w:p>
    <w:p w:rsidR="00170AD9" w:rsidRPr="00B67289" w:rsidRDefault="00170AD9" w:rsidP="00170AD9">
      <w:pPr>
        <w:pStyle w:val="NeniTitull"/>
        <w:keepNext w:val="0"/>
        <w:rPr>
          <w:sz w:val="21"/>
          <w:szCs w:val="21"/>
        </w:rPr>
      </w:pPr>
      <w:r w:rsidRPr="00B67289">
        <w:rPr>
          <w:sz w:val="21"/>
          <w:szCs w:val="21"/>
        </w:rPr>
        <w:t>Sekretariati</w:t>
      </w:r>
    </w:p>
    <w:p w:rsidR="00170AD9" w:rsidRPr="00B67289" w:rsidRDefault="00170AD9" w:rsidP="00170AD9">
      <w:pPr>
        <w:pStyle w:val="NeniNr"/>
        <w:keepNext w:val="0"/>
        <w:rPr>
          <w:sz w:val="21"/>
          <w:szCs w:val="21"/>
        </w:rPr>
      </w:pPr>
    </w:p>
    <w:p w:rsidR="00170AD9" w:rsidRPr="00B67289" w:rsidRDefault="00170AD9" w:rsidP="00170AD9">
      <w:pPr>
        <w:pStyle w:val="NeniNr"/>
        <w:keepNext w:val="0"/>
        <w:rPr>
          <w:sz w:val="21"/>
          <w:szCs w:val="21"/>
        </w:rPr>
      </w:pPr>
      <w:r w:rsidRPr="00B67289">
        <w:rPr>
          <w:sz w:val="21"/>
          <w:szCs w:val="21"/>
        </w:rPr>
        <w:t xml:space="preserve">Neni 17 </w:t>
      </w:r>
    </w:p>
    <w:p w:rsidR="00170AD9" w:rsidRPr="00B67289" w:rsidRDefault="00170AD9" w:rsidP="00170AD9">
      <w:pPr>
        <w:pStyle w:val="Paragrafi0"/>
      </w:pPr>
    </w:p>
    <w:p w:rsidR="00170AD9" w:rsidRPr="00B67289" w:rsidRDefault="00170AD9" w:rsidP="00170AD9">
      <w:pPr>
        <w:pStyle w:val="Paragrafi0"/>
        <w:rPr>
          <w:sz w:val="21"/>
          <w:szCs w:val="21"/>
        </w:rPr>
      </w:pPr>
      <w:r w:rsidRPr="00B67289">
        <w:rPr>
          <w:sz w:val="21"/>
          <w:szCs w:val="21"/>
        </w:rPr>
        <w:t xml:space="preserve">1. Sekretariati është organi ekzekutiv i ReSPA-s. </w:t>
      </w:r>
    </w:p>
    <w:p w:rsidR="00170AD9" w:rsidRPr="00B67289" w:rsidRDefault="00170AD9" w:rsidP="00170AD9">
      <w:pPr>
        <w:pStyle w:val="Paragrafi0"/>
        <w:rPr>
          <w:sz w:val="21"/>
          <w:szCs w:val="21"/>
        </w:rPr>
      </w:pPr>
      <w:r w:rsidRPr="00B67289">
        <w:rPr>
          <w:sz w:val="21"/>
          <w:szCs w:val="21"/>
        </w:rPr>
        <w:t xml:space="preserve">2. Sekretariati përbëhet nga drejtori dhe personeli i ReSPA-s. </w:t>
      </w:r>
    </w:p>
    <w:p w:rsidR="00170AD9" w:rsidRPr="00B67289" w:rsidRDefault="00170AD9" w:rsidP="00170AD9">
      <w:pPr>
        <w:pStyle w:val="Paragrafi0"/>
        <w:rPr>
          <w:sz w:val="21"/>
          <w:szCs w:val="21"/>
        </w:rPr>
      </w:pPr>
      <w:r w:rsidRPr="00B67289">
        <w:rPr>
          <w:sz w:val="21"/>
          <w:szCs w:val="21"/>
        </w:rPr>
        <w:t xml:space="preserve">3. Sekretariati mbështetet nga punonjës teknikë dhe të shërbimit. </w:t>
      </w:r>
    </w:p>
    <w:p w:rsidR="00170AD9" w:rsidRPr="00B67289" w:rsidRDefault="00170AD9" w:rsidP="00170AD9">
      <w:pPr>
        <w:pStyle w:val="Paragrafi0"/>
        <w:ind w:firstLine="0"/>
        <w:rPr>
          <w:sz w:val="21"/>
          <w:szCs w:val="21"/>
        </w:rPr>
      </w:pPr>
    </w:p>
    <w:p w:rsidR="00170AD9" w:rsidRPr="00B67289" w:rsidRDefault="00170AD9" w:rsidP="00170AD9">
      <w:pPr>
        <w:pStyle w:val="NeniNr"/>
        <w:keepNext w:val="0"/>
        <w:rPr>
          <w:sz w:val="21"/>
          <w:szCs w:val="21"/>
        </w:rPr>
      </w:pPr>
      <w:r w:rsidRPr="00B67289">
        <w:rPr>
          <w:sz w:val="21"/>
          <w:szCs w:val="21"/>
        </w:rPr>
        <w:t xml:space="preserve">Neni 18 </w:t>
      </w:r>
    </w:p>
    <w:p w:rsidR="00170AD9" w:rsidRPr="00B67289" w:rsidRDefault="00170AD9" w:rsidP="00170AD9">
      <w:pPr>
        <w:pStyle w:val="NeniTitull"/>
        <w:keepNext w:val="0"/>
        <w:rPr>
          <w:sz w:val="21"/>
          <w:szCs w:val="21"/>
        </w:rPr>
      </w:pPr>
      <w:r w:rsidRPr="00B67289">
        <w:rPr>
          <w:sz w:val="21"/>
          <w:szCs w:val="21"/>
        </w:rPr>
        <w:t xml:space="preserve">Përgjegjësitë </w:t>
      </w:r>
    </w:p>
    <w:p w:rsidR="00170AD9" w:rsidRPr="00B67289" w:rsidRDefault="00170AD9" w:rsidP="00170AD9">
      <w:pPr>
        <w:pStyle w:val="Paragrafi0"/>
      </w:pPr>
    </w:p>
    <w:p w:rsidR="00170AD9" w:rsidRPr="00B67289" w:rsidRDefault="00170AD9" w:rsidP="00170AD9">
      <w:pPr>
        <w:pStyle w:val="Paragrafi0"/>
        <w:rPr>
          <w:sz w:val="21"/>
          <w:szCs w:val="21"/>
        </w:rPr>
      </w:pPr>
      <w:r w:rsidRPr="00B67289">
        <w:rPr>
          <w:sz w:val="21"/>
          <w:szCs w:val="21"/>
        </w:rPr>
        <w:t xml:space="preserve">1. Sekretariati është përgjegjës për të siguruar funksionimin e duhur të ReSPA-s. </w:t>
      </w:r>
    </w:p>
    <w:p w:rsidR="00170AD9" w:rsidRPr="00B67289" w:rsidRDefault="00170AD9" w:rsidP="00170AD9">
      <w:pPr>
        <w:pStyle w:val="Paragrafi0"/>
        <w:rPr>
          <w:sz w:val="21"/>
          <w:szCs w:val="21"/>
        </w:rPr>
      </w:pPr>
      <w:r w:rsidRPr="00B67289">
        <w:rPr>
          <w:sz w:val="21"/>
          <w:szCs w:val="21"/>
        </w:rPr>
        <w:t xml:space="preserve">2. Sekretariati është përgjegjës për hartimin dhe paraqitjen e programit vjetor të punës dhe të Buxhetit te Bordi Qeverisës për aprovim, si dhe për zbatimin e tij. </w:t>
      </w:r>
    </w:p>
    <w:p w:rsidR="00170AD9" w:rsidRPr="00B67289" w:rsidRDefault="00170AD9" w:rsidP="00170AD9">
      <w:pPr>
        <w:pStyle w:val="Paragrafi0"/>
        <w:rPr>
          <w:sz w:val="21"/>
          <w:szCs w:val="21"/>
        </w:rPr>
      </w:pPr>
      <w:r w:rsidRPr="00B67289">
        <w:rPr>
          <w:sz w:val="21"/>
          <w:szCs w:val="21"/>
        </w:rPr>
        <w:t xml:space="preserve">3. Sekretariati i paraqet Bordit Qeverisës raporte mbi funksionimin e ReSPA-s, zbatimin e programit të punës dhe çështje të tjera, që kërkohen nga Bordi Qeverisës. </w:t>
      </w:r>
    </w:p>
    <w:p w:rsidR="00170AD9" w:rsidRPr="00B67289" w:rsidRDefault="00170AD9" w:rsidP="00170AD9">
      <w:pPr>
        <w:pStyle w:val="Paragrafi0"/>
        <w:rPr>
          <w:sz w:val="21"/>
          <w:szCs w:val="21"/>
        </w:rPr>
      </w:pPr>
    </w:p>
    <w:p w:rsidR="00170AD9" w:rsidRPr="00B67289" w:rsidRDefault="00170AD9" w:rsidP="00170AD9">
      <w:pPr>
        <w:pStyle w:val="NeniNr"/>
        <w:keepNext w:val="0"/>
        <w:rPr>
          <w:sz w:val="21"/>
          <w:szCs w:val="21"/>
        </w:rPr>
      </w:pPr>
      <w:r w:rsidRPr="00B67289">
        <w:rPr>
          <w:sz w:val="21"/>
          <w:szCs w:val="21"/>
        </w:rPr>
        <w:t xml:space="preserve">Neni 19 </w:t>
      </w:r>
    </w:p>
    <w:p w:rsidR="00170AD9" w:rsidRPr="00B67289" w:rsidRDefault="00170AD9" w:rsidP="00170AD9">
      <w:pPr>
        <w:pStyle w:val="NeniTitull"/>
        <w:keepNext w:val="0"/>
        <w:rPr>
          <w:sz w:val="21"/>
          <w:szCs w:val="21"/>
        </w:rPr>
      </w:pPr>
      <w:r w:rsidRPr="00B67289">
        <w:rPr>
          <w:sz w:val="21"/>
          <w:szCs w:val="21"/>
        </w:rPr>
        <w:t>Drejtori</w:t>
      </w:r>
    </w:p>
    <w:p w:rsidR="00170AD9" w:rsidRPr="00B67289" w:rsidRDefault="00170AD9" w:rsidP="00170AD9">
      <w:pPr>
        <w:pStyle w:val="NeniTitull"/>
        <w:keepNext w:val="0"/>
        <w:rPr>
          <w:sz w:val="21"/>
          <w:szCs w:val="21"/>
        </w:rPr>
      </w:pPr>
      <w:r w:rsidRPr="00B67289">
        <w:rPr>
          <w:sz w:val="21"/>
          <w:szCs w:val="21"/>
        </w:rPr>
        <w:t xml:space="preserve"> </w:t>
      </w:r>
    </w:p>
    <w:p w:rsidR="00170AD9" w:rsidRPr="00B67289" w:rsidRDefault="00170AD9" w:rsidP="00170AD9">
      <w:pPr>
        <w:pStyle w:val="Paragrafi0"/>
        <w:rPr>
          <w:sz w:val="21"/>
          <w:szCs w:val="21"/>
        </w:rPr>
      </w:pPr>
      <w:r w:rsidRPr="00B67289">
        <w:rPr>
          <w:sz w:val="21"/>
          <w:szCs w:val="21"/>
        </w:rPr>
        <w:t xml:space="preserve">1. Drejtori emërohet për një mandat prej pesë vjetësh, një herë e rinovueshme. </w:t>
      </w:r>
    </w:p>
    <w:p w:rsidR="00170AD9" w:rsidRPr="00B67289" w:rsidRDefault="00170AD9" w:rsidP="00170AD9">
      <w:pPr>
        <w:pStyle w:val="Paragrafi0"/>
        <w:rPr>
          <w:sz w:val="21"/>
          <w:szCs w:val="21"/>
        </w:rPr>
      </w:pPr>
      <w:r w:rsidRPr="00B67289">
        <w:rPr>
          <w:sz w:val="21"/>
          <w:szCs w:val="21"/>
        </w:rPr>
        <w:t xml:space="preserve">2. Drejtori është kreu i Sekretariatit. Drejtori është përgjegjës për të siguruar funksionimin e rregullt dhe efikas të ReSPA-s në pajtim me rregulloren financiare dhe rregulloren e personelit. Drejtori i raporton dhe përgjigjet para Bordit Qeverisës. </w:t>
      </w:r>
    </w:p>
    <w:p w:rsidR="00170AD9" w:rsidRPr="00B67289" w:rsidRDefault="00170AD9" w:rsidP="00170AD9">
      <w:pPr>
        <w:pStyle w:val="Paragrafi0"/>
        <w:rPr>
          <w:sz w:val="21"/>
          <w:szCs w:val="21"/>
        </w:rPr>
      </w:pPr>
      <w:r w:rsidRPr="00B67289">
        <w:rPr>
          <w:sz w:val="21"/>
          <w:szCs w:val="21"/>
        </w:rPr>
        <w:t xml:space="preserve">3. Drejtori vjen nga një prej anëtarëve të ReSPA-s. </w:t>
      </w:r>
    </w:p>
    <w:p w:rsidR="00170AD9" w:rsidRPr="00B67289" w:rsidRDefault="00170AD9" w:rsidP="00170AD9">
      <w:pPr>
        <w:pStyle w:val="Paragrafi0"/>
        <w:rPr>
          <w:sz w:val="21"/>
          <w:szCs w:val="21"/>
        </w:rPr>
      </w:pPr>
      <w:r w:rsidRPr="00B67289">
        <w:rPr>
          <w:sz w:val="21"/>
          <w:szCs w:val="21"/>
        </w:rPr>
        <w:t xml:space="preserve">4. Drejtori ka të drejtë të veprojë në emër të ReSPA-s, duke përfshirë nënshkrimin e marrëveshjes së selisë dhe kontratave të nevojshme për funksionimin e ReSPA-s dhe në pajtim me dispozitat e rregulloreve financiare dhe rezolutave të tjera. </w:t>
      </w:r>
    </w:p>
    <w:p w:rsidR="00170AD9" w:rsidRPr="00B67289" w:rsidRDefault="00170AD9" w:rsidP="00170AD9">
      <w:pPr>
        <w:pStyle w:val="Paragrafi0"/>
        <w:rPr>
          <w:sz w:val="21"/>
          <w:szCs w:val="21"/>
        </w:rPr>
      </w:pPr>
      <w:r w:rsidRPr="00B67289">
        <w:rPr>
          <w:sz w:val="21"/>
          <w:szCs w:val="21"/>
        </w:rPr>
        <w:t xml:space="preserve">5. Bordi Qeverisës mund të largojë nga detyra drejtorin para përfundimit të mandatit të emërimit të tij/saj për një shkak të arsyeshëm. Një shkak i tillë i arsyeshëm përfshin, pa u kufizuar, shërbime të pakënaqshme dhe sjellje të rëndë, në pajtim me rregulloren e personelit. </w:t>
      </w:r>
    </w:p>
    <w:p w:rsidR="00170AD9" w:rsidRPr="00B67289" w:rsidRDefault="00170AD9" w:rsidP="00170AD9">
      <w:pPr>
        <w:pStyle w:val="Paragrafi0"/>
        <w:rPr>
          <w:sz w:val="21"/>
          <w:szCs w:val="21"/>
        </w:rPr>
      </w:pPr>
    </w:p>
    <w:p w:rsidR="00170AD9" w:rsidRPr="00B67289" w:rsidRDefault="00170AD9" w:rsidP="00170AD9">
      <w:pPr>
        <w:pStyle w:val="NeniNr"/>
        <w:keepNext w:val="0"/>
        <w:rPr>
          <w:sz w:val="21"/>
          <w:szCs w:val="21"/>
        </w:rPr>
      </w:pPr>
      <w:r w:rsidRPr="00B67289">
        <w:rPr>
          <w:sz w:val="21"/>
          <w:szCs w:val="21"/>
        </w:rPr>
        <w:t xml:space="preserve">Neni 20 </w:t>
      </w:r>
    </w:p>
    <w:p w:rsidR="00170AD9" w:rsidRPr="00B67289" w:rsidRDefault="00170AD9" w:rsidP="00170AD9">
      <w:pPr>
        <w:pStyle w:val="NeniTitull"/>
        <w:keepNext w:val="0"/>
        <w:rPr>
          <w:sz w:val="21"/>
          <w:szCs w:val="21"/>
        </w:rPr>
      </w:pPr>
      <w:r w:rsidRPr="00B67289">
        <w:rPr>
          <w:sz w:val="21"/>
          <w:szCs w:val="21"/>
        </w:rPr>
        <w:t xml:space="preserve">Kushtet e punësimit </w:t>
      </w:r>
    </w:p>
    <w:p w:rsidR="00170AD9" w:rsidRPr="00B67289" w:rsidRDefault="00170AD9" w:rsidP="00170AD9">
      <w:pPr>
        <w:pStyle w:val="Paragrafi0"/>
        <w:rPr>
          <w:sz w:val="21"/>
          <w:szCs w:val="21"/>
        </w:rPr>
      </w:pPr>
    </w:p>
    <w:p w:rsidR="00170AD9" w:rsidRPr="00B67289" w:rsidRDefault="00170AD9" w:rsidP="00170AD9">
      <w:pPr>
        <w:pStyle w:val="Paragrafi0"/>
        <w:rPr>
          <w:sz w:val="21"/>
          <w:szCs w:val="21"/>
        </w:rPr>
      </w:pPr>
      <w:r w:rsidRPr="00B67289">
        <w:rPr>
          <w:sz w:val="21"/>
          <w:szCs w:val="21"/>
        </w:rPr>
        <w:t xml:space="preserve">1. Rekrutimi, përzgjedhja, ngritja në detyrë dhe të gjitha aspektet e menaxhimit të personelit bazohen në merita dhe respektojnë kërkesat e aksesit të barabartë në punësim, drejtësi, transparencë, diversitet dhe përfaqësim nga të gjithë anëtarët e ReSPA-s. </w:t>
      </w:r>
    </w:p>
    <w:p w:rsidR="00170AD9" w:rsidRPr="00B67289" w:rsidRDefault="00170AD9" w:rsidP="00170AD9">
      <w:pPr>
        <w:pStyle w:val="Paragrafi0"/>
        <w:rPr>
          <w:sz w:val="21"/>
          <w:szCs w:val="21"/>
        </w:rPr>
      </w:pPr>
      <w:r w:rsidRPr="00B67289">
        <w:rPr>
          <w:sz w:val="21"/>
          <w:szCs w:val="21"/>
        </w:rPr>
        <w:t xml:space="preserve">2. Personeli dhe punonjësit teknikë dhe të shërbimit të ReSPA-s përzgjidhen në pajtim me rregulloren e personelit. </w:t>
      </w:r>
    </w:p>
    <w:p w:rsidR="00170AD9" w:rsidRPr="00B67289" w:rsidRDefault="00170AD9" w:rsidP="00170AD9">
      <w:pPr>
        <w:pStyle w:val="Paragrafi0"/>
        <w:rPr>
          <w:sz w:val="21"/>
          <w:szCs w:val="21"/>
        </w:rPr>
      </w:pPr>
    </w:p>
    <w:p w:rsidR="00170AD9" w:rsidRPr="00B67289" w:rsidRDefault="00170AD9" w:rsidP="00170AD9">
      <w:pPr>
        <w:pStyle w:val="NeniNr"/>
        <w:keepNext w:val="0"/>
        <w:rPr>
          <w:sz w:val="21"/>
          <w:szCs w:val="21"/>
        </w:rPr>
      </w:pPr>
      <w:r w:rsidRPr="00B67289">
        <w:rPr>
          <w:sz w:val="21"/>
          <w:szCs w:val="21"/>
        </w:rPr>
        <w:t xml:space="preserve">Neni 21 </w:t>
      </w:r>
    </w:p>
    <w:p w:rsidR="00170AD9" w:rsidRPr="00B67289" w:rsidRDefault="00170AD9" w:rsidP="00170AD9">
      <w:pPr>
        <w:pStyle w:val="NeniTitull"/>
        <w:keepNext w:val="0"/>
        <w:rPr>
          <w:sz w:val="21"/>
          <w:szCs w:val="21"/>
        </w:rPr>
      </w:pPr>
      <w:r w:rsidRPr="00B67289">
        <w:rPr>
          <w:sz w:val="21"/>
          <w:szCs w:val="21"/>
        </w:rPr>
        <w:t xml:space="preserve">Paanësia </w:t>
      </w:r>
    </w:p>
    <w:p w:rsidR="00170AD9" w:rsidRPr="00B67289" w:rsidRDefault="00170AD9" w:rsidP="00170AD9">
      <w:pPr>
        <w:pStyle w:val="Paragrafi0"/>
      </w:pPr>
    </w:p>
    <w:p w:rsidR="00170AD9" w:rsidRPr="00B67289" w:rsidRDefault="00170AD9" w:rsidP="00170AD9">
      <w:pPr>
        <w:pStyle w:val="Paragrafi0"/>
        <w:rPr>
          <w:sz w:val="21"/>
          <w:szCs w:val="21"/>
        </w:rPr>
      </w:pPr>
      <w:r w:rsidRPr="00B67289">
        <w:rPr>
          <w:sz w:val="21"/>
          <w:szCs w:val="21"/>
        </w:rPr>
        <w:t xml:space="preserve">1. Drejtori merr udhëzime vetëm nga Bordi Qeverisës. </w:t>
      </w:r>
    </w:p>
    <w:p w:rsidR="00170AD9" w:rsidRPr="00B67289" w:rsidRDefault="00170AD9" w:rsidP="00170AD9">
      <w:pPr>
        <w:pStyle w:val="Paragrafi0"/>
        <w:rPr>
          <w:sz w:val="21"/>
          <w:szCs w:val="21"/>
        </w:rPr>
      </w:pPr>
      <w:r w:rsidRPr="00B67289">
        <w:rPr>
          <w:sz w:val="21"/>
          <w:szCs w:val="21"/>
        </w:rPr>
        <w:t xml:space="preserve">2. Drejtori dhe personeli i ReSPA-s nuk kërkojnë, pranojnë ose veprojnë sipas udhëzimeve nga një anëtar individual i Bordit Qeverisës ose nga një palë e tretë. </w:t>
      </w:r>
    </w:p>
    <w:p w:rsidR="00170AD9" w:rsidRPr="00B67289" w:rsidRDefault="00170AD9" w:rsidP="00170AD9">
      <w:pPr>
        <w:pStyle w:val="Paragrafi0"/>
        <w:ind w:firstLine="0"/>
        <w:rPr>
          <w:sz w:val="21"/>
          <w:szCs w:val="21"/>
        </w:rPr>
      </w:pPr>
    </w:p>
    <w:p w:rsidR="00170AD9" w:rsidRPr="00B67289" w:rsidRDefault="00170AD9" w:rsidP="00170AD9">
      <w:pPr>
        <w:pStyle w:val="KreuNr"/>
        <w:keepNext w:val="0"/>
        <w:rPr>
          <w:sz w:val="21"/>
          <w:szCs w:val="21"/>
        </w:rPr>
      </w:pPr>
      <w:r w:rsidRPr="00B67289">
        <w:rPr>
          <w:sz w:val="21"/>
          <w:szCs w:val="21"/>
        </w:rPr>
        <w:t xml:space="preserve">Kapitulli IX </w:t>
      </w:r>
    </w:p>
    <w:p w:rsidR="00170AD9" w:rsidRPr="00B67289" w:rsidRDefault="00170AD9" w:rsidP="00170AD9">
      <w:pPr>
        <w:pStyle w:val="KreuNr"/>
        <w:keepNext w:val="0"/>
        <w:rPr>
          <w:sz w:val="21"/>
          <w:szCs w:val="21"/>
        </w:rPr>
      </w:pPr>
      <w:r w:rsidRPr="00B67289">
        <w:rPr>
          <w:sz w:val="21"/>
          <w:szCs w:val="21"/>
        </w:rPr>
        <w:t>Menaxhimi financiar</w:t>
      </w:r>
    </w:p>
    <w:p w:rsidR="00170AD9" w:rsidRPr="00B67289" w:rsidRDefault="00170AD9" w:rsidP="00170AD9">
      <w:pPr>
        <w:pStyle w:val="Paragrafi0"/>
        <w:rPr>
          <w:sz w:val="21"/>
          <w:szCs w:val="21"/>
        </w:rPr>
      </w:pPr>
    </w:p>
    <w:p w:rsidR="00170AD9" w:rsidRPr="00B67289" w:rsidRDefault="00170AD9" w:rsidP="00170AD9">
      <w:pPr>
        <w:pStyle w:val="NeniNr"/>
        <w:keepNext w:val="0"/>
        <w:rPr>
          <w:sz w:val="21"/>
          <w:szCs w:val="21"/>
        </w:rPr>
      </w:pPr>
      <w:r w:rsidRPr="00B67289">
        <w:rPr>
          <w:sz w:val="21"/>
          <w:szCs w:val="21"/>
        </w:rPr>
        <w:t xml:space="preserve">Neni 22 </w:t>
      </w:r>
    </w:p>
    <w:p w:rsidR="00170AD9" w:rsidRPr="00B67289" w:rsidRDefault="00170AD9" w:rsidP="00170AD9">
      <w:pPr>
        <w:pStyle w:val="NeniTitull"/>
        <w:keepNext w:val="0"/>
        <w:rPr>
          <w:sz w:val="21"/>
          <w:szCs w:val="21"/>
        </w:rPr>
      </w:pPr>
      <w:r w:rsidRPr="00B67289">
        <w:rPr>
          <w:sz w:val="21"/>
          <w:szCs w:val="21"/>
        </w:rPr>
        <w:t xml:space="preserve">Financimi </w:t>
      </w:r>
    </w:p>
    <w:p w:rsidR="00170AD9" w:rsidRPr="00B67289" w:rsidRDefault="00170AD9" w:rsidP="00170AD9">
      <w:pPr>
        <w:pStyle w:val="Paragrafi0"/>
        <w:rPr>
          <w:sz w:val="21"/>
          <w:szCs w:val="21"/>
        </w:rPr>
      </w:pPr>
    </w:p>
    <w:p w:rsidR="00170AD9" w:rsidRPr="00B67289" w:rsidRDefault="00170AD9" w:rsidP="00170AD9">
      <w:pPr>
        <w:pStyle w:val="Paragrafi0"/>
        <w:rPr>
          <w:sz w:val="21"/>
          <w:szCs w:val="21"/>
        </w:rPr>
      </w:pPr>
      <w:r w:rsidRPr="00B67289">
        <w:rPr>
          <w:sz w:val="21"/>
          <w:szCs w:val="21"/>
        </w:rPr>
        <w:t xml:space="preserve">ReSPA financohet nga kontributet dhe dhurimet e anëtarëve. </w:t>
      </w:r>
    </w:p>
    <w:p w:rsidR="00170AD9" w:rsidRPr="00B67289" w:rsidRDefault="00170AD9" w:rsidP="00170AD9">
      <w:pPr>
        <w:pStyle w:val="Paragrafi0"/>
        <w:rPr>
          <w:sz w:val="21"/>
          <w:szCs w:val="21"/>
        </w:rPr>
      </w:pPr>
    </w:p>
    <w:p w:rsidR="00170AD9" w:rsidRPr="00B67289" w:rsidRDefault="00170AD9" w:rsidP="00170AD9">
      <w:pPr>
        <w:pStyle w:val="NeniNr"/>
        <w:keepNext w:val="0"/>
        <w:rPr>
          <w:sz w:val="21"/>
          <w:szCs w:val="21"/>
        </w:rPr>
      </w:pPr>
      <w:r w:rsidRPr="00B67289">
        <w:rPr>
          <w:sz w:val="21"/>
          <w:szCs w:val="21"/>
        </w:rPr>
        <w:t xml:space="preserve">Neni 23 </w:t>
      </w:r>
    </w:p>
    <w:p w:rsidR="00170AD9" w:rsidRPr="00B67289" w:rsidRDefault="00170AD9" w:rsidP="00170AD9">
      <w:pPr>
        <w:pStyle w:val="NeniTitull"/>
        <w:keepNext w:val="0"/>
        <w:rPr>
          <w:sz w:val="21"/>
          <w:szCs w:val="21"/>
        </w:rPr>
      </w:pPr>
      <w:r w:rsidRPr="00B67289">
        <w:rPr>
          <w:sz w:val="21"/>
          <w:szCs w:val="21"/>
        </w:rPr>
        <w:t xml:space="preserve">Buxheti kryesor </w:t>
      </w:r>
    </w:p>
    <w:p w:rsidR="00170AD9" w:rsidRPr="00B67289" w:rsidRDefault="00170AD9" w:rsidP="00170AD9">
      <w:pPr>
        <w:pStyle w:val="Paragrafi0"/>
        <w:rPr>
          <w:sz w:val="21"/>
          <w:szCs w:val="21"/>
        </w:rPr>
      </w:pPr>
    </w:p>
    <w:p w:rsidR="00170AD9" w:rsidRPr="00B67289" w:rsidRDefault="00170AD9" w:rsidP="00170AD9">
      <w:pPr>
        <w:pStyle w:val="Paragrafi0"/>
        <w:rPr>
          <w:sz w:val="21"/>
          <w:szCs w:val="21"/>
        </w:rPr>
      </w:pPr>
      <w:r w:rsidRPr="00B67289">
        <w:rPr>
          <w:sz w:val="21"/>
          <w:szCs w:val="21"/>
        </w:rPr>
        <w:t xml:space="preserve">1. Përmbajtja e buxhetit kryesor përcaktohet në rregulloret financiare. Bordi Qeverisës vendos mbi buxhetin vjetor kryesor të ReSPA-s në pajtim me rregulloret financiare. </w:t>
      </w:r>
    </w:p>
    <w:p w:rsidR="00170AD9" w:rsidRPr="00B67289" w:rsidRDefault="00170AD9" w:rsidP="00170AD9">
      <w:pPr>
        <w:pStyle w:val="Paragrafi0"/>
        <w:rPr>
          <w:sz w:val="21"/>
          <w:szCs w:val="21"/>
        </w:rPr>
      </w:pPr>
      <w:r w:rsidRPr="00B67289">
        <w:rPr>
          <w:sz w:val="21"/>
          <w:szCs w:val="21"/>
        </w:rPr>
        <w:t xml:space="preserve">2. Buxheti kryesor financohet nga buxhetet e anëtarëve të ReSPA-s, ku secili prej tyre kontribuon me një pjesë të barabartë. </w:t>
      </w:r>
    </w:p>
    <w:p w:rsidR="00170AD9" w:rsidRPr="00B67289" w:rsidRDefault="00170AD9" w:rsidP="00170AD9">
      <w:pPr>
        <w:pStyle w:val="Paragrafi0"/>
        <w:rPr>
          <w:sz w:val="21"/>
          <w:szCs w:val="21"/>
        </w:rPr>
      </w:pPr>
      <w:r w:rsidRPr="00B67289">
        <w:rPr>
          <w:sz w:val="21"/>
          <w:szCs w:val="21"/>
        </w:rPr>
        <w:t xml:space="preserve">3. Limiti për buxhetin kryesor vjetor për secilin anëtar të ReSPA-s caktohet në 120 000 euro për vitin 2009 dhe 150 000 euro për vitin 2010. </w:t>
      </w:r>
    </w:p>
    <w:p w:rsidR="00170AD9" w:rsidRPr="00B67289" w:rsidRDefault="00170AD9" w:rsidP="00170AD9">
      <w:pPr>
        <w:pStyle w:val="Paragrafi0"/>
        <w:rPr>
          <w:sz w:val="21"/>
          <w:szCs w:val="21"/>
        </w:rPr>
      </w:pPr>
      <w:r w:rsidRPr="00B67289">
        <w:rPr>
          <w:sz w:val="21"/>
          <w:szCs w:val="21"/>
        </w:rPr>
        <w:t xml:space="preserve">4. Një palë që aderon në këtë Marrëveshje sipas procedurës së nenit 7 është e detyruar të paguajë pjesën e saj të plotë të buxhetit kryesor për të gjithë vitin e aderimit të saj. </w:t>
      </w:r>
    </w:p>
    <w:p w:rsidR="00170AD9" w:rsidRPr="00B67289" w:rsidRDefault="00170AD9" w:rsidP="00170AD9">
      <w:pPr>
        <w:pStyle w:val="Paragrafi0"/>
        <w:rPr>
          <w:sz w:val="21"/>
          <w:szCs w:val="21"/>
        </w:rPr>
      </w:pPr>
      <w:r w:rsidRPr="00B67289">
        <w:rPr>
          <w:sz w:val="21"/>
          <w:szCs w:val="21"/>
        </w:rPr>
        <w:t xml:space="preserve">5.) Anëtarët e ReSPA-s e japin kontributin e tyre gjatë tri muajve të parë të vitit buxhetor të ReSPA-s, sipas përcaktimit në rregulloret financiare të ReSPA-s. Për vitin 2009 kontributet jepen brenda një muaji nga hyrja në fuqi e kësaj Marrëveshjeje në pajtim me nenin 27, paragrafët 2 dhe 3. </w:t>
      </w:r>
    </w:p>
    <w:p w:rsidR="00170AD9" w:rsidRPr="00B67289" w:rsidRDefault="00170AD9" w:rsidP="00170AD9">
      <w:pPr>
        <w:pStyle w:val="Paragrafi0"/>
        <w:rPr>
          <w:sz w:val="21"/>
          <w:szCs w:val="21"/>
        </w:rPr>
      </w:pPr>
      <w:r w:rsidRPr="00B67289">
        <w:rPr>
          <w:sz w:val="21"/>
          <w:szCs w:val="21"/>
        </w:rPr>
        <w:t xml:space="preserve">6. Kontributet në natyrë për ReSPA-n, duke përfshirë atë të vendit pritës, nuk konsiderohen si pjesë e kontributit të buxhetit kryesor të anëtarëve të ReSPA-s. </w:t>
      </w:r>
    </w:p>
    <w:p w:rsidR="00170AD9" w:rsidRPr="00B67289" w:rsidRDefault="00170AD9" w:rsidP="00170AD9">
      <w:pPr>
        <w:pStyle w:val="Paragrafi0"/>
        <w:rPr>
          <w:sz w:val="21"/>
          <w:szCs w:val="21"/>
        </w:rPr>
      </w:pPr>
      <w:r w:rsidRPr="00B67289">
        <w:rPr>
          <w:sz w:val="21"/>
          <w:szCs w:val="21"/>
        </w:rPr>
        <w:t xml:space="preserve">7. ReSPA nuk lejohet të marrë borxhe, përveç për qëllime operative të qarkullimit të parave, përveç kur vendoset me unanimitet nga Bordi Qeverisës. </w:t>
      </w:r>
    </w:p>
    <w:p w:rsidR="00170AD9" w:rsidRPr="00B67289" w:rsidRDefault="00170AD9" w:rsidP="00170AD9">
      <w:pPr>
        <w:pStyle w:val="Paragrafi0"/>
        <w:rPr>
          <w:sz w:val="21"/>
          <w:szCs w:val="21"/>
        </w:rPr>
      </w:pPr>
      <w:r w:rsidRPr="00B67289">
        <w:rPr>
          <w:sz w:val="21"/>
          <w:szCs w:val="21"/>
        </w:rPr>
        <w:t xml:space="preserve">8.  Shpenzimet e auditorit(ëve) të pavarur financohen nga buxheti kryesor i ReSPA-s. </w:t>
      </w:r>
    </w:p>
    <w:p w:rsidR="00170AD9" w:rsidRPr="00B67289" w:rsidRDefault="00170AD9" w:rsidP="00170AD9">
      <w:pPr>
        <w:pStyle w:val="Paragrafi0"/>
        <w:rPr>
          <w:sz w:val="21"/>
          <w:szCs w:val="21"/>
        </w:rPr>
      </w:pPr>
    </w:p>
    <w:p w:rsidR="00170AD9" w:rsidRPr="00B67289" w:rsidRDefault="00170AD9" w:rsidP="00170AD9">
      <w:pPr>
        <w:pStyle w:val="NeniNr"/>
        <w:keepNext w:val="0"/>
        <w:rPr>
          <w:sz w:val="21"/>
          <w:szCs w:val="21"/>
        </w:rPr>
      </w:pPr>
      <w:r w:rsidRPr="00B67289">
        <w:rPr>
          <w:sz w:val="21"/>
          <w:szCs w:val="21"/>
        </w:rPr>
        <w:t xml:space="preserve">Neni 24 </w:t>
      </w:r>
    </w:p>
    <w:p w:rsidR="00170AD9" w:rsidRPr="00B67289" w:rsidRDefault="00170AD9" w:rsidP="00170AD9">
      <w:pPr>
        <w:pStyle w:val="NeniTitull"/>
        <w:keepNext w:val="0"/>
        <w:rPr>
          <w:sz w:val="21"/>
          <w:szCs w:val="21"/>
        </w:rPr>
      </w:pPr>
      <w:r w:rsidRPr="00B67289">
        <w:rPr>
          <w:sz w:val="21"/>
          <w:szCs w:val="21"/>
        </w:rPr>
        <w:t xml:space="preserve">Financimi i aktiviteteve të ReSPA-s </w:t>
      </w:r>
    </w:p>
    <w:p w:rsidR="00170AD9" w:rsidRPr="00B67289" w:rsidRDefault="00170AD9" w:rsidP="00170AD9">
      <w:pPr>
        <w:pStyle w:val="Paragrafi0"/>
        <w:rPr>
          <w:sz w:val="21"/>
          <w:szCs w:val="21"/>
        </w:rPr>
      </w:pPr>
    </w:p>
    <w:p w:rsidR="00170AD9" w:rsidRPr="00B67289" w:rsidRDefault="00170AD9" w:rsidP="00170AD9">
      <w:pPr>
        <w:pStyle w:val="Paragrafi0"/>
        <w:rPr>
          <w:sz w:val="21"/>
          <w:szCs w:val="21"/>
        </w:rPr>
      </w:pPr>
      <w:r w:rsidRPr="00B67289">
        <w:rPr>
          <w:sz w:val="21"/>
          <w:szCs w:val="21"/>
        </w:rPr>
        <w:t xml:space="preserve">1. Aktivitetet e ReSPA-s, siç përshkruhen në nenin 5, mund të financohen nga dhurimet e anëtarëve të ReSPA-s, vëzhguesve dhe donatorëve të tjerë ose nga buxheti kryesor, në pajtim me rregulloret financiare. </w:t>
      </w:r>
    </w:p>
    <w:p w:rsidR="00170AD9" w:rsidRDefault="00170AD9" w:rsidP="00170AD9">
      <w:pPr>
        <w:pStyle w:val="Paragrafi0"/>
        <w:rPr>
          <w:sz w:val="21"/>
          <w:szCs w:val="21"/>
        </w:rPr>
      </w:pPr>
      <w:r w:rsidRPr="00B67289">
        <w:rPr>
          <w:sz w:val="21"/>
          <w:szCs w:val="21"/>
        </w:rPr>
        <w:t xml:space="preserve">2. Aktivitetet e financuara nga dhurimet mund të menaxhohen nga financuesit ose kontraktorët e tyre. </w:t>
      </w:r>
      <w:smartTag w:uri="urn:schemas-microsoft-com:office:smarttags" w:element="place">
        <w:r w:rsidRPr="00B67289">
          <w:rPr>
            <w:sz w:val="21"/>
            <w:szCs w:val="21"/>
          </w:rPr>
          <w:t>Po</w:t>
        </w:r>
      </w:smartTag>
      <w:r w:rsidRPr="00B67289">
        <w:rPr>
          <w:sz w:val="21"/>
          <w:szCs w:val="21"/>
        </w:rPr>
        <w:t xml:space="preserve"> ashtu, ato mund t’i jepen ReSPA-s dhe të menaxhohen drejtpërdrejt nga Sekretariati, nën përgjegjësinë e ReSPA-s (fonde të menaxhuara drejtpërdrejt). ReSPA lejohet të vendosë tarifa mbi “fondet e menaxhuara drejtpërdrejt”, në pajtim me rregulloret financiare. </w:t>
      </w:r>
    </w:p>
    <w:p w:rsidR="00170AD9" w:rsidRPr="00B67289" w:rsidRDefault="00170AD9" w:rsidP="00170AD9">
      <w:pPr>
        <w:pStyle w:val="Paragrafi0"/>
        <w:rPr>
          <w:sz w:val="21"/>
          <w:szCs w:val="21"/>
        </w:rPr>
      </w:pPr>
    </w:p>
    <w:p w:rsidR="00170AD9" w:rsidRPr="00B67289" w:rsidRDefault="00170AD9" w:rsidP="00170AD9">
      <w:pPr>
        <w:pStyle w:val="NeniNr"/>
        <w:keepNext w:val="0"/>
        <w:rPr>
          <w:sz w:val="21"/>
          <w:szCs w:val="21"/>
        </w:rPr>
      </w:pPr>
      <w:r w:rsidRPr="00B67289">
        <w:rPr>
          <w:sz w:val="21"/>
          <w:szCs w:val="21"/>
        </w:rPr>
        <w:t xml:space="preserve">Neni 25 </w:t>
      </w:r>
    </w:p>
    <w:p w:rsidR="00170AD9" w:rsidRPr="00B67289" w:rsidRDefault="00170AD9" w:rsidP="00170AD9">
      <w:pPr>
        <w:pStyle w:val="NeniTitull"/>
        <w:keepNext w:val="0"/>
        <w:rPr>
          <w:sz w:val="21"/>
          <w:szCs w:val="21"/>
        </w:rPr>
      </w:pPr>
      <w:r w:rsidRPr="00B67289">
        <w:rPr>
          <w:sz w:val="21"/>
          <w:szCs w:val="21"/>
        </w:rPr>
        <w:t xml:space="preserve">Raportimi financiar </w:t>
      </w:r>
    </w:p>
    <w:p w:rsidR="00170AD9" w:rsidRPr="00B67289" w:rsidRDefault="00170AD9" w:rsidP="00170AD9">
      <w:pPr>
        <w:pStyle w:val="Paragrafi0"/>
        <w:rPr>
          <w:sz w:val="21"/>
          <w:szCs w:val="21"/>
        </w:rPr>
      </w:pPr>
    </w:p>
    <w:p w:rsidR="00170AD9" w:rsidRPr="00B67289" w:rsidRDefault="00170AD9" w:rsidP="00170AD9">
      <w:pPr>
        <w:pStyle w:val="Paragrafi0"/>
        <w:rPr>
          <w:sz w:val="21"/>
          <w:szCs w:val="21"/>
        </w:rPr>
      </w:pPr>
      <w:r w:rsidRPr="00B67289">
        <w:rPr>
          <w:sz w:val="21"/>
          <w:szCs w:val="21"/>
        </w:rPr>
        <w:t xml:space="preserve">1. Sekretariati përgatit raporte vjetore për ekzekutimin e buxhetit kryesor, në pajtim me rregulloret financiare. </w:t>
      </w:r>
    </w:p>
    <w:p w:rsidR="00170AD9" w:rsidRPr="00B67289" w:rsidRDefault="00170AD9" w:rsidP="00170AD9">
      <w:pPr>
        <w:pStyle w:val="Paragrafi0"/>
        <w:rPr>
          <w:sz w:val="21"/>
          <w:szCs w:val="21"/>
        </w:rPr>
      </w:pPr>
      <w:r w:rsidRPr="00B67289">
        <w:rPr>
          <w:sz w:val="21"/>
          <w:szCs w:val="21"/>
        </w:rPr>
        <w:t>2. Sekretariati përgatit raporte mbi përdorimin e “fondeve të menaxhuara drejtpërdrejt”</w:t>
      </w:r>
      <w:r>
        <w:rPr>
          <w:sz w:val="21"/>
          <w:szCs w:val="21"/>
        </w:rPr>
        <w:t>,</w:t>
      </w:r>
      <w:r w:rsidRPr="00B67289">
        <w:rPr>
          <w:sz w:val="21"/>
          <w:szCs w:val="21"/>
        </w:rPr>
        <w:t xml:space="preserve"> si</w:t>
      </w:r>
      <w:r>
        <w:rPr>
          <w:sz w:val="21"/>
          <w:szCs w:val="21"/>
        </w:rPr>
        <w:t>pas përcaktimit në rregulloret f</w:t>
      </w:r>
      <w:r w:rsidRPr="00B67289">
        <w:rPr>
          <w:sz w:val="21"/>
          <w:szCs w:val="21"/>
        </w:rPr>
        <w:t xml:space="preserve">inanciare të ReSPA-s. </w:t>
      </w:r>
    </w:p>
    <w:p w:rsidR="00170AD9" w:rsidRPr="00B67289" w:rsidRDefault="00170AD9" w:rsidP="00170AD9">
      <w:pPr>
        <w:pStyle w:val="Paragrafi0"/>
        <w:rPr>
          <w:sz w:val="21"/>
          <w:szCs w:val="21"/>
        </w:rPr>
      </w:pPr>
      <w:r w:rsidRPr="00B67289">
        <w:rPr>
          <w:sz w:val="21"/>
          <w:szCs w:val="21"/>
        </w:rPr>
        <w:t xml:space="preserve">3. Sekretariati mund të përgatisë gjithashtu raporte mbi përdorimin e “fondeve të menaxhuara drejtpërdrejt” në pajtim me kërkesat e përgjegjshmërisë të financuesit. </w:t>
      </w:r>
    </w:p>
    <w:p w:rsidR="00170AD9" w:rsidRPr="00B67289" w:rsidRDefault="00170AD9" w:rsidP="00170AD9">
      <w:pPr>
        <w:pStyle w:val="Paragrafi0"/>
        <w:rPr>
          <w:sz w:val="21"/>
          <w:szCs w:val="21"/>
        </w:rPr>
      </w:pPr>
      <w:r w:rsidRPr="00B67289">
        <w:rPr>
          <w:sz w:val="21"/>
          <w:szCs w:val="21"/>
        </w:rPr>
        <w:t xml:space="preserve">4. Kryhet një auditim i pavarur vjetor nga auditori(ët) e pavarur mbi përdorimin e buxhetit kryesor dhe për “fondet e menaxhuara drejtpërdrejt”, të marra nga anëtarët e ReSPA-s, vëzhguesit ose donatorë të tjerë. Rezultatet përfundimtare të auditimit, pas një procesi të drejtë dhe me komente nga ReSPA, bëhen publike. </w:t>
      </w:r>
    </w:p>
    <w:p w:rsidR="00170AD9" w:rsidRPr="00B67289" w:rsidRDefault="00170AD9" w:rsidP="00170AD9">
      <w:pPr>
        <w:pStyle w:val="Paragrafi0"/>
        <w:rPr>
          <w:sz w:val="21"/>
          <w:szCs w:val="21"/>
        </w:rPr>
      </w:pPr>
      <w:r w:rsidRPr="00B67289">
        <w:rPr>
          <w:sz w:val="21"/>
          <w:szCs w:val="21"/>
        </w:rPr>
        <w:t xml:space="preserve">5. Raportet e përmendura në paragrafët 1, 2 dhe 3 të këtij neni i nënshtrohen auditimit nga auditori(ët) e pavarur. </w:t>
      </w:r>
    </w:p>
    <w:p w:rsidR="00170AD9" w:rsidRPr="00B349F5" w:rsidRDefault="00170AD9" w:rsidP="00170AD9">
      <w:pPr>
        <w:pStyle w:val="KreuNr"/>
        <w:keepNext w:val="0"/>
        <w:rPr>
          <w:sz w:val="16"/>
          <w:szCs w:val="21"/>
        </w:rPr>
      </w:pPr>
    </w:p>
    <w:p w:rsidR="00170AD9" w:rsidRPr="00B67289" w:rsidRDefault="00170AD9" w:rsidP="00170AD9">
      <w:pPr>
        <w:pStyle w:val="KreuNr"/>
        <w:keepNext w:val="0"/>
        <w:rPr>
          <w:sz w:val="21"/>
          <w:szCs w:val="21"/>
        </w:rPr>
      </w:pPr>
      <w:r w:rsidRPr="00B67289">
        <w:rPr>
          <w:sz w:val="21"/>
          <w:szCs w:val="21"/>
        </w:rPr>
        <w:t xml:space="preserve">Kapitulli X </w:t>
      </w:r>
    </w:p>
    <w:p w:rsidR="00170AD9" w:rsidRPr="00B67289" w:rsidRDefault="00170AD9" w:rsidP="00170AD9">
      <w:pPr>
        <w:pStyle w:val="KreuNr"/>
        <w:keepNext w:val="0"/>
        <w:rPr>
          <w:sz w:val="21"/>
          <w:szCs w:val="21"/>
        </w:rPr>
      </w:pPr>
      <w:r w:rsidRPr="00B67289">
        <w:rPr>
          <w:sz w:val="21"/>
          <w:szCs w:val="21"/>
        </w:rPr>
        <w:t>Privilegjet dhe Imunitetet</w:t>
      </w:r>
    </w:p>
    <w:p w:rsidR="00170AD9" w:rsidRPr="00B349F5" w:rsidRDefault="00170AD9" w:rsidP="00170AD9">
      <w:pPr>
        <w:pStyle w:val="Paragrafi0"/>
        <w:rPr>
          <w:sz w:val="16"/>
          <w:szCs w:val="21"/>
        </w:rPr>
      </w:pPr>
    </w:p>
    <w:p w:rsidR="00170AD9" w:rsidRPr="00B67289" w:rsidRDefault="00170AD9" w:rsidP="00170AD9">
      <w:pPr>
        <w:pStyle w:val="NeniNr"/>
        <w:keepNext w:val="0"/>
        <w:rPr>
          <w:sz w:val="21"/>
          <w:szCs w:val="21"/>
        </w:rPr>
      </w:pPr>
      <w:r w:rsidRPr="00B67289">
        <w:rPr>
          <w:sz w:val="21"/>
          <w:szCs w:val="21"/>
        </w:rPr>
        <w:t xml:space="preserve">Neni 26 </w:t>
      </w:r>
    </w:p>
    <w:p w:rsidR="00170AD9" w:rsidRPr="00B67289" w:rsidRDefault="00170AD9" w:rsidP="00170AD9">
      <w:pPr>
        <w:pStyle w:val="Paragrafi0"/>
      </w:pPr>
    </w:p>
    <w:p w:rsidR="00170AD9" w:rsidRPr="00B67289" w:rsidRDefault="00170AD9" w:rsidP="00170AD9">
      <w:pPr>
        <w:pStyle w:val="Paragrafi0"/>
        <w:rPr>
          <w:sz w:val="21"/>
          <w:szCs w:val="21"/>
        </w:rPr>
      </w:pPr>
      <w:r w:rsidRPr="00B67289">
        <w:rPr>
          <w:sz w:val="21"/>
          <w:szCs w:val="21"/>
        </w:rPr>
        <w:t xml:space="preserve">ReSPA, drejtori dhe personeli i ReSPA-s gëzojnë, në secilin prej anëtarëve të ReSPA-s, privilegjet dhe imunitetet që janë të nevojshme për ushtrimin e pavarur të funksioneve të tyre, të barasvlershme me seksionet e zbatueshme të Konventës mbi privilegjet dhe imunitetet të Kombeve të Bashkuara të vitit 1946. Veçanërisht: </w:t>
      </w:r>
    </w:p>
    <w:p w:rsidR="00170AD9" w:rsidRPr="00B67289" w:rsidRDefault="00170AD9" w:rsidP="00170AD9">
      <w:pPr>
        <w:pStyle w:val="Paragrafi0"/>
        <w:rPr>
          <w:sz w:val="21"/>
          <w:szCs w:val="21"/>
        </w:rPr>
      </w:pPr>
      <w:r w:rsidRPr="00B67289">
        <w:rPr>
          <w:sz w:val="21"/>
          <w:szCs w:val="21"/>
        </w:rPr>
        <w:t xml:space="preserve">a) ReSPA gëzon privilegjet dhe imunitetet e barasvlershme me ato të nenit II të Konventës; </w:t>
      </w:r>
    </w:p>
    <w:p w:rsidR="00170AD9" w:rsidRPr="00B67289" w:rsidRDefault="00170AD9" w:rsidP="00170AD9">
      <w:pPr>
        <w:pStyle w:val="Paragrafi0"/>
        <w:rPr>
          <w:sz w:val="21"/>
          <w:szCs w:val="21"/>
        </w:rPr>
      </w:pPr>
      <w:r w:rsidRPr="00B67289">
        <w:rPr>
          <w:sz w:val="21"/>
          <w:szCs w:val="21"/>
        </w:rPr>
        <w:t xml:space="preserve">b) Drejtori dhe personeli kanë privilegje dhe imunitete të barasvlershme me ato të nenit V, seksioni 18 i Konventës; </w:t>
      </w:r>
    </w:p>
    <w:p w:rsidR="00170AD9" w:rsidRPr="00B67289" w:rsidRDefault="00170AD9" w:rsidP="00170AD9">
      <w:pPr>
        <w:pStyle w:val="Paragrafi0"/>
        <w:rPr>
          <w:sz w:val="21"/>
          <w:szCs w:val="21"/>
        </w:rPr>
      </w:pPr>
      <w:r w:rsidRPr="00B67289">
        <w:rPr>
          <w:sz w:val="21"/>
          <w:szCs w:val="21"/>
        </w:rPr>
        <w:t xml:space="preserve">c) Drejtori ka privilegje dhe imunitete shtesë të barasvlershme me ato të seksionit 19 të Konventës; </w:t>
      </w:r>
    </w:p>
    <w:p w:rsidR="00170AD9" w:rsidRPr="00B67289" w:rsidRDefault="00170AD9" w:rsidP="00170AD9">
      <w:pPr>
        <w:pStyle w:val="Paragrafi0"/>
        <w:rPr>
          <w:sz w:val="21"/>
          <w:szCs w:val="21"/>
        </w:rPr>
      </w:pPr>
      <w:r w:rsidRPr="00B67289">
        <w:rPr>
          <w:sz w:val="21"/>
          <w:szCs w:val="21"/>
        </w:rPr>
        <w:t xml:space="preserve">d) Bordi Qeverisës merr në shqyrtim heqjen dorë nga imuniteti dhe bashkëpunon me anëtarët dhe merr masa për zgjidhjen e mosmarrëveshjeve në një mënyrë që është e barasvlershme me seksionet 20, 21 dhe 29 të Konventës. </w:t>
      </w:r>
    </w:p>
    <w:p w:rsidR="00170AD9" w:rsidRPr="00B349F5" w:rsidRDefault="00170AD9" w:rsidP="00170AD9">
      <w:pPr>
        <w:pStyle w:val="Paragrafi0"/>
        <w:rPr>
          <w:sz w:val="16"/>
          <w:szCs w:val="21"/>
        </w:rPr>
      </w:pPr>
    </w:p>
    <w:p w:rsidR="00170AD9" w:rsidRPr="00B67289" w:rsidRDefault="00170AD9" w:rsidP="00170AD9">
      <w:pPr>
        <w:pStyle w:val="KreuNr"/>
        <w:keepNext w:val="0"/>
        <w:rPr>
          <w:sz w:val="21"/>
          <w:szCs w:val="21"/>
        </w:rPr>
      </w:pPr>
      <w:r w:rsidRPr="00B67289">
        <w:rPr>
          <w:sz w:val="21"/>
          <w:szCs w:val="21"/>
        </w:rPr>
        <w:t xml:space="preserve">Kapitulli XI </w:t>
      </w:r>
    </w:p>
    <w:p w:rsidR="00170AD9" w:rsidRPr="00B67289" w:rsidRDefault="00170AD9" w:rsidP="00170AD9">
      <w:pPr>
        <w:pStyle w:val="KreuNr"/>
        <w:keepNext w:val="0"/>
        <w:rPr>
          <w:sz w:val="21"/>
          <w:szCs w:val="21"/>
        </w:rPr>
      </w:pPr>
      <w:r w:rsidRPr="00B67289">
        <w:rPr>
          <w:sz w:val="21"/>
          <w:szCs w:val="21"/>
        </w:rPr>
        <w:t>Dispozitat e fundit</w:t>
      </w:r>
    </w:p>
    <w:p w:rsidR="00170AD9" w:rsidRPr="00B349F5" w:rsidRDefault="00170AD9" w:rsidP="00170AD9">
      <w:pPr>
        <w:pStyle w:val="Paragrafi0"/>
        <w:rPr>
          <w:sz w:val="16"/>
          <w:szCs w:val="21"/>
        </w:rPr>
      </w:pPr>
    </w:p>
    <w:p w:rsidR="00170AD9" w:rsidRPr="00B67289" w:rsidRDefault="00170AD9" w:rsidP="00170AD9">
      <w:pPr>
        <w:pStyle w:val="NeniNr"/>
        <w:keepNext w:val="0"/>
        <w:rPr>
          <w:sz w:val="21"/>
          <w:szCs w:val="21"/>
        </w:rPr>
      </w:pPr>
      <w:r w:rsidRPr="00B67289">
        <w:rPr>
          <w:sz w:val="21"/>
          <w:szCs w:val="21"/>
        </w:rPr>
        <w:t xml:space="preserve">Neni 27 </w:t>
      </w:r>
    </w:p>
    <w:p w:rsidR="00170AD9" w:rsidRPr="00B67289" w:rsidRDefault="00170AD9" w:rsidP="00170AD9">
      <w:pPr>
        <w:pStyle w:val="NeniTitull"/>
        <w:keepNext w:val="0"/>
        <w:rPr>
          <w:sz w:val="21"/>
          <w:szCs w:val="21"/>
        </w:rPr>
      </w:pPr>
      <w:r w:rsidRPr="00B67289">
        <w:rPr>
          <w:sz w:val="21"/>
          <w:szCs w:val="21"/>
        </w:rPr>
        <w:t xml:space="preserve">Ratifikimi dhe hyrja në fuqi </w:t>
      </w:r>
    </w:p>
    <w:p w:rsidR="00170AD9" w:rsidRPr="00B349F5" w:rsidRDefault="00170AD9" w:rsidP="00170AD9">
      <w:pPr>
        <w:pStyle w:val="Paragrafi0"/>
      </w:pPr>
    </w:p>
    <w:p w:rsidR="00170AD9" w:rsidRPr="00B67289" w:rsidRDefault="00170AD9" w:rsidP="00170AD9">
      <w:pPr>
        <w:pStyle w:val="Paragrafi0"/>
        <w:rPr>
          <w:sz w:val="21"/>
          <w:szCs w:val="21"/>
        </w:rPr>
      </w:pPr>
      <w:r w:rsidRPr="00B67289">
        <w:rPr>
          <w:sz w:val="21"/>
          <w:szCs w:val="21"/>
        </w:rPr>
        <w:t>1. Kjo Marrëveshje ratifikohet, pranohet ose aprovohet nga palët në pajtim me kërkesat e tyre ligjore përkatëse.</w:t>
      </w:r>
    </w:p>
    <w:p w:rsidR="00170AD9" w:rsidRPr="00B67289" w:rsidRDefault="00170AD9" w:rsidP="00170AD9">
      <w:pPr>
        <w:pStyle w:val="Paragrafi0"/>
        <w:rPr>
          <w:sz w:val="21"/>
          <w:szCs w:val="21"/>
        </w:rPr>
      </w:pPr>
      <w:r w:rsidRPr="00B67289">
        <w:rPr>
          <w:sz w:val="21"/>
          <w:szCs w:val="21"/>
        </w:rPr>
        <w:t xml:space="preserve"> 2. Kjo Marrëveshje hyn në fuqi në ditën e parë të muajit pas datës në të cilën pesë nga shtatë palët, duke përfshirë Malin e Zi, kanë depozituar instrumentet e tyre të ratifikimit, pranimit ose aprovimit te depozituesi. </w:t>
      </w:r>
    </w:p>
    <w:p w:rsidR="00170AD9" w:rsidRPr="00B67289" w:rsidRDefault="00170AD9" w:rsidP="00170AD9">
      <w:pPr>
        <w:pStyle w:val="Paragrafi0"/>
        <w:rPr>
          <w:sz w:val="21"/>
          <w:szCs w:val="21"/>
        </w:rPr>
      </w:pPr>
      <w:r w:rsidRPr="00B67289">
        <w:rPr>
          <w:sz w:val="21"/>
          <w:szCs w:val="21"/>
        </w:rPr>
        <w:t>3. Për palët që ratifikojnë, pranojnë ose aprovojnë Marrëveshjen pas depozitimit të instrumentit të pestë të ratifikimit, pranimit ose aprovimit, Marrëveshja hyn në fuqi në ditën e parë të muajit pas datës në të cilën pala depoziton instrumentet e saj të ratifikimit, pranimit ose aprovimit tek depozituesi</w:t>
      </w:r>
      <w:r>
        <w:rPr>
          <w:sz w:val="21"/>
          <w:szCs w:val="21"/>
        </w:rPr>
        <w:t>.</w:t>
      </w:r>
    </w:p>
    <w:p w:rsidR="00170AD9" w:rsidRPr="00B67289" w:rsidRDefault="00170AD9" w:rsidP="00170AD9">
      <w:pPr>
        <w:pStyle w:val="Paragrafi0"/>
        <w:rPr>
          <w:sz w:val="21"/>
          <w:szCs w:val="21"/>
        </w:rPr>
      </w:pPr>
      <w:r w:rsidRPr="00B67289">
        <w:rPr>
          <w:sz w:val="21"/>
          <w:szCs w:val="21"/>
        </w:rPr>
        <w:t xml:space="preserve">4. Në datën e hyrjes në fuqi të kësaj Marrëveshjeje, “Protokolli i bashkëpunimit mbi krijimin e shkollës rajonale të administratës publike” do të pushojë së qeni në fuqi. </w:t>
      </w:r>
    </w:p>
    <w:p w:rsidR="00170AD9" w:rsidRPr="00B349F5" w:rsidRDefault="00170AD9" w:rsidP="00170AD9">
      <w:pPr>
        <w:pStyle w:val="Paragrafi0"/>
        <w:rPr>
          <w:sz w:val="16"/>
          <w:szCs w:val="21"/>
        </w:rPr>
      </w:pPr>
    </w:p>
    <w:p w:rsidR="00170AD9" w:rsidRPr="00B67289" w:rsidRDefault="00170AD9" w:rsidP="00170AD9">
      <w:pPr>
        <w:pStyle w:val="NeniNr"/>
        <w:keepNext w:val="0"/>
        <w:rPr>
          <w:sz w:val="21"/>
          <w:szCs w:val="21"/>
        </w:rPr>
      </w:pPr>
      <w:r>
        <w:rPr>
          <w:sz w:val="21"/>
          <w:szCs w:val="21"/>
        </w:rPr>
        <w:t>Neni 28</w:t>
      </w:r>
      <w:r w:rsidRPr="00B67289">
        <w:rPr>
          <w:sz w:val="21"/>
          <w:szCs w:val="21"/>
        </w:rPr>
        <w:t xml:space="preserve"> </w:t>
      </w:r>
    </w:p>
    <w:p w:rsidR="00170AD9" w:rsidRPr="00B67289" w:rsidRDefault="00170AD9" w:rsidP="00170AD9">
      <w:pPr>
        <w:pStyle w:val="NeniTitull"/>
        <w:keepNext w:val="0"/>
        <w:rPr>
          <w:sz w:val="21"/>
          <w:szCs w:val="21"/>
        </w:rPr>
      </w:pPr>
      <w:r w:rsidRPr="00B67289">
        <w:rPr>
          <w:sz w:val="21"/>
          <w:szCs w:val="21"/>
        </w:rPr>
        <w:t xml:space="preserve">Aderimi </w:t>
      </w:r>
    </w:p>
    <w:p w:rsidR="00170AD9" w:rsidRPr="00B349F5" w:rsidRDefault="00170AD9" w:rsidP="00170AD9">
      <w:pPr>
        <w:pStyle w:val="Paragrafi0"/>
        <w:rPr>
          <w:sz w:val="14"/>
          <w:szCs w:val="21"/>
        </w:rPr>
      </w:pPr>
    </w:p>
    <w:p w:rsidR="00170AD9" w:rsidRPr="00B67289" w:rsidRDefault="00170AD9" w:rsidP="00170AD9">
      <w:pPr>
        <w:pStyle w:val="Paragrafi0"/>
        <w:rPr>
          <w:sz w:val="21"/>
          <w:szCs w:val="21"/>
        </w:rPr>
      </w:pPr>
      <w:r w:rsidRPr="00B67289">
        <w:rPr>
          <w:sz w:val="21"/>
          <w:szCs w:val="21"/>
        </w:rPr>
        <w:t>Pasi Bordi Q</w:t>
      </w:r>
      <w:r>
        <w:rPr>
          <w:sz w:val="21"/>
          <w:szCs w:val="21"/>
        </w:rPr>
        <w:t>everisës të ketë miratuar r</w:t>
      </w:r>
      <w:r w:rsidRPr="00B67289">
        <w:rPr>
          <w:sz w:val="21"/>
          <w:szCs w:val="21"/>
        </w:rPr>
        <w:t xml:space="preserve">ezolutën mbi aplikimin e një vendi për të aderuar në këtë Marrëveshje në pajtim me nenin 7, aderimi hyn në fuqi në ditën e parë të muajit pas depozitimit të instrumentit të ratifikimit, pranimit ose aprovimit te depozituesi. </w:t>
      </w:r>
    </w:p>
    <w:p w:rsidR="00170AD9" w:rsidRPr="00B67289" w:rsidRDefault="00170AD9" w:rsidP="00170AD9">
      <w:pPr>
        <w:pStyle w:val="NeniNr"/>
        <w:keepNext w:val="0"/>
        <w:rPr>
          <w:sz w:val="21"/>
          <w:szCs w:val="21"/>
        </w:rPr>
      </w:pPr>
      <w:r w:rsidRPr="00B67289">
        <w:rPr>
          <w:sz w:val="21"/>
          <w:szCs w:val="21"/>
        </w:rPr>
        <w:t xml:space="preserve">Neni 29 </w:t>
      </w:r>
    </w:p>
    <w:p w:rsidR="00170AD9" w:rsidRPr="00B67289" w:rsidRDefault="00170AD9" w:rsidP="00170AD9">
      <w:pPr>
        <w:pStyle w:val="NeniTitull"/>
        <w:keepNext w:val="0"/>
        <w:rPr>
          <w:sz w:val="21"/>
          <w:szCs w:val="21"/>
        </w:rPr>
      </w:pPr>
      <w:r w:rsidRPr="00B67289">
        <w:rPr>
          <w:sz w:val="21"/>
          <w:szCs w:val="21"/>
        </w:rPr>
        <w:t xml:space="preserve">Amendimet </w:t>
      </w:r>
    </w:p>
    <w:p w:rsidR="00170AD9" w:rsidRPr="00B67289" w:rsidRDefault="00170AD9" w:rsidP="00170AD9">
      <w:pPr>
        <w:pStyle w:val="Paragrafi0"/>
        <w:rPr>
          <w:sz w:val="21"/>
          <w:szCs w:val="21"/>
        </w:rPr>
      </w:pPr>
    </w:p>
    <w:p w:rsidR="00170AD9" w:rsidRPr="00B67289" w:rsidRDefault="00170AD9" w:rsidP="00170AD9">
      <w:pPr>
        <w:pStyle w:val="Paragrafi0"/>
        <w:rPr>
          <w:sz w:val="21"/>
          <w:szCs w:val="21"/>
        </w:rPr>
      </w:pPr>
      <w:r w:rsidRPr="00B67289">
        <w:rPr>
          <w:sz w:val="21"/>
          <w:szCs w:val="21"/>
        </w:rPr>
        <w:t xml:space="preserve">1. Kjo Marrëveshje mund të ndryshohet me propozim të një anëtari të ReSPA-s. </w:t>
      </w:r>
    </w:p>
    <w:p w:rsidR="00170AD9" w:rsidRPr="00B67289" w:rsidRDefault="00170AD9" w:rsidP="00170AD9">
      <w:pPr>
        <w:pStyle w:val="Paragrafi0"/>
        <w:rPr>
          <w:sz w:val="21"/>
          <w:szCs w:val="21"/>
        </w:rPr>
      </w:pPr>
      <w:r w:rsidRPr="00B67289">
        <w:rPr>
          <w:sz w:val="21"/>
          <w:szCs w:val="21"/>
        </w:rPr>
        <w:t xml:space="preserve">2. Çdo propozim për të ndryshuar këtë Marrëveshje u komunikohet nga Sekretariati anëtarëve të ReSPA-s të paktën dy muaj para paraqitjes për shqyrtim dhe aprovim në Bordin Qeverisës. </w:t>
      </w:r>
    </w:p>
    <w:p w:rsidR="00170AD9" w:rsidRDefault="00170AD9" w:rsidP="00170AD9">
      <w:pPr>
        <w:pStyle w:val="Paragrafi0"/>
        <w:rPr>
          <w:sz w:val="21"/>
          <w:szCs w:val="21"/>
        </w:rPr>
      </w:pPr>
      <w:r w:rsidRPr="00B67289">
        <w:rPr>
          <w:sz w:val="21"/>
          <w:szCs w:val="21"/>
        </w:rPr>
        <w:t>3. Amendimet në këtë Marrëveshje të aprovuar në pajtim me paragrafin 2 i nënshtrohen ratifikimit, pranimit ose aprovimit nga anëtarët e ReSPA-s, në pajtim me kërkesat e tyre përkatëse ligjore.</w:t>
      </w:r>
    </w:p>
    <w:p w:rsidR="00170AD9" w:rsidRPr="00B67289" w:rsidRDefault="00170AD9" w:rsidP="00170AD9">
      <w:pPr>
        <w:pStyle w:val="Paragrafi0"/>
        <w:rPr>
          <w:sz w:val="21"/>
          <w:szCs w:val="21"/>
        </w:rPr>
      </w:pPr>
      <w:r w:rsidRPr="00B67289">
        <w:rPr>
          <w:sz w:val="21"/>
          <w:szCs w:val="21"/>
        </w:rPr>
        <w:t xml:space="preserve"> </w:t>
      </w:r>
    </w:p>
    <w:p w:rsidR="00170AD9" w:rsidRPr="00B67289" w:rsidRDefault="00170AD9" w:rsidP="00170AD9">
      <w:pPr>
        <w:pStyle w:val="NeniNr"/>
        <w:keepNext w:val="0"/>
        <w:rPr>
          <w:sz w:val="21"/>
          <w:szCs w:val="21"/>
        </w:rPr>
      </w:pPr>
      <w:r w:rsidRPr="00B67289">
        <w:rPr>
          <w:sz w:val="21"/>
          <w:szCs w:val="21"/>
        </w:rPr>
        <w:t xml:space="preserve">Neni 30 </w:t>
      </w:r>
    </w:p>
    <w:p w:rsidR="00170AD9" w:rsidRPr="00B67289" w:rsidRDefault="00170AD9" w:rsidP="00170AD9">
      <w:pPr>
        <w:pStyle w:val="NeniTitull"/>
        <w:keepNext w:val="0"/>
        <w:rPr>
          <w:sz w:val="21"/>
          <w:szCs w:val="21"/>
        </w:rPr>
      </w:pPr>
      <w:r w:rsidRPr="00B67289">
        <w:rPr>
          <w:sz w:val="21"/>
          <w:szCs w:val="21"/>
        </w:rPr>
        <w:t xml:space="preserve">Kohëzgjatja </w:t>
      </w:r>
    </w:p>
    <w:p w:rsidR="00170AD9" w:rsidRPr="00B67289" w:rsidRDefault="00170AD9" w:rsidP="00170AD9">
      <w:pPr>
        <w:pStyle w:val="Paragrafi0"/>
        <w:rPr>
          <w:sz w:val="21"/>
          <w:szCs w:val="21"/>
        </w:rPr>
      </w:pPr>
    </w:p>
    <w:p w:rsidR="00170AD9" w:rsidRPr="00B67289" w:rsidRDefault="00170AD9" w:rsidP="00170AD9">
      <w:pPr>
        <w:pStyle w:val="Paragrafi0"/>
        <w:rPr>
          <w:sz w:val="21"/>
          <w:szCs w:val="21"/>
        </w:rPr>
      </w:pPr>
      <w:r w:rsidRPr="00B67289">
        <w:rPr>
          <w:sz w:val="21"/>
          <w:szCs w:val="21"/>
        </w:rPr>
        <w:t xml:space="preserve">1. Kjo Marrëveshje mbetet në fuqi për shtatë vjet pas datës së hyrjes së saj në fuqi, me mundësinë e zgjatjes së saj me marrëveshje ndërmjet anëtarëve të ReSPA-s. </w:t>
      </w:r>
    </w:p>
    <w:p w:rsidR="00170AD9" w:rsidRPr="00B67289" w:rsidRDefault="00170AD9" w:rsidP="00170AD9">
      <w:pPr>
        <w:pStyle w:val="Paragrafi0"/>
        <w:rPr>
          <w:sz w:val="21"/>
          <w:szCs w:val="21"/>
        </w:rPr>
      </w:pPr>
      <w:r w:rsidRPr="00B67289">
        <w:rPr>
          <w:sz w:val="21"/>
          <w:szCs w:val="21"/>
        </w:rPr>
        <w:t xml:space="preserve">2. </w:t>
      </w:r>
      <w:smartTag w:uri="urn:schemas-microsoft-com:office:smarttags" w:element="place">
        <w:r w:rsidRPr="00B67289">
          <w:rPr>
            <w:sz w:val="21"/>
            <w:szCs w:val="21"/>
          </w:rPr>
          <w:t>Para</w:t>
        </w:r>
      </w:smartTag>
      <w:r w:rsidRPr="00B67289">
        <w:rPr>
          <w:sz w:val="21"/>
          <w:szCs w:val="21"/>
        </w:rPr>
        <w:t xml:space="preserve"> mbarimit të vitit të 5-të pas datës së hyrjes së saj në fuqi, anëtarët e ReSPA-s vendosin</w:t>
      </w:r>
      <w:r>
        <w:rPr>
          <w:sz w:val="21"/>
          <w:szCs w:val="21"/>
        </w:rPr>
        <w:t>,</w:t>
      </w:r>
      <w:r w:rsidRPr="00B67289">
        <w:rPr>
          <w:sz w:val="21"/>
          <w:szCs w:val="21"/>
        </w:rPr>
        <w:t xml:space="preserve"> me një shumicë prej 2/3 të të gjithë anëtarëve të ReSPA-s</w:t>
      </w:r>
      <w:r>
        <w:rPr>
          <w:sz w:val="21"/>
          <w:szCs w:val="21"/>
        </w:rPr>
        <w:t>,</w:t>
      </w:r>
      <w:r w:rsidRPr="00B67289">
        <w:rPr>
          <w:sz w:val="21"/>
          <w:szCs w:val="21"/>
        </w:rPr>
        <w:t xml:space="preserve"> nëse do të shtyhet Marrëveshja. </w:t>
      </w:r>
    </w:p>
    <w:p w:rsidR="00170AD9" w:rsidRPr="00B67289" w:rsidRDefault="00170AD9" w:rsidP="00170AD9">
      <w:pPr>
        <w:pStyle w:val="Paragrafi0"/>
        <w:ind w:firstLine="0"/>
        <w:rPr>
          <w:sz w:val="21"/>
          <w:szCs w:val="21"/>
        </w:rPr>
      </w:pPr>
    </w:p>
    <w:p w:rsidR="00170AD9" w:rsidRPr="00B67289" w:rsidRDefault="00170AD9" w:rsidP="00170AD9">
      <w:pPr>
        <w:pStyle w:val="NeniNr"/>
        <w:keepNext w:val="0"/>
        <w:rPr>
          <w:sz w:val="21"/>
          <w:szCs w:val="21"/>
        </w:rPr>
      </w:pPr>
      <w:r w:rsidRPr="00B67289">
        <w:rPr>
          <w:sz w:val="21"/>
          <w:szCs w:val="21"/>
        </w:rPr>
        <w:t xml:space="preserve">Neni 31 </w:t>
      </w:r>
    </w:p>
    <w:p w:rsidR="00170AD9" w:rsidRPr="00B67289" w:rsidRDefault="00170AD9" w:rsidP="00170AD9">
      <w:pPr>
        <w:pStyle w:val="NeniTitull"/>
        <w:keepNext w:val="0"/>
        <w:rPr>
          <w:sz w:val="21"/>
          <w:szCs w:val="21"/>
        </w:rPr>
      </w:pPr>
      <w:r w:rsidRPr="00B67289">
        <w:rPr>
          <w:sz w:val="21"/>
          <w:szCs w:val="21"/>
        </w:rPr>
        <w:t>Tërheqja</w:t>
      </w:r>
    </w:p>
    <w:p w:rsidR="00170AD9" w:rsidRPr="00B67289" w:rsidRDefault="00170AD9" w:rsidP="00170AD9">
      <w:pPr>
        <w:pStyle w:val="NeniTitull"/>
        <w:keepNext w:val="0"/>
        <w:rPr>
          <w:sz w:val="21"/>
          <w:szCs w:val="21"/>
        </w:rPr>
      </w:pPr>
      <w:r w:rsidRPr="00B67289">
        <w:rPr>
          <w:sz w:val="21"/>
          <w:szCs w:val="21"/>
        </w:rPr>
        <w:t xml:space="preserve"> </w:t>
      </w:r>
    </w:p>
    <w:p w:rsidR="00170AD9" w:rsidRPr="00B67289" w:rsidRDefault="00170AD9" w:rsidP="00170AD9">
      <w:pPr>
        <w:pStyle w:val="Paragrafi0"/>
        <w:rPr>
          <w:sz w:val="21"/>
          <w:szCs w:val="21"/>
        </w:rPr>
      </w:pPr>
      <w:r w:rsidRPr="00B67289">
        <w:rPr>
          <w:sz w:val="21"/>
          <w:szCs w:val="21"/>
        </w:rPr>
        <w:t xml:space="preserve">1. Një anëtar i ReSPA-s mund të tërhiqet nga kjo Marrëveshje me anë të njoftimit me shkrim të tërheqjes drejtuar depozituesit. Ky njoftim hyn në fuqi jo </w:t>
      </w:r>
      <w:r>
        <w:rPr>
          <w:sz w:val="21"/>
          <w:szCs w:val="21"/>
        </w:rPr>
        <w:t>më</w:t>
      </w:r>
      <w:r w:rsidRPr="00B67289">
        <w:rPr>
          <w:sz w:val="21"/>
          <w:szCs w:val="21"/>
        </w:rPr>
        <w:t xml:space="preserve"> parë se përfundimi i vitit financiar të ReSPA-s pas vitit financiar në të cilën njoftimi është marrë nga depozituesi. </w:t>
      </w:r>
    </w:p>
    <w:p w:rsidR="00170AD9" w:rsidRPr="00B67289" w:rsidRDefault="00170AD9" w:rsidP="00170AD9">
      <w:pPr>
        <w:pStyle w:val="Paragrafi0"/>
        <w:rPr>
          <w:sz w:val="21"/>
          <w:szCs w:val="21"/>
        </w:rPr>
      </w:pPr>
      <w:r w:rsidRPr="00B67289">
        <w:rPr>
          <w:sz w:val="21"/>
          <w:szCs w:val="21"/>
        </w:rPr>
        <w:t xml:space="preserve">2. Një anëtar i ReSPA-s nuk mund të lirohet, për shkak të tërheqjes së tij, nga detyrimet financiare që janë mbledhur kur ai ishte anëtar i kësaj Marrëveshjeje. </w:t>
      </w:r>
    </w:p>
    <w:p w:rsidR="00170AD9" w:rsidRPr="00B67289" w:rsidRDefault="00170AD9" w:rsidP="00170AD9">
      <w:pPr>
        <w:pStyle w:val="Paragrafi0"/>
        <w:ind w:firstLine="0"/>
        <w:rPr>
          <w:sz w:val="21"/>
          <w:szCs w:val="21"/>
        </w:rPr>
      </w:pPr>
    </w:p>
    <w:p w:rsidR="00170AD9" w:rsidRPr="00B67289" w:rsidRDefault="00170AD9" w:rsidP="00170AD9">
      <w:pPr>
        <w:pStyle w:val="NeniNr"/>
        <w:keepNext w:val="0"/>
        <w:rPr>
          <w:sz w:val="21"/>
          <w:szCs w:val="21"/>
        </w:rPr>
      </w:pPr>
      <w:r w:rsidRPr="00B67289">
        <w:rPr>
          <w:sz w:val="21"/>
          <w:szCs w:val="21"/>
        </w:rPr>
        <w:t xml:space="preserve">Neni 32 </w:t>
      </w:r>
    </w:p>
    <w:p w:rsidR="00170AD9" w:rsidRPr="00B67289" w:rsidRDefault="00170AD9" w:rsidP="00170AD9">
      <w:pPr>
        <w:pStyle w:val="NeniTitull"/>
        <w:keepNext w:val="0"/>
        <w:rPr>
          <w:sz w:val="21"/>
          <w:szCs w:val="21"/>
        </w:rPr>
      </w:pPr>
      <w:r w:rsidRPr="00B67289">
        <w:rPr>
          <w:sz w:val="21"/>
          <w:szCs w:val="21"/>
        </w:rPr>
        <w:t xml:space="preserve">Depozituesi </w:t>
      </w:r>
    </w:p>
    <w:p w:rsidR="00170AD9" w:rsidRPr="00B67289" w:rsidRDefault="00170AD9" w:rsidP="00170AD9">
      <w:pPr>
        <w:pStyle w:val="Paragrafi0"/>
      </w:pPr>
    </w:p>
    <w:p w:rsidR="00170AD9" w:rsidRPr="00B67289" w:rsidRDefault="00170AD9" w:rsidP="00170AD9">
      <w:pPr>
        <w:pStyle w:val="Paragrafi0"/>
        <w:rPr>
          <w:sz w:val="21"/>
          <w:szCs w:val="21"/>
        </w:rPr>
      </w:pPr>
      <w:r w:rsidRPr="00B67289">
        <w:rPr>
          <w:sz w:val="21"/>
          <w:szCs w:val="21"/>
        </w:rPr>
        <w:t xml:space="preserve">Qeveria e Malit të Zi është depozituesi i kësaj Marrëveshjeje. </w:t>
      </w:r>
    </w:p>
    <w:p w:rsidR="00170AD9" w:rsidRPr="00B67289" w:rsidRDefault="00170AD9" w:rsidP="00170AD9">
      <w:pPr>
        <w:pStyle w:val="Paragrafi0"/>
        <w:rPr>
          <w:sz w:val="21"/>
          <w:szCs w:val="21"/>
        </w:rPr>
      </w:pPr>
    </w:p>
    <w:p w:rsidR="00170AD9" w:rsidRPr="00B67289" w:rsidRDefault="00170AD9" w:rsidP="00170AD9">
      <w:pPr>
        <w:pStyle w:val="Paragrafi0"/>
        <w:rPr>
          <w:sz w:val="21"/>
          <w:szCs w:val="21"/>
        </w:rPr>
      </w:pPr>
    </w:p>
    <w:p w:rsidR="00170AD9" w:rsidRPr="00B67289" w:rsidRDefault="00170AD9" w:rsidP="00170AD9">
      <w:pPr>
        <w:pStyle w:val="Paragrafi0"/>
        <w:rPr>
          <w:sz w:val="21"/>
          <w:szCs w:val="21"/>
        </w:rPr>
      </w:pPr>
      <w:r w:rsidRPr="00B67289">
        <w:rPr>
          <w:sz w:val="21"/>
          <w:szCs w:val="21"/>
        </w:rPr>
        <w:t xml:space="preserve">Në dëshmi të kësaj, të poshtëshënuarit, duke qenë rregullisht të autorizuar, kanë nënshkruar këtë Marrëveshje. </w:t>
      </w:r>
    </w:p>
    <w:p w:rsidR="00170AD9" w:rsidRPr="00B67289" w:rsidRDefault="00170AD9" w:rsidP="00170AD9">
      <w:pPr>
        <w:pStyle w:val="Paragrafi0"/>
        <w:rPr>
          <w:sz w:val="21"/>
          <w:szCs w:val="21"/>
        </w:rPr>
      </w:pPr>
      <w:r w:rsidRPr="00B67289">
        <w:rPr>
          <w:sz w:val="21"/>
          <w:szCs w:val="21"/>
        </w:rPr>
        <w:t xml:space="preserve">Bërë në _________, më _________________, në një kopje të vetme autentike në gjuhën angleze . </w:t>
      </w:r>
    </w:p>
    <w:p w:rsidR="00170AD9" w:rsidRPr="00B67289" w:rsidRDefault="00170AD9" w:rsidP="00170AD9">
      <w:pPr>
        <w:pStyle w:val="Paragrafi0"/>
        <w:rPr>
          <w:sz w:val="21"/>
          <w:szCs w:val="21"/>
        </w:rPr>
      </w:pPr>
      <w:r w:rsidRPr="00B67289">
        <w:rPr>
          <w:sz w:val="21"/>
          <w:szCs w:val="21"/>
        </w:rPr>
        <w:t xml:space="preserve">Për Qeverinë e Republikës së Shqipërisë </w:t>
      </w:r>
    </w:p>
    <w:p w:rsidR="00170AD9" w:rsidRPr="00B67289" w:rsidRDefault="00170AD9" w:rsidP="00170AD9">
      <w:pPr>
        <w:pStyle w:val="Paragrafi0"/>
        <w:rPr>
          <w:sz w:val="21"/>
          <w:szCs w:val="21"/>
        </w:rPr>
      </w:pPr>
      <w:r w:rsidRPr="00B67289">
        <w:rPr>
          <w:sz w:val="21"/>
          <w:szCs w:val="21"/>
        </w:rPr>
        <w:t xml:space="preserve">Për Qeverinë e Bosnjës dhe Hercegovinës </w:t>
      </w:r>
    </w:p>
    <w:p w:rsidR="00170AD9" w:rsidRPr="00B67289" w:rsidRDefault="00170AD9" w:rsidP="00170AD9">
      <w:pPr>
        <w:pStyle w:val="Paragrafi0"/>
        <w:rPr>
          <w:sz w:val="21"/>
          <w:szCs w:val="21"/>
        </w:rPr>
      </w:pPr>
      <w:r w:rsidRPr="00B67289">
        <w:rPr>
          <w:sz w:val="21"/>
          <w:szCs w:val="21"/>
        </w:rPr>
        <w:t>Për Qeverinë e Republikës së Kroacisë</w:t>
      </w:r>
    </w:p>
    <w:p w:rsidR="00170AD9" w:rsidRPr="00B67289" w:rsidRDefault="00170AD9" w:rsidP="00170AD9">
      <w:pPr>
        <w:pStyle w:val="Paragrafi0"/>
        <w:rPr>
          <w:sz w:val="21"/>
          <w:szCs w:val="21"/>
        </w:rPr>
      </w:pPr>
      <w:r w:rsidRPr="00B67289">
        <w:rPr>
          <w:sz w:val="21"/>
          <w:szCs w:val="21"/>
        </w:rPr>
        <w:t xml:space="preserve">Për Qeverinë e ish-Republikës Jugosllave të Maqedonisë </w:t>
      </w:r>
    </w:p>
    <w:p w:rsidR="00170AD9" w:rsidRPr="00B67289" w:rsidRDefault="00170AD9" w:rsidP="00170AD9">
      <w:pPr>
        <w:pStyle w:val="Paragrafi0"/>
        <w:rPr>
          <w:sz w:val="21"/>
          <w:szCs w:val="21"/>
        </w:rPr>
      </w:pPr>
      <w:r w:rsidRPr="00B67289">
        <w:rPr>
          <w:sz w:val="21"/>
          <w:szCs w:val="21"/>
        </w:rPr>
        <w:t xml:space="preserve">Për Qeverinë e Malit të Zi </w:t>
      </w:r>
    </w:p>
    <w:p w:rsidR="00170AD9" w:rsidRPr="00B67289" w:rsidRDefault="00170AD9" w:rsidP="00170AD9">
      <w:pPr>
        <w:pStyle w:val="Paragrafi0"/>
        <w:rPr>
          <w:sz w:val="21"/>
          <w:szCs w:val="21"/>
        </w:rPr>
      </w:pPr>
      <w:r w:rsidRPr="00B67289">
        <w:rPr>
          <w:sz w:val="21"/>
          <w:szCs w:val="21"/>
        </w:rPr>
        <w:t>Për Qe</w:t>
      </w:r>
      <w:r>
        <w:rPr>
          <w:sz w:val="21"/>
          <w:szCs w:val="21"/>
        </w:rPr>
        <w:t>verinë e Republikës së Serbisë</w:t>
      </w:r>
    </w:p>
    <w:p w:rsidR="00170AD9" w:rsidRPr="00B67289" w:rsidRDefault="00170AD9" w:rsidP="00170AD9">
      <w:pPr>
        <w:pStyle w:val="Paragrafi0"/>
        <w:rPr>
          <w:sz w:val="21"/>
          <w:szCs w:val="21"/>
        </w:rPr>
      </w:pPr>
      <w:r w:rsidRPr="00B67289">
        <w:rPr>
          <w:sz w:val="21"/>
          <w:szCs w:val="21"/>
        </w:rPr>
        <w:t>Për Misionin e Administratës së Përkohshme të Kombeve të Bashkuara në Kosovë, duke vepruar në emër të Kosovës, në pajtim me rezolutën e Këshillit të Sigurimit të Kombeve të Bashkuara 1244</w:t>
      </w:r>
    </w:p>
    <w:sectPr w:rsidR="00170AD9" w:rsidRPr="00B6728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70AD9"/>
    <w:rsid w:val="00005805"/>
    <w:rsid w:val="000116E2"/>
    <w:rsid w:val="000152A2"/>
    <w:rsid w:val="00016505"/>
    <w:rsid w:val="00016606"/>
    <w:rsid w:val="00016B7F"/>
    <w:rsid w:val="00017EBE"/>
    <w:rsid w:val="0002384E"/>
    <w:rsid w:val="000239EC"/>
    <w:rsid w:val="000253C1"/>
    <w:rsid w:val="0002748B"/>
    <w:rsid w:val="00030428"/>
    <w:rsid w:val="00030839"/>
    <w:rsid w:val="00034158"/>
    <w:rsid w:val="00041A56"/>
    <w:rsid w:val="00042FCA"/>
    <w:rsid w:val="000437E7"/>
    <w:rsid w:val="00053FD5"/>
    <w:rsid w:val="00055B92"/>
    <w:rsid w:val="00056BD8"/>
    <w:rsid w:val="00056CF5"/>
    <w:rsid w:val="00056FDA"/>
    <w:rsid w:val="00057B3F"/>
    <w:rsid w:val="00066D6B"/>
    <w:rsid w:val="00071072"/>
    <w:rsid w:val="00076807"/>
    <w:rsid w:val="000813AD"/>
    <w:rsid w:val="00081DED"/>
    <w:rsid w:val="00082343"/>
    <w:rsid w:val="00082B4B"/>
    <w:rsid w:val="00084FC5"/>
    <w:rsid w:val="00086849"/>
    <w:rsid w:val="000903B6"/>
    <w:rsid w:val="000918AA"/>
    <w:rsid w:val="00096F6A"/>
    <w:rsid w:val="000A03EC"/>
    <w:rsid w:val="000B0ADE"/>
    <w:rsid w:val="000B3B20"/>
    <w:rsid w:val="000B6FDE"/>
    <w:rsid w:val="000B7659"/>
    <w:rsid w:val="000B7702"/>
    <w:rsid w:val="000C2D93"/>
    <w:rsid w:val="000C4B13"/>
    <w:rsid w:val="000C4FFA"/>
    <w:rsid w:val="000C61F8"/>
    <w:rsid w:val="000C750C"/>
    <w:rsid w:val="000D1F2B"/>
    <w:rsid w:val="000D24B7"/>
    <w:rsid w:val="000D65A1"/>
    <w:rsid w:val="000E0DE0"/>
    <w:rsid w:val="000E42C9"/>
    <w:rsid w:val="000E47F5"/>
    <w:rsid w:val="000F0EC8"/>
    <w:rsid w:val="00103440"/>
    <w:rsid w:val="00110C87"/>
    <w:rsid w:val="00115A10"/>
    <w:rsid w:val="00116E1D"/>
    <w:rsid w:val="001178F8"/>
    <w:rsid w:val="001249B9"/>
    <w:rsid w:val="00125054"/>
    <w:rsid w:val="00132DD0"/>
    <w:rsid w:val="00132FBB"/>
    <w:rsid w:val="00134172"/>
    <w:rsid w:val="00134231"/>
    <w:rsid w:val="00134F17"/>
    <w:rsid w:val="00134F2A"/>
    <w:rsid w:val="0014092F"/>
    <w:rsid w:val="001441DD"/>
    <w:rsid w:val="001445FD"/>
    <w:rsid w:val="0014598C"/>
    <w:rsid w:val="0015074C"/>
    <w:rsid w:val="0015202D"/>
    <w:rsid w:val="00152456"/>
    <w:rsid w:val="001532F4"/>
    <w:rsid w:val="00154D78"/>
    <w:rsid w:val="001623F8"/>
    <w:rsid w:val="00162C4F"/>
    <w:rsid w:val="001664E1"/>
    <w:rsid w:val="00170AD9"/>
    <w:rsid w:val="001719D2"/>
    <w:rsid w:val="001743DB"/>
    <w:rsid w:val="001763D1"/>
    <w:rsid w:val="00186D2B"/>
    <w:rsid w:val="00191231"/>
    <w:rsid w:val="001952F8"/>
    <w:rsid w:val="00197CB4"/>
    <w:rsid w:val="001A2871"/>
    <w:rsid w:val="001A2C51"/>
    <w:rsid w:val="001A3A7E"/>
    <w:rsid w:val="001A5C54"/>
    <w:rsid w:val="001B05F9"/>
    <w:rsid w:val="001B06BA"/>
    <w:rsid w:val="001B10B7"/>
    <w:rsid w:val="001B39D0"/>
    <w:rsid w:val="001C1609"/>
    <w:rsid w:val="001C19B3"/>
    <w:rsid w:val="001C345E"/>
    <w:rsid w:val="001C3F7F"/>
    <w:rsid w:val="001C407E"/>
    <w:rsid w:val="001C42DD"/>
    <w:rsid w:val="001C6FD6"/>
    <w:rsid w:val="001D150D"/>
    <w:rsid w:val="001D52B7"/>
    <w:rsid w:val="001D6951"/>
    <w:rsid w:val="001D69B9"/>
    <w:rsid w:val="001E0AF3"/>
    <w:rsid w:val="001E3756"/>
    <w:rsid w:val="001E4ADE"/>
    <w:rsid w:val="001E4F6A"/>
    <w:rsid w:val="001F0318"/>
    <w:rsid w:val="001F45BB"/>
    <w:rsid w:val="00203073"/>
    <w:rsid w:val="00204565"/>
    <w:rsid w:val="002047F1"/>
    <w:rsid w:val="00206485"/>
    <w:rsid w:val="002112FF"/>
    <w:rsid w:val="00211D2B"/>
    <w:rsid w:val="0022109E"/>
    <w:rsid w:val="002218B3"/>
    <w:rsid w:val="0022239B"/>
    <w:rsid w:val="00222CD5"/>
    <w:rsid w:val="002278F6"/>
    <w:rsid w:val="002320D4"/>
    <w:rsid w:val="002343A6"/>
    <w:rsid w:val="00235855"/>
    <w:rsid w:val="00242E4B"/>
    <w:rsid w:val="0024381E"/>
    <w:rsid w:val="0024386A"/>
    <w:rsid w:val="00245782"/>
    <w:rsid w:val="002500BE"/>
    <w:rsid w:val="0025093E"/>
    <w:rsid w:val="0025295F"/>
    <w:rsid w:val="00252D7E"/>
    <w:rsid w:val="002538A1"/>
    <w:rsid w:val="0025540D"/>
    <w:rsid w:val="002608DE"/>
    <w:rsid w:val="002612BA"/>
    <w:rsid w:val="00266A90"/>
    <w:rsid w:val="00273B1C"/>
    <w:rsid w:val="00280AB6"/>
    <w:rsid w:val="002819BD"/>
    <w:rsid w:val="00284095"/>
    <w:rsid w:val="0028421E"/>
    <w:rsid w:val="00287798"/>
    <w:rsid w:val="002917CD"/>
    <w:rsid w:val="002923C0"/>
    <w:rsid w:val="00292DE9"/>
    <w:rsid w:val="0029358C"/>
    <w:rsid w:val="002B20F8"/>
    <w:rsid w:val="002B33F3"/>
    <w:rsid w:val="002B43E3"/>
    <w:rsid w:val="002B5A40"/>
    <w:rsid w:val="002B5C1F"/>
    <w:rsid w:val="002B6026"/>
    <w:rsid w:val="002B730B"/>
    <w:rsid w:val="002B7B90"/>
    <w:rsid w:val="002C0E54"/>
    <w:rsid w:val="002C2F7E"/>
    <w:rsid w:val="002C663A"/>
    <w:rsid w:val="002D3A64"/>
    <w:rsid w:val="002D6667"/>
    <w:rsid w:val="002E5548"/>
    <w:rsid w:val="002E64E8"/>
    <w:rsid w:val="002E6924"/>
    <w:rsid w:val="002E7680"/>
    <w:rsid w:val="002F3591"/>
    <w:rsid w:val="00304541"/>
    <w:rsid w:val="003107C7"/>
    <w:rsid w:val="00310CBB"/>
    <w:rsid w:val="003110EF"/>
    <w:rsid w:val="00311464"/>
    <w:rsid w:val="0031550B"/>
    <w:rsid w:val="003228C5"/>
    <w:rsid w:val="00323062"/>
    <w:rsid w:val="00324C47"/>
    <w:rsid w:val="00327E43"/>
    <w:rsid w:val="00336085"/>
    <w:rsid w:val="003424F0"/>
    <w:rsid w:val="0034544B"/>
    <w:rsid w:val="003460C1"/>
    <w:rsid w:val="00354C70"/>
    <w:rsid w:val="00356EA6"/>
    <w:rsid w:val="00357FBC"/>
    <w:rsid w:val="00360426"/>
    <w:rsid w:val="003604C4"/>
    <w:rsid w:val="00362CEA"/>
    <w:rsid w:val="00363AEF"/>
    <w:rsid w:val="00364171"/>
    <w:rsid w:val="00365087"/>
    <w:rsid w:val="003655DE"/>
    <w:rsid w:val="003659D8"/>
    <w:rsid w:val="003714DD"/>
    <w:rsid w:val="00371546"/>
    <w:rsid w:val="00373FD0"/>
    <w:rsid w:val="0037658A"/>
    <w:rsid w:val="00380843"/>
    <w:rsid w:val="0038255E"/>
    <w:rsid w:val="003863E0"/>
    <w:rsid w:val="0038645D"/>
    <w:rsid w:val="003877F9"/>
    <w:rsid w:val="00387B5A"/>
    <w:rsid w:val="003A0F41"/>
    <w:rsid w:val="003A3C7E"/>
    <w:rsid w:val="003A59E8"/>
    <w:rsid w:val="003B370C"/>
    <w:rsid w:val="003B7283"/>
    <w:rsid w:val="003C34AC"/>
    <w:rsid w:val="003C5597"/>
    <w:rsid w:val="003D046C"/>
    <w:rsid w:val="003D3DA9"/>
    <w:rsid w:val="003E2373"/>
    <w:rsid w:val="003E29AB"/>
    <w:rsid w:val="003E48D2"/>
    <w:rsid w:val="003E5A3C"/>
    <w:rsid w:val="003F01F0"/>
    <w:rsid w:val="003F341F"/>
    <w:rsid w:val="003F3FB6"/>
    <w:rsid w:val="003F570E"/>
    <w:rsid w:val="003F62D2"/>
    <w:rsid w:val="00400414"/>
    <w:rsid w:val="00402051"/>
    <w:rsid w:val="00402398"/>
    <w:rsid w:val="004035B3"/>
    <w:rsid w:val="00403602"/>
    <w:rsid w:val="0040426E"/>
    <w:rsid w:val="00404369"/>
    <w:rsid w:val="00411350"/>
    <w:rsid w:val="00412459"/>
    <w:rsid w:val="004130DD"/>
    <w:rsid w:val="00413B02"/>
    <w:rsid w:val="00423745"/>
    <w:rsid w:val="0042500E"/>
    <w:rsid w:val="004257EA"/>
    <w:rsid w:val="00425AC9"/>
    <w:rsid w:val="00426A74"/>
    <w:rsid w:val="00426DCB"/>
    <w:rsid w:val="00427F76"/>
    <w:rsid w:val="004319C3"/>
    <w:rsid w:val="0044061A"/>
    <w:rsid w:val="00441BE8"/>
    <w:rsid w:val="004450DD"/>
    <w:rsid w:val="004475C5"/>
    <w:rsid w:val="004476E3"/>
    <w:rsid w:val="004516B2"/>
    <w:rsid w:val="00453249"/>
    <w:rsid w:val="0045357A"/>
    <w:rsid w:val="00461D98"/>
    <w:rsid w:val="00461EC8"/>
    <w:rsid w:val="00465837"/>
    <w:rsid w:val="004676E2"/>
    <w:rsid w:val="00471BC0"/>
    <w:rsid w:val="00474045"/>
    <w:rsid w:val="00476E38"/>
    <w:rsid w:val="0047736D"/>
    <w:rsid w:val="004811FB"/>
    <w:rsid w:val="00481895"/>
    <w:rsid w:val="00481BB0"/>
    <w:rsid w:val="004833A8"/>
    <w:rsid w:val="00483AD8"/>
    <w:rsid w:val="00494FC4"/>
    <w:rsid w:val="0049593A"/>
    <w:rsid w:val="004A5FEE"/>
    <w:rsid w:val="004A7CD1"/>
    <w:rsid w:val="004B2212"/>
    <w:rsid w:val="004B257B"/>
    <w:rsid w:val="004B30A8"/>
    <w:rsid w:val="004B4D1B"/>
    <w:rsid w:val="004B67AA"/>
    <w:rsid w:val="004B7E2C"/>
    <w:rsid w:val="004C1AB1"/>
    <w:rsid w:val="004C505A"/>
    <w:rsid w:val="004C798A"/>
    <w:rsid w:val="004D1DD3"/>
    <w:rsid w:val="004D53B7"/>
    <w:rsid w:val="004D7643"/>
    <w:rsid w:val="004D7EC5"/>
    <w:rsid w:val="004E661B"/>
    <w:rsid w:val="004E72E6"/>
    <w:rsid w:val="004F2F11"/>
    <w:rsid w:val="004F3D7A"/>
    <w:rsid w:val="004F4DF9"/>
    <w:rsid w:val="004F5B0D"/>
    <w:rsid w:val="004F5C9A"/>
    <w:rsid w:val="004F6760"/>
    <w:rsid w:val="005009A9"/>
    <w:rsid w:val="00502300"/>
    <w:rsid w:val="00503766"/>
    <w:rsid w:val="00505C74"/>
    <w:rsid w:val="0051334F"/>
    <w:rsid w:val="00520904"/>
    <w:rsid w:val="005267D0"/>
    <w:rsid w:val="00530279"/>
    <w:rsid w:val="00530570"/>
    <w:rsid w:val="00537D3B"/>
    <w:rsid w:val="00540E4B"/>
    <w:rsid w:val="0054268F"/>
    <w:rsid w:val="005431DD"/>
    <w:rsid w:val="005469E2"/>
    <w:rsid w:val="00554516"/>
    <w:rsid w:val="00557A25"/>
    <w:rsid w:val="00557C2A"/>
    <w:rsid w:val="00560DBD"/>
    <w:rsid w:val="00562274"/>
    <w:rsid w:val="0056254A"/>
    <w:rsid w:val="00570FBD"/>
    <w:rsid w:val="00571417"/>
    <w:rsid w:val="00571B16"/>
    <w:rsid w:val="00572B76"/>
    <w:rsid w:val="00582220"/>
    <w:rsid w:val="00584E79"/>
    <w:rsid w:val="00585AFC"/>
    <w:rsid w:val="00587E94"/>
    <w:rsid w:val="005915C1"/>
    <w:rsid w:val="005919F1"/>
    <w:rsid w:val="005942EB"/>
    <w:rsid w:val="005951D5"/>
    <w:rsid w:val="00596A83"/>
    <w:rsid w:val="005A6181"/>
    <w:rsid w:val="005A76EA"/>
    <w:rsid w:val="005B2711"/>
    <w:rsid w:val="005B3F61"/>
    <w:rsid w:val="005B3FEB"/>
    <w:rsid w:val="005B56D6"/>
    <w:rsid w:val="005B643E"/>
    <w:rsid w:val="005C1ED6"/>
    <w:rsid w:val="005D0EFC"/>
    <w:rsid w:val="005D3BF4"/>
    <w:rsid w:val="005D778C"/>
    <w:rsid w:val="005E4476"/>
    <w:rsid w:val="005F1B52"/>
    <w:rsid w:val="005F436D"/>
    <w:rsid w:val="005F70EE"/>
    <w:rsid w:val="00602F29"/>
    <w:rsid w:val="00603BBB"/>
    <w:rsid w:val="0060696A"/>
    <w:rsid w:val="006073C9"/>
    <w:rsid w:val="00611E75"/>
    <w:rsid w:val="006135A6"/>
    <w:rsid w:val="00614EDE"/>
    <w:rsid w:val="00614F77"/>
    <w:rsid w:val="00615333"/>
    <w:rsid w:val="00615823"/>
    <w:rsid w:val="00615F4E"/>
    <w:rsid w:val="00616583"/>
    <w:rsid w:val="00616B11"/>
    <w:rsid w:val="00625423"/>
    <w:rsid w:val="00626E38"/>
    <w:rsid w:val="00632252"/>
    <w:rsid w:val="00634970"/>
    <w:rsid w:val="00637880"/>
    <w:rsid w:val="00641F4D"/>
    <w:rsid w:val="0064249D"/>
    <w:rsid w:val="006425FC"/>
    <w:rsid w:val="00643E4C"/>
    <w:rsid w:val="0065059B"/>
    <w:rsid w:val="00655C2E"/>
    <w:rsid w:val="006575FA"/>
    <w:rsid w:val="006605F5"/>
    <w:rsid w:val="006647E4"/>
    <w:rsid w:val="00670E90"/>
    <w:rsid w:val="00671577"/>
    <w:rsid w:val="00671792"/>
    <w:rsid w:val="00671C0A"/>
    <w:rsid w:val="00673FD9"/>
    <w:rsid w:val="00673FF0"/>
    <w:rsid w:val="00674C29"/>
    <w:rsid w:val="0067601E"/>
    <w:rsid w:val="006771AC"/>
    <w:rsid w:val="006810AB"/>
    <w:rsid w:val="00682F33"/>
    <w:rsid w:val="00683536"/>
    <w:rsid w:val="006837F1"/>
    <w:rsid w:val="00687A9B"/>
    <w:rsid w:val="00691A67"/>
    <w:rsid w:val="006924B9"/>
    <w:rsid w:val="00692B75"/>
    <w:rsid w:val="006933FE"/>
    <w:rsid w:val="00694E32"/>
    <w:rsid w:val="006965EA"/>
    <w:rsid w:val="006A03BF"/>
    <w:rsid w:val="006A504D"/>
    <w:rsid w:val="006A5EAF"/>
    <w:rsid w:val="006B2EF9"/>
    <w:rsid w:val="006B7BCE"/>
    <w:rsid w:val="006C10D2"/>
    <w:rsid w:val="006C11F5"/>
    <w:rsid w:val="006C2034"/>
    <w:rsid w:val="006C40C4"/>
    <w:rsid w:val="006C659B"/>
    <w:rsid w:val="006C6838"/>
    <w:rsid w:val="006C6CC1"/>
    <w:rsid w:val="006D67FD"/>
    <w:rsid w:val="006D6EFE"/>
    <w:rsid w:val="006E0B99"/>
    <w:rsid w:val="006E111E"/>
    <w:rsid w:val="006E2A46"/>
    <w:rsid w:val="006E3575"/>
    <w:rsid w:val="006F340A"/>
    <w:rsid w:val="006F3D8B"/>
    <w:rsid w:val="006F702C"/>
    <w:rsid w:val="007009F8"/>
    <w:rsid w:val="00705FE0"/>
    <w:rsid w:val="007061BC"/>
    <w:rsid w:val="007071C1"/>
    <w:rsid w:val="00715049"/>
    <w:rsid w:val="007169FF"/>
    <w:rsid w:val="007176E8"/>
    <w:rsid w:val="0072068E"/>
    <w:rsid w:val="007227BA"/>
    <w:rsid w:val="007235A2"/>
    <w:rsid w:val="00723C7E"/>
    <w:rsid w:val="0072535F"/>
    <w:rsid w:val="00727E09"/>
    <w:rsid w:val="007317E7"/>
    <w:rsid w:val="0073198A"/>
    <w:rsid w:val="007331A1"/>
    <w:rsid w:val="007355EB"/>
    <w:rsid w:val="00741EEA"/>
    <w:rsid w:val="0074432C"/>
    <w:rsid w:val="00750536"/>
    <w:rsid w:val="007524FF"/>
    <w:rsid w:val="00756B4E"/>
    <w:rsid w:val="0075728B"/>
    <w:rsid w:val="00760AA6"/>
    <w:rsid w:val="00761FEB"/>
    <w:rsid w:val="0076487C"/>
    <w:rsid w:val="00766B78"/>
    <w:rsid w:val="007708DE"/>
    <w:rsid w:val="00773377"/>
    <w:rsid w:val="007770EC"/>
    <w:rsid w:val="00777F43"/>
    <w:rsid w:val="0078151F"/>
    <w:rsid w:val="007819BC"/>
    <w:rsid w:val="00782DEA"/>
    <w:rsid w:val="0078554A"/>
    <w:rsid w:val="00785FFC"/>
    <w:rsid w:val="00786BC7"/>
    <w:rsid w:val="00787197"/>
    <w:rsid w:val="007912FE"/>
    <w:rsid w:val="007913F0"/>
    <w:rsid w:val="00792743"/>
    <w:rsid w:val="0079382F"/>
    <w:rsid w:val="007970A2"/>
    <w:rsid w:val="00797ED8"/>
    <w:rsid w:val="007A11CE"/>
    <w:rsid w:val="007A278B"/>
    <w:rsid w:val="007A4824"/>
    <w:rsid w:val="007B1ED0"/>
    <w:rsid w:val="007B55A8"/>
    <w:rsid w:val="007C36BB"/>
    <w:rsid w:val="007C561F"/>
    <w:rsid w:val="007D12D3"/>
    <w:rsid w:val="007D3D1F"/>
    <w:rsid w:val="007D4410"/>
    <w:rsid w:val="007D4F2F"/>
    <w:rsid w:val="007E01BC"/>
    <w:rsid w:val="007E1300"/>
    <w:rsid w:val="007E2FED"/>
    <w:rsid w:val="007E35B5"/>
    <w:rsid w:val="007E4705"/>
    <w:rsid w:val="007E4BB8"/>
    <w:rsid w:val="007E7322"/>
    <w:rsid w:val="007E75E0"/>
    <w:rsid w:val="007F090E"/>
    <w:rsid w:val="007F4A22"/>
    <w:rsid w:val="007F60D2"/>
    <w:rsid w:val="007F7EEA"/>
    <w:rsid w:val="0080191A"/>
    <w:rsid w:val="008034BC"/>
    <w:rsid w:val="008041F7"/>
    <w:rsid w:val="008066EE"/>
    <w:rsid w:val="008073B6"/>
    <w:rsid w:val="0081025B"/>
    <w:rsid w:val="008109DA"/>
    <w:rsid w:val="00814982"/>
    <w:rsid w:val="008162EE"/>
    <w:rsid w:val="00823050"/>
    <w:rsid w:val="008236C9"/>
    <w:rsid w:val="00824655"/>
    <w:rsid w:val="00826023"/>
    <w:rsid w:val="00831966"/>
    <w:rsid w:val="0084152F"/>
    <w:rsid w:val="00843D8C"/>
    <w:rsid w:val="00844A57"/>
    <w:rsid w:val="008518B1"/>
    <w:rsid w:val="008533FC"/>
    <w:rsid w:val="008569AD"/>
    <w:rsid w:val="00864FF5"/>
    <w:rsid w:val="00870D62"/>
    <w:rsid w:val="00876E17"/>
    <w:rsid w:val="0088053B"/>
    <w:rsid w:val="00883176"/>
    <w:rsid w:val="0088753F"/>
    <w:rsid w:val="00887763"/>
    <w:rsid w:val="00887EBD"/>
    <w:rsid w:val="00890E90"/>
    <w:rsid w:val="00891713"/>
    <w:rsid w:val="00891BFF"/>
    <w:rsid w:val="0089617E"/>
    <w:rsid w:val="0089728D"/>
    <w:rsid w:val="008A41D6"/>
    <w:rsid w:val="008A5100"/>
    <w:rsid w:val="008B10ED"/>
    <w:rsid w:val="008B61D4"/>
    <w:rsid w:val="008B6512"/>
    <w:rsid w:val="008C0D19"/>
    <w:rsid w:val="008C49D2"/>
    <w:rsid w:val="008C5ACD"/>
    <w:rsid w:val="008C6066"/>
    <w:rsid w:val="008D242F"/>
    <w:rsid w:val="008D658B"/>
    <w:rsid w:val="008D72F9"/>
    <w:rsid w:val="008D73A9"/>
    <w:rsid w:val="008E294F"/>
    <w:rsid w:val="008E7307"/>
    <w:rsid w:val="008F0846"/>
    <w:rsid w:val="008F1BE3"/>
    <w:rsid w:val="008F6034"/>
    <w:rsid w:val="008F71A1"/>
    <w:rsid w:val="00901184"/>
    <w:rsid w:val="009016F3"/>
    <w:rsid w:val="00906F47"/>
    <w:rsid w:val="0091129D"/>
    <w:rsid w:val="00913360"/>
    <w:rsid w:val="00913BAD"/>
    <w:rsid w:val="00916097"/>
    <w:rsid w:val="009166AF"/>
    <w:rsid w:val="0091681E"/>
    <w:rsid w:val="00920E26"/>
    <w:rsid w:val="009221B5"/>
    <w:rsid w:val="009250E2"/>
    <w:rsid w:val="009253A5"/>
    <w:rsid w:val="00925CB4"/>
    <w:rsid w:val="0092684B"/>
    <w:rsid w:val="00927B74"/>
    <w:rsid w:val="0093145E"/>
    <w:rsid w:val="00933883"/>
    <w:rsid w:val="00937C3E"/>
    <w:rsid w:val="00943098"/>
    <w:rsid w:val="009430FD"/>
    <w:rsid w:val="009475C0"/>
    <w:rsid w:val="00947AB8"/>
    <w:rsid w:val="00947AF2"/>
    <w:rsid w:val="00947E87"/>
    <w:rsid w:val="00947F08"/>
    <w:rsid w:val="00952B82"/>
    <w:rsid w:val="00961AD4"/>
    <w:rsid w:val="009656A8"/>
    <w:rsid w:val="009669EF"/>
    <w:rsid w:val="00970BA4"/>
    <w:rsid w:val="00970DF8"/>
    <w:rsid w:val="009710C4"/>
    <w:rsid w:val="00971B20"/>
    <w:rsid w:val="0097217B"/>
    <w:rsid w:val="009820D2"/>
    <w:rsid w:val="00984C25"/>
    <w:rsid w:val="009865D7"/>
    <w:rsid w:val="0098676C"/>
    <w:rsid w:val="00990A5D"/>
    <w:rsid w:val="0099463C"/>
    <w:rsid w:val="009961A1"/>
    <w:rsid w:val="0099639A"/>
    <w:rsid w:val="00997733"/>
    <w:rsid w:val="009978CE"/>
    <w:rsid w:val="00997B16"/>
    <w:rsid w:val="009A1FDB"/>
    <w:rsid w:val="009A4576"/>
    <w:rsid w:val="009A5059"/>
    <w:rsid w:val="009A5905"/>
    <w:rsid w:val="009A69DD"/>
    <w:rsid w:val="009A7512"/>
    <w:rsid w:val="009B5DE8"/>
    <w:rsid w:val="009C244E"/>
    <w:rsid w:val="009C59E2"/>
    <w:rsid w:val="009C5EB1"/>
    <w:rsid w:val="009C6724"/>
    <w:rsid w:val="009C698B"/>
    <w:rsid w:val="009E12A3"/>
    <w:rsid w:val="009E196D"/>
    <w:rsid w:val="009E43E5"/>
    <w:rsid w:val="009E79E8"/>
    <w:rsid w:val="009F4425"/>
    <w:rsid w:val="009F6FD2"/>
    <w:rsid w:val="00A013DD"/>
    <w:rsid w:val="00A05452"/>
    <w:rsid w:val="00A05F7E"/>
    <w:rsid w:val="00A0690B"/>
    <w:rsid w:val="00A06ECC"/>
    <w:rsid w:val="00A102E8"/>
    <w:rsid w:val="00A1081B"/>
    <w:rsid w:val="00A1252B"/>
    <w:rsid w:val="00A1481A"/>
    <w:rsid w:val="00A23238"/>
    <w:rsid w:val="00A26D21"/>
    <w:rsid w:val="00A308F3"/>
    <w:rsid w:val="00A30FB1"/>
    <w:rsid w:val="00A33AF7"/>
    <w:rsid w:val="00A36F61"/>
    <w:rsid w:val="00A4003A"/>
    <w:rsid w:val="00A507D7"/>
    <w:rsid w:val="00A512E6"/>
    <w:rsid w:val="00A51C90"/>
    <w:rsid w:val="00A51EB4"/>
    <w:rsid w:val="00A520E9"/>
    <w:rsid w:val="00A52E74"/>
    <w:rsid w:val="00A553C4"/>
    <w:rsid w:val="00A55AA8"/>
    <w:rsid w:val="00A55AFE"/>
    <w:rsid w:val="00A55E9F"/>
    <w:rsid w:val="00A564F3"/>
    <w:rsid w:val="00A56B57"/>
    <w:rsid w:val="00A622B5"/>
    <w:rsid w:val="00A67CEB"/>
    <w:rsid w:val="00A67D65"/>
    <w:rsid w:val="00A67FDB"/>
    <w:rsid w:val="00A70520"/>
    <w:rsid w:val="00A731A2"/>
    <w:rsid w:val="00A80C9A"/>
    <w:rsid w:val="00A81297"/>
    <w:rsid w:val="00A93486"/>
    <w:rsid w:val="00A95020"/>
    <w:rsid w:val="00A95AEE"/>
    <w:rsid w:val="00A97655"/>
    <w:rsid w:val="00AA0126"/>
    <w:rsid w:val="00AA0509"/>
    <w:rsid w:val="00AA1654"/>
    <w:rsid w:val="00AA402E"/>
    <w:rsid w:val="00AA578A"/>
    <w:rsid w:val="00AA752B"/>
    <w:rsid w:val="00AB098B"/>
    <w:rsid w:val="00AB4005"/>
    <w:rsid w:val="00AB6ED0"/>
    <w:rsid w:val="00AC113B"/>
    <w:rsid w:val="00AC1A6A"/>
    <w:rsid w:val="00AD3A6B"/>
    <w:rsid w:val="00AD49C1"/>
    <w:rsid w:val="00AD76A8"/>
    <w:rsid w:val="00AE0FFC"/>
    <w:rsid w:val="00AE2C3A"/>
    <w:rsid w:val="00AE5EAF"/>
    <w:rsid w:val="00AE7833"/>
    <w:rsid w:val="00AF09C3"/>
    <w:rsid w:val="00AF6FC9"/>
    <w:rsid w:val="00B01885"/>
    <w:rsid w:val="00B0397B"/>
    <w:rsid w:val="00B046E0"/>
    <w:rsid w:val="00B10E27"/>
    <w:rsid w:val="00B10E45"/>
    <w:rsid w:val="00B231C6"/>
    <w:rsid w:val="00B24ACD"/>
    <w:rsid w:val="00B27796"/>
    <w:rsid w:val="00B304AB"/>
    <w:rsid w:val="00B30A87"/>
    <w:rsid w:val="00B317DB"/>
    <w:rsid w:val="00B31AA8"/>
    <w:rsid w:val="00B320FC"/>
    <w:rsid w:val="00B34681"/>
    <w:rsid w:val="00B3592B"/>
    <w:rsid w:val="00B36C00"/>
    <w:rsid w:val="00B40E2A"/>
    <w:rsid w:val="00B4411A"/>
    <w:rsid w:val="00B464A1"/>
    <w:rsid w:val="00B47811"/>
    <w:rsid w:val="00B5070C"/>
    <w:rsid w:val="00B50FA7"/>
    <w:rsid w:val="00B527BD"/>
    <w:rsid w:val="00B6247D"/>
    <w:rsid w:val="00B65249"/>
    <w:rsid w:val="00B71539"/>
    <w:rsid w:val="00B7170D"/>
    <w:rsid w:val="00B724EB"/>
    <w:rsid w:val="00B73086"/>
    <w:rsid w:val="00B77628"/>
    <w:rsid w:val="00B805CC"/>
    <w:rsid w:val="00B8431C"/>
    <w:rsid w:val="00B8484C"/>
    <w:rsid w:val="00B852B1"/>
    <w:rsid w:val="00B87DCC"/>
    <w:rsid w:val="00B96FBF"/>
    <w:rsid w:val="00B97FD5"/>
    <w:rsid w:val="00BA4F83"/>
    <w:rsid w:val="00BA545C"/>
    <w:rsid w:val="00BA7CB9"/>
    <w:rsid w:val="00BB085C"/>
    <w:rsid w:val="00BC26E1"/>
    <w:rsid w:val="00BC2A47"/>
    <w:rsid w:val="00BC5452"/>
    <w:rsid w:val="00BC6CE7"/>
    <w:rsid w:val="00BC72FA"/>
    <w:rsid w:val="00BD0A02"/>
    <w:rsid w:val="00BD5D09"/>
    <w:rsid w:val="00BE0564"/>
    <w:rsid w:val="00BE1622"/>
    <w:rsid w:val="00BE1DDF"/>
    <w:rsid w:val="00BF214C"/>
    <w:rsid w:val="00BF3F95"/>
    <w:rsid w:val="00BF47D7"/>
    <w:rsid w:val="00BF6A44"/>
    <w:rsid w:val="00BF6E17"/>
    <w:rsid w:val="00C04730"/>
    <w:rsid w:val="00C04C46"/>
    <w:rsid w:val="00C0606C"/>
    <w:rsid w:val="00C0738A"/>
    <w:rsid w:val="00C15A00"/>
    <w:rsid w:val="00C17328"/>
    <w:rsid w:val="00C2033A"/>
    <w:rsid w:val="00C22D97"/>
    <w:rsid w:val="00C25FA7"/>
    <w:rsid w:val="00C2724E"/>
    <w:rsid w:val="00C310D1"/>
    <w:rsid w:val="00C33F71"/>
    <w:rsid w:val="00C3526B"/>
    <w:rsid w:val="00C41A80"/>
    <w:rsid w:val="00C42808"/>
    <w:rsid w:val="00C436DB"/>
    <w:rsid w:val="00C4424D"/>
    <w:rsid w:val="00C47B52"/>
    <w:rsid w:val="00C5019E"/>
    <w:rsid w:val="00C50C6D"/>
    <w:rsid w:val="00C516C5"/>
    <w:rsid w:val="00C53871"/>
    <w:rsid w:val="00C540FA"/>
    <w:rsid w:val="00C54DEC"/>
    <w:rsid w:val="00C57901"/>
    <w:rsid w:val="00C63800"/>
    <w:rsid w:val="00C7562E"/>
    <w:rsid w:val="00C76C12"/>
    <w:rsid w:val="00C81682"/>
    <w:rsid w:val="00C82995"/>
    <w:rsid w:val="00C84E1D"/>
    <w:rsid w:val="00C90A36"/>
    <w:rsid w:val="00C911CC"/>
    <w:rsid w:val="00C93FA3"/>
    <w:rsid w:val="00C95E3B"/>
    <w:rsid w:val="00CA0746"/>
    <w:rsid w:val="00CA07EF"/>
    <w:rsid w:val="00CA1E67"/>
    <w:rsid w:val="00CA1E81"/>
    <w:rsid w:val="00CA4FE2"/>
    <w:rsid w:val="00CA51CA"/>
    <w:rsid w:val="00CA6FC1"/>
    <w:rsid w:val="00CB1A2D"/>
    <w:rsid w:val="00CB7CB2"/>
    <w:rsid w:val="00CC3C92"/>
    <w:rsid w:val="00CC7AA1"/>
    <w:rsid w:val="00CD3859"/>
    <w:rsid w:val="00CD5371"/>
    <w:rsid w:val="00CD6BA3"/>
    <w:rsid w:val="00CE179E"/>
    <w:rsid w:val="00CE6530"/>
    <w:rsid w:val="00CE6CC0"/>
    <w:rsid w:val="00D03F6E"/>
    <w:rsid w:val="00D046F8"/>
    <w:rsid w:val="00D07148"/>
    <w:rsid w:val="00D078B5"/>
    <w:rsid w:val="00D11AEB"/>
    <w:rsid w:val="00D13A72"/>
    <w:rsid w:val="00D14D49"/>
    <w:rsid w:val="00D14F5E"/>
    <w:rsid w:val="00D2018C"/>
    <w:rsid w:val="00D21120"/>
    <w:rsid w:val="00D274FC"/>
    <w:rsid w:val="00D32262"/>
    <w:rsid w:val="00D3253A"/>
    <w:rsid w:val="00D32652"/>
    <w:rsid w:val="00D3409E"/>
    <w:rsid w:val="00D4083D"/>
    <w:rsid w:val="00D440A8"/>
    <w:rsid w:val="00D50BDE"/>
    <w:rsid w:val="00D525D5"/>
    <w:rsid w:val="00D55569"/>
    <w:rsid w:val="00D56EEC"/>
    <w:rsid w:val="00D61D9D"/>
    <w:rsid w:val="00D62D8F"/>
    <w:rsid w:val="00D62E93"/>
    <w:rsid w:val="00D63FC4"/>
    <w:rsid w:val="00D65923"/>
    <w:rsid w:val="00D6683B"/>
    <w:rsid w:val="00D70F57"/>
    <w:rsid w:val="00D7449C"/>
    <w:rsid w:val="00D75EA0"/>
    <w:rsid w:val="00D8028C"/>
    <w:rsid w:val="00D838B0"/>
    <w:rsid w:val="00D83FA3"/>
    <w:rsid w:val="00D869A8"/>
    <w:rsid w:val="00D86C7B"/>
    <w:rsid w:val="00D91B15"/>
    <w:rsid w:val="00D9769C"/>
    <w:rsid w:val="00D97F9F"/>
    <w:rsid w:val="00DA14E8"/>
    <w:rsid w:val="00DA5A2E"/>
    <w:rsid w:val="00DA7194"/>
    <w:rsid w:val="00DC22F7"/>
    <w:rsid w:val="00DC54F8"/>
    <w:rsid w:val="00DC70E0"/>
    <w:rsid w:val="00DD02C9"/>
    <w:rsid w:val="00DD0751"/>
    <w:rsid w:val="00DD4888"/>
    <w:rsid w:val="00DE71ED"/>
    <w:rsid w:val="00DF1F3C"/>
    <w:rsid w:val="00DF265E"/>
    <w:rsid w:val="00E02436"/>
    <w:rsid w:val="00E02A89"/>
    <w:rsid w:val="00E02E71"/>
    <w:rsid w:val="00E03C4C"/>
    <w:rsid w:val="00E24687"/>
    <w:rsid w:val="00E254F0"/>
    <w:rsid w:val="00E262B2"/>
    <w:rsid w:val="00E269BA"/>
    <w:rsid w:val="00E26EC0"/>
    <w:rsid w:val="00E30183"/>
    <w:rsid w:val="00E3100F"/>
    <w:rsid w:val="00E326FA"/>
    <w:rsid w:val="00E35CA9"/>
    <w:rsid w:val="00E35F12"/>
    <w:rsid w:val="00E367E4"/>
    <w:rsid w:val="00E444F6"/>
    <w:rsid w:val="00E45827"/>
    <w:rsid w:val="00E4586A"/>
    <w:rsid w:val="00E464FA"/>
    <w:rsid w:val="00E472BF"/>
    <w:rsid w:val="00E47701"/>
    <w:rsid w:val="00E55949"/>
    <w:rsid w:val="00E56080"/>
    <w:rsid w:val="00E56424"/>
    <w:rsid w:val="00E6386F"/>
    <w:rsid w:val="00E65AE7"/>
    <w:rsid w:val="00E65C36"/>
    <w:rsid w:val="00E66CA9"/>
    <w:rsid w:val="00E71D15"/>
    <w:rsid w:val="00E768E6"/>
    <w:rsid w:val="00E834AF"/>
    <w:rsid w:val="00E842D0"/>
    <w:rsid w:val="00E843DA"/>
    <w:rsid w:val="00E9166E"/>
    <w:rsid w:val="00E93259"/>
    <w:rsid w:val="00E943E3"/>
    <w:rsid w:val="00E96895"/>
    <w:rsid w:val="00E96982"/>
    <w:rsid w:val="00E977BC"/>
    <w:rsid w:val="00EA06F4"/>
    <w:rsid w:val="00EA177B"/>
    <w:rsid w:val="00EA1CC0"/>
    <w:rsid w:val="00EA28AE"/>
    <w:rsid w:val="00EA4D99"/>
    <w:rsid w:val="00EA4DF1"/>
    <w:rsid w:val="00EB1957"/>
    <w:rsid w:val="00EB24A9"/>
    <w:rsid w:val="00EB441B"/>
    <w:rsid w:val="00EB4BAF"/>
    <w:rsid w:val="00EC15B7"/>
    <w:rsid w:val="00EC3315"/>
    <w:rsid w:val="00EC657B"/>
    <w:rsid w:val="00ED345D"/>
    <w:rsid w:val="00ED6362"/>
    <w:rsid w:val="00EE4BA9"/>
    <w:rsid w:val="00EE7A53"/>
    <w:rsid w:val="00EF2A2B"/>
    <w:rsid w:val="00EF7E31"/>
    <w:rsid w:val="00F02C33"/>
    <w:rsid w:val="00F042D3"/>
    <w:rsid w:val="00F11706"/>
    <w:rsid w:val="00F15C00"/>
    <w:rsid w:val="00F2187B"/>
    <w:rsid w:val="00F24CFB"/>
    <w:rsid w:val="00F25957"/>
    <w:rsid w:val="00F25E06"/>
    <w:rsid w:val="00F27F4A"/>
    <w:rsid w:val="00F3083F"/>
    <w:rsid w:val="00F32B15"/>
    <w:rsid w:val="00F340BF"/>
    <w:rsid w:val="00F37A38"/>
    <w:rsid w:val="00F37D59"/>
    <w:rsid w:val="00F43E17"/>
    <w:rsid w:val="00F46890"/>
    <w:rsid w:val="00F51C76"/>
    <w:rsid w:val="00F55A3E"/>
    <w:rsid w:val="00F563AB"/>
    <w:rsid w:val="00F56840"/>
    <w:rsid w:val="00F5691C"/>
    <w:rsid w:val="00F579B6"/>
    <w:rsid w:val="00F63996"/>
    <w:rsid w:val="00F6485E"/>
    <w:rsid w:val="00F64FA5"/>
    <w:rsid w:val="00F6716B"/>
    <w:rsid w:val="00F74096"/>
    <w:rsid w:val="00F768D3"/>
    <w:rsid w:val="00F7724A"/>
    <w:rsid w:val="00F81867"/>
    <w:rsid w:val="00F83DBC"/>
    <w:rsid w:val="00F84FFD"/>
    <w:rsid w:val="00F87CE0"/>
    <w:rsid w:val="00F91553"/>
    <w:rsid w:val="00F9168A"/>
    <w:rsid w:val="00F91815"/>
    <w:rsid w:val="00F91AFA"/>
    <w:rsid w:val="00F92E39"/>
    <w:rsid w:val="00FA0E41"/>
    <w:rsid w:val="00FA1CF2"/>
    <w:rsid w:val="00FA247F"/>
    <w:rsid w:val="00FA4178"/>
    <w:rsid w:val="00FA73BF"/>
    <w:rsid w:val="00FA796B"/>
    <w:rsid w:val="00FB4018"/>
    <w:rsid w:val="00FB7558"/>
    <w:rsid w:val="00FB7650"/>
    <w:rsid w:val="00FC19E3"/>
    <w:rsid w:val="00FC3C6E"/>
    <w:rsid w:val="00FC6AB0"/>
    <w:rsid w:val="00FC7E5F"/>
    <w:rsid w:val="00FD1061"/>
    <w:rsid w:val="00FD246D"/>
    <w:rsid w:val="00FD7020"/>
    <w:rsid w:val="00FE0D74"/>
    <w:rsid w:val="00FE5C72"/>
    <w:rsid w:val="00FF44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country-region"/>
  <w:shapeDefaults>
    <o:shapedefaults v:ext="edit" spidmax="2050"/>
    <o:shapelayout v:ext="edit">
      <o:idmap v:ext="edit" data="1"/>
    </o:shapelayout>
  </w:shapeDefaults>
  <w:decimalSymbol w:val="."/>
  <w:listSeparator w:val=","/>
  <w15:chartTrackingRefBased/>
  <w15:docId w15:val="{2B04EAB3-9812-4463-9D72-763449E25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0AD9"/>
    <w:rPr>
      <w:rFonts w:ascii="Verdana" w:eastAsia="MS Mincho" w:hAnsi="Verdana" w:cs="Courier New"/>
      <w:bCs/>
      <w:sz w:val="16"/>
      <w:szCs w:val="16"/>
      <w:lang w:val="sq-AL"/>
    </w:rPr>
  </w:style>
  <w:style w:type="paragraph" w:styleId="Heading1">
    <w:name w:val="heading 1"/>
    <w:basedOn w:val="Normal"/>
    <w:next w:val="Normal"/>
    <w:qFormat/>
    <w:rsid w:val="00B320FC"/>
    <w:pPr>
      <w:keepNext/>
      <w:spacing w:before="240" w:after="60"/>
      <w:outlineLvl w:val="0"/>
    </w:pPr>
    <w:rPr>
      <w:rFonts w:ascii="Arial" w:hAnsi="Arial" w:cs="Arial"/>
      <w:b/>
      <w:bCs w:val="0"/>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320FC"/>
    <w:pPr>
      <w:spacing w:after="160" w:line="240" w:lineRule="exact"/>
    </w:pPr>
    <w:rPr>
      <w:rFonts w:ascii="Tahoma" w:hAnsi="Tahoma"/>
      <w:sz w:val="20"/>
      <w:szCs w:val="20"/>
      <w:lang w:eastAsia="en-GB"/>
    </w:rPr>
  </w:style>
  <w:style w:type="paragraph" w:customStyle="1" w:styleId="ADDRESS">
    <w:name w:val="ADDRESS"/>
    <w:basedOn w:val="Normal"/>
    <w:rsid w:val="00B320FC"/>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B320FC"/>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B320FC"/>
    <w:rPr>
      <w:rFonts w:ascii="CG Times" w:hAnsi="CG Times"/>
      <w:sz w:val="22"/>
      <w:lang w:val="en-GB"/>
    </w:rPr>
  </w:style>
  <w:style w:type="paragraph" w:customStyle="1" w:styleId="AneksiNr">
    <w:name w:val="Aneksi_Nr"/>
    <w:next w:val="Normal"/>
    <w:rsid w:val="00B320FC"/>
    <w:pPr>
      <w:keepNext/>
      <w:widowControl w:val="0"/>
      <w:jc w:val="center"/>
    </w:pPr>
    <w:rPr>
      <w:rFonts w:ascii="CG Times" w:hAnsi="CG Times"/>
      <w:caps/>
      <w:sz w:val="22"/>
      <w:szCs w:val="22"/>
      <w:lang w:val="en-GB"/>
    </w:rPr>
  </w:style>
  <w:style w:type="paragraph" w:customStyle="1" w:styleId="AneksiTitull">
    <w:name w:val="Aneksi_Titull"/>
    <w:next w:val="Normal"/>
    <w:rsid w:val="00B320FC"/>
    <w:pPr>
      <w:jc w:val="center"/>
    </w:pPr>
    <w:rPr>
      <w:rFonts w:ascii="CG Times" w:hAnsi="CG Times"/>
      <w:sz w:val="24"/>
      <w:szCs w:val="24"/>
      <w:lang w:val="en-GB"/>
    </w:rPr>
  </w:style>
  <w:style w:type="character" w:customStyle="1" w:styleId="apple-converted-space">
    <w:name w:val="apple-converted-space"/>
    <w:basedOn w:val="DefaultParagraphFont"/>
    <w:rsid w:val="00B320FC"/>
  </w:style>
  <w:style w:type="paragraph" w:customStyle="1" w:styleId="Autoriteti">
    <w:name w:val="Autoriteti"/>
    <w:next w:val="Normal"/>
    <w:rsid w:val="00B320FC"/>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B320FC"/>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B320FC"/>
    <w:rPr>
      <w:rFonts w:ascii="CG Times" w:eastAsia="MS Mincho" w:hAnsi="CG Times"/>
      <w:b/>
      <w:sz w:val="22"/>
      <w:szCs w:val="22"/>
      <w:lang w:val="en-GB" w:eastAsia="en-US" w:bidi="ar-SA"/>
    </w:rPr>
  </w:style>
  <w:style w:type="paragraph" w:customStyle="1" w:styleId="BazLigjPropozues">
    <w:name w:val="Baz_Ligj_Propozues"/>
    <w:rsid w:val="00B320FC"/>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B320FC"/>
    <w:pPr>
      <w:spacing w:before="100" w:beforeAutospacing="1" w:after="100" w:afterAutospacing="1"/>
    </w:pPr>
  </w:style>
  <w:style w:type="paragraph" w:customStyle="1" w:styleId="bcpara">
    <w:name w:val="bc para"/>
    <w:basedOn w:val="Normal"/>
    <w:rsid w:val="00B320FC"/>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B320FC"/>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320FC"/>
    <w:pPr>
      <w:spacing w:after="720"/>
      <w:ind w:left="1134"/>
      <w:jc w:val="both"/>
    </w:pPr>
    <w:rPr>
      <w:rFonts w:ascii="Arial" w:hAnsi="Arial"/>
      <w:sz w:val="20"/>
      <w:szCs w:val="20"/>
      <w:lang w:val="en-GB"/>
    </w:rPr>
  </w:style>
  <w:style w:type="paragraph" w:customStyle="1" w:styleId="bcverylastparaa">
    <w:name w:val="bc very last para (a)"/>
    <w:basedOn w:val="Normal"/>
    <w:rsid w:val="00B320FC"/>
    <w:pPr>
      <w:spacing w:after="720"/>
      <w:ind w:left="1843" w:hanging="709"/>
      <w:jc w:val="both"/>
    </w:pPr>
    <w:rPr>
      <w:rFonts w:ascii="Arial" w:hAnsi="Arial"/>
      <w:noProof/>
      <w:sz w:val="20"/>
      <w:szCs w:val="20"/>
      <w:lang w:val="en-GB"/>
    </w:rPr>
  </w:style>
  <w:style w:type="paragraph" w:customStyle="1" w:styleId="Bllok">
    <w:name w:val="Bllok"/>
    <w:next w:val="Normal"/>
    <w:rsid w:val="00B320FC"/>
    <w:pPr>
      <w:jc w:val="center"/>
    </w:pPr>
    <w:rPr>
      <w:rFonts w:ascii="CG Times" w:hAnsi="CG Times"/>
      <w:caps/>
      <w:sz w:val="22"/>
      <w:szCs w:val="22"/>
      <w:lang w:val="en-GB"/>
    </w:rPr>
  </w:style>
  <w:style w:type="paragraph" w:customStyle="1" w:styleId="Char0">
    <w:name w:val="Char"/>
    <w:basedOn w:val="Normal"/>
    <w:rsid w:val="00B320FC"/>
    <w:pPr>
      <w:spacing w:after="160" w:line="240" w:lineRule="exact"/>
    </w:pPr>
    <w:rPr>
      <w:rFonts w:ascii="Tahoma" w:hAnsi="Tahoma"/>
      <w:sz w:val="20"/>
      <w:szCs w:val="20"/>
      <w:lang w:val="en-GB" w:eastAsia="en-GB"/>
    </w:rPr>
  </w:style>
  <w:style w:type="paragraph" w:customStyle="1" w:styleId="CM43">
    <w:name w:val="CM43"/>
    <w:basedOn w:val="Normal"/>
    <w:next w:val="Normal"/>
    <w:rsid w:val="00B320FC"/>
    <w:pPr>
      <w:widowControl w:val="0"/>
      <w:autoSpaceDE w:val="0"/>
      <w:autoSpaceDN w:val="0"/>
      <w:adjustRightInd w:val="0"/>
    </w:pPr>
  </w:style>
  <w:style w:type="paragraph" w:customStyle="1" w:styleId="CM5">
    <w:name w:val="CM5"/>
    <w:basedOn w:val="Normal"/>
    <w:next w:val="Normal"/>
    <w:rsid w:val="00B320FC"/>
    <w:pPr>
      <w:widowControl w:val="0"/>
      <w:autoSpaceDE w:val="0"/>
      <w:autoSpaceDN w:val="0"/>
      <w:adjustRightInd w:val="0"/>
    </w:pPr>
  </w:style>
  <w:style w:type="paragraph" w:customStyle="1" w:styleId="CM6">
    <w:name w:val="CM6"/>
    <w:basedOn w:val="Normal"/>
    <w:next w:val="Normal"/>
    <w:rsid w:val="00B320FC"/>
    <w:pPr>
      <w:widowControl w:val="0"/>
      <w:autoSpaceDE w:val="0"/>
      <w:autoSpaceDN w:val="0"/>
      <w:adjustRightInd w:val="0"/>
    </w:pPr>
  </w:style>
  <w:style w:type="paragraph" w:customStyle="1" w:styleId="CM7">
    <w:name w:val="CM7"/>
    <w:basedOn w:val="Normal"/>
    <w:next w:val="Normal"/>
    <w:rsid w:val="00B320FC"/>
    <w:pPr>
      <w:widowControl w:val="0"/>
      <w:autoSpaceDE w:val="0"/>
      <w:autoSpaceDN w:val="0"/>
      <w:adjustRightInd w:val="0"/>
    </w:pPr>
  </w:style>
  <w:style w:type="paragraph" w:customStyle="1" w:styleId="Default">
    <w:name w:val="Default"/>
    <w:rsid w:val="00B320FC"/>
    <w:pPr>
      <w:autoSpaceDE w:val="0"/>
      <w:autoSpaceDN w:val="0"/>
      <w:adjustRightInd w:val="0"/>
    </w:pPr>
    <w:rPr>
      <w:rFonts w:ascii="Arial" w:hAnsi="Arial" w:cs="Arial"/>
    </w:rPr>
  </w:style>
  <w:style w:type="character" w:customStyle="1" w:styleId="DeltaViewDeletion">
    <w:name w:val="DeltaView Deletion"/>
    <w:rsid w:val="00B320FC"/>
    <w:rPr>
      <w:strike/>
      <w:color w:val="FF0000"/>
      <w:spacing w:val="0"/>
    </w:rPr>
  </w:style>
  <w:style w:type="character" w:customStyle="1" w:styleId="DeltaViewInsertion">
    <w:name w:val="DeltaView Insertion"/>
    <w:rsid w:val="00B320FC"/>
    <w:rPr>
      <w:color w:val="0000FF"/>
      <w:spacing w:val="0"/>
      <w:u w:val="double"/>
    </w:rPr>
  </w:style>
  <w:style w:type="character" w:customStyle="1" w:styleId="DeltaViewMoveDestination">
    <w:name w:val="DeltaView Move Destination"/>
    <w:rsid w:val="00B320FC"/>
    <w:rPr>
      <w:color w:val="00C000"/>
      <w:spacing w:val="0"/>
      <w:u w:val="double"/>
    </w:rPr>
  </w:style>
  <w:style w:type="paragraph" w:customStyle="1" w:styleId="extraclauses">
    <w:name w:val="extra_clauses"/>
    <w:basedOn w:val="Normal"/>
    <w:rsid w:val="00B320FC"/>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B320FC"/>
    <w:pPr>
      <w:widowControl w:val="0"/>
      <w:outlineLvl w:val="2"/>
    </w:pPr>
    <w:rPr>
      <w:rFonts w:ascii="CG Times" w:hAnsi="CG Times"/>
      <w:sz w:val="22"/>
    </w:rPr>
  </w:style>
  <w:style w:type="paragraph" w:customStyle="1" w:styleId="footnote">
    <w:name w:val="footnote"/>
    <w:basedOn w:val="Normal"/>
    <w:rsid w:val="00B320FC"/>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B320FC"/>
    <w:pPr>
      <w:keepNext/>
      <w:widowControl w:val="0"/>
      <w:jc w:val="center"/>
    </w:pPr>
    <w:rPr>
      <w:rFonts w:ascii="CG Times" w:hAnsi="CG Times"/>
      <w:caps/>
      <w:sz w:val="22"/>
      <w:szCs w:val="22"/>
      <w:lang w:val="en-GB"/>
    </w:rPr>
  </w:style>
  <w:style w:type="paragraph" w:customStyle="1" w:styleId="Kapakufund">
    <w:name w:val="Kapaku_fund"/>
    <w:next w:val="Normal"/>
    <w:rsid w:val="00B320FC"/>
    <w:pPr>
      <w:pageBreakBefore/>
    </w:pPr>
    <w:rPr>
      <w:rFonts w:ascii="CG Times" w:hAnsi="CG Times"/>
      <w:b/>
      <w:sz w:val="22"/>
      <w:szCs w:val="22"/>
    </w:rPr>
  </w:style>
  <w:style w:type="paragraph" w:customStyle="1" w:styleId="KapitulliNr">
    <w:name w:val="Kapitulli_Nr"/>
    <w:rsid w:val="00B320FC"/>
    <w:pPr>
      <w:keepNext/>
      <w:widowControl w:val="0"/>
      <w:jc w:val="center"/>
    </w:pPr>
    <w:rPr>
      <w:rFonts w:ascii="CG Times" w:hAnsi="CG Times"/>
      <w:caps/>
      <w:sz w:val="22"/>
      <w:szCs w:val="22"/>
      <w:lang w:val="en-GB"/>
    </w:rPr>
  </w:style>
  <w:style w:type="paragraph" w:customStyle="1" w:styleId="KapitulliTitull">
    <w:name w:val="Kapitulli_Titull"/>
    <w:rsid w:val="00B320FC"/>
    <w:pPr>
      <w:keepNext/>
      <w:widowControl w:val="0"/>
      <w:jc w:val="center"/>
    </w:pPr>
    <w:rPr>
      <w:rFonts w:ascii="CG Times" w:hAnsi="CG Times"/>
      <w:caps/>
      <w:sz w:val="22"/>
      <w:szCs w:val="22"/>
      <w:lang w:val="en-GB"/>
    </w:rPr>
  </w:style>
  <w:style w:type="paragraph" w:customStyle="1" w:styleId="KreuNr">
    <w:name w:val="Kreu_Nr"/>
    <w:rsid w:val="00B320FC"/>
    <w:pPr>
      <w:keepNext/>
      <w:widowControl w:val="0"/>
      <w:jc w:val="center"/>
    </w:pPr>
    <w:rPr>
      <w:rFonts w:ascii="CG Times" w:hAnsi="CG Times"/>
      <w:caps/>
      <w:sz w:val="22"/>
      <w:szCs w:val="22"/>
    </w:rPr>
  </w:style>
  <w:style w:type="paragraph" w:customStyle="1" w:styleId="KreuTitull">
    <w:name w:val="Kreu_Titull"/>
    <w:next w:val="KapitulliTitull"/>
    <w:rsid w:val="00B320FC"/>
    <w:pPr>
      <w:keepNext/>
      <w:widowControl w:val="0"/>
      <w:jc w:val="center"/>
    </w:pPr>
    <w:rPr>
      <w:rFonts w:ascii="CG Times" w:hAnsi="CG Times"/>
      <w:caps/>
      <w:sz w:val="22"/>
      <w:szCs w:val="22"/>
    </w:rPr>
  </w:style>
  <w:style w:type="paragraph" w:customStyle="1" w:styleId="Ndryshimet">
    <w:name w:val="Ndryshimet"/>
    <w:next w:val="Normal"/>
    <w:rsid w:val="00B320FC"/>
    <w:pPr>
      <w:keepNext/>
      <w:widowControl w:val="0"/>
      <w:jc w:val="center"/>
    </w:pPr>
    <w:rPr>
      <w:rFonts w:ascii="CG Times" w:hAnsi="CG Times"/>
      <w:i/>
      <w:sz w:val="22"/>
    </w:rPr>
  </w:style>
  <w:style w:type="paragraph" w:customStyle="1" w:styleId="NeniNr">
    <w:name w:val="Neni_Nr"/>
    <w:next w:val="Normal"/>
    <w:link w:val="NeniNrChar"/>
    <w:rsid w:val="00B320FC"/>
    <w:pPr>
      <w:keepNext/>
      <w:widowControl w:val="0"/>
      <w:jc w:val="center"/>
    </w:pPr>
    <w:rPr>
      <w:rFonts w:ascii="CG Times" w:hAnsi="CG Times"/>
      <w:sz w:val="22"/>
      <w:lang w:val="en-GB"/>
    </w:rPr>
  </w:style>
  <w:style w:type="paragraph" w:customStyle="1" w:styleId="NeniTitull">
    <w:name w:val="Neni_Titull"/>
    <w:next w:val="Normal"/>
    <w:rsid w:val="00B320FC"/>
    <w:pPr>
      <w:keepNext/>
      <w:widowControl w:val="0"/>
      <w:jc w:val="center"/>
      <w:outlineLvl w:val="2"/>
    </w:pPr>
    <w:rPr>
      <w:rFonts w:ascii="CG Times" w:hAnsi="CG Times"/>
      <w:b/>
      <w:sz w:val="22"/>
      <w:lang w:val="en-GB"/>
    </w:rPr>
  </w:style>
  <w:style w:type="paragraph" w:customStyle="1" w:styleId="NenkreuNr">
    <w:name w:val="Nenkreu_Nr"/>
    <w:rsid w:val="00B320FC"/>
    <w:pPr>
      <w:keepNext/>
      <w:widowControl w:val="0"/>
      <w:jc w:val="center"/>
    </w:pPr>
    <w:rPr>
      <w:rFonts w:ascii="CG Times" w:hAnsi="CG Times"/>
      <w:caps/>
      <w:sz w:val="22"/>
      <w:szCs w:val="22"/>
      <w:lang w:val="en-GB"/>
    </w:rPr>
  </w:style>
  <w:style w:type="paragraph" w:customStyle="1" w:styleId="NenkreuTitull">
    <w:name w:val="Nenkreu_Titull"/>
    <w:rsid w:val="00B320FC"/>
    <w:pPr>
      <w:jc w:val="center"/>
    </w:pPr>
    <w:rPr>
      <w:rFonts w:ascii="CG Times" w:hAnsi="CG Times"/>
      <w:caps/>
      <w:sz w:val="22"/>
      <w:szCs w:val="22"/>
      <w:lang w:val="en-GB"/>
    </w:rPr>
  </w:style>
  <w:style w:type="paragraph" w:customStyle="1" w:styleId="Nenpika">
    <w:name w:val="Nenpika"/>
    <w:next w:val="Normal"/>
    <w:autoRedefine/>
    <w:rsid w:val="00B320FC"/>
    <w:pPr>
      <w:ind w:firstLine="720"/>
    </w:pPr>
    <w:rPr>
      <w:rFonts w:ascii="CG Times" w:hAnsi="CG Times"/>
      <w:sz w:val="22"/>
    </w:rPr>
  </w:style>
  <w:style w:type="paragraph" w:customStyle="1" w:styleId="NormaleBookmanOldStyle">
    <w:name w:val="Normale + Bookman Old Style"/>
    <w:aliases w:val="Giustificato,Dopo:  6 pt"/>
    <w:basedOn w:val="Normal"/>
    <w:rsid w:val="00B320FC"/>
    <w:pPr>
      <w:spacing w:after="120"/>
      <w:jc w:val="both"/>
    </w:pPr>
    <w:rPr>
      <w:rFonts w:ascii="Bookman Old Style" w:hAnsi="Bookman Old Style"/>
      <w:szCs w:val="20"/>
    </w:rPr>
  </w:style>
  <w:style w:type="paragraph" w:customStyle="1" w:styleId="numberedindent">
    <w:name w:val="numberedindent"/>
    <w:rsid w:val="00B320FC"/>
    <w:pPr>
      <w:tabs>
        <w:tab w:val="num" w:pos="1800"/>
      </w:tabs>
      <w:spacing w:after="120"/>
      <w:jc w:val="both"/>
    </w:pPr>
    <w:rPr>
      <w:rFonts w:ascii="Arial" w:hAnsi="Arial"/>
      <w:lang w:val="en-GB"/>
    </w:rPr>
  </w:style>
  <w:style w:type="paragraph" w:customStyle="1" w:styleId="NumriData">
    <w:name w:val="Numri_Data"/>
    <w:next w:val="Normal"/>
    <w:rsid w:val="00B320FC"/>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B320FC"/>
    <w:pPr>
      <w:spacing w:before="100" w:beforeAutospacing="1" w:after="100" w:afterAutospacing="1"/>
    </w:pPr>
  </w:style>
  <w:style w:type="paragraph" w:customStyle="1" w:styleId="Paragrafi0">
    <w:name w:val="Paragrafi"/>
    <w:link w:val="ParagrafiChar"/>
    <w:rsid w:val="00B320FC"/>
    <w:pPr>
      <w:widowControl w:val="0"/>
      <w:ind w:firstLine="720"/>
      <w:jc w:val="both"/>
    </w:pPr>
    <w:rPr>
      <w:rFonts w:ascii="CG Times" w:eastAsia="MS Mincho" w:hAnsi="CG Times"/>
      <w:sz w:val="22"/>
    </w:rPr>
  </w:style>
  <w:style w:type="paragraph" w:customStyle="1" w:styleId="Pika">
    <w:name w:val="Pika"/>
    <w:next w:val="Normal"/>
    <w:autoRedefine/>
    <w:rsid w:val="00B320FC"/>
    <w:pPr>
      <w:ind w:firstLine="720"/>
    </w:pPr>
    <w:rPr>
      <w:rFonts w:ascii="CG Times" w:hAnsi="CG Times"/>
      <w:sz w:val="22"/>
    </w:rPr>
  </w:style>
  <w:style w:type="paragraph" w:customStyle="1" w:styleId="PikeKreu">
    <w:name w:val="Pike_Kreu"/>
    <w:basedOn w:val="Heading1"/>
    <w:rsid w:val="00B320FC"/>
    <w:pPr>
      <w:widowControl w:val="0"/>
      <w:spacing w:before="0" w:after="0"/>
      <w:jc w:val="center"/>
    </w:pPr>
    <w:rPr>
      <w:rFonts w:ascii="CG Times" w:hAnsi="CG Times" w:cs="Times New Roman"/>
      <w:b w:val="0"/>
      <w:bCs/>
      <w:caps/>
      <w:kern w:val="0"/>
      <w:sz w:val="22"/>
      <w:szCs w:val="22"/>
      <w:lang w:val="en-GB"/>
    </w:rPr>
  </w:style>
  <w:style w:type="paragraph" w:customStyle="1" w:styleId="PjesaNr">
    <w:name w:val="Pjesa_Nr"/>
    <w:next w:val="Normal"/>
    <w:rsid w:val="00B320FC"/>
    <w:pPr>
      <w:keepNext/>
      <w:widowControl w:val="0"/>
      <w:jc w:val="center"/>
    </w:pPr>
    <w:rPr>
      <w:rFonts w:ascii="CG Times" w:hAnsi="CG Times"/>
      <w:caps/>
      <w:sz w:val="22"/>
      <w:szCs w:val="22"/>
      <w:lang w:val="en-GB"/>
    </w:rPr>
  </w:style>
  <w:style w:type="paragraph" w:customStyle="1" w:styleId="PjesaTitull">
    <w:name w:val="Pjesa_Titull"/>
    <w:rsid w:val="00B320FC"/>
    <w:pPr>
      <w:keepNext/>
      <w:widowControl w:val="0"/>
      <w:jc w:val="center"/>
    </w:pPr>
    <w:rPr>
      <w:rFonts w:ascii="CG Times" w:hAnsi="CG Times"/>
      <w:caps/>
      <w:sz w:val="22"/>
      <w:szCs w:val="22"/>
      <w:lang w:val="en-GB"/>
    </w:rPr>
  </w:style>
  <w:style w:type="paragraph" w:customStyle="1" w:styleId="Shpallja">
    <w:name w:val="Shpallja"/>
    <w:rsid w:val="00B320FC"/>
    <w:pPr>
      <w:widowControl w:val="0"/>
      <w:jc w:val="both"/>
    </w:pPr>
    <w:rPr>
      <w:rFonts w:ascii="CG Times" w:hAnsi="CG Times"/>
      <w:b/>
      <w:color w:val="000000"/>
      <w:sz w:val="22"/>
      <w:szCs w:val="22"/>
      <w:lang w:val="sq-AL"/>
    </w:rPr>
  </w:style>
  <w:style w:type="paragraph" w:customStyle="1" w:styleId="Tabele">
    <w:name w:val="Tabele"/>
    <w:rsid w:val="00B320FC"/>
    <w:rPr>
      <w:rFonts w:ascii="CG Times" w:eastAsia="MS Mincho" w:hAnsi="CG Times"/>
      <w:sz w:val="22"/>
      <w:lang w:val="en-GB"/>
    </w:rPr>
  </w:style>
  <w:style w:type="paragraph" w:customStyle="1" w:styleId="text">
    <w:name w:val="text"/>
    <w:basedOn w:val="Normal"/>
    <w:rsid w:val="00B320FC"/>
    <w:pPr>
      <w:ind w:left="709"/>
      <w:jc w:val="both"/>
    </w:pPr>
    <w:rPr>
      <w:rFonts w:ascii="Arial" w:hAnsi="Arial"/>
      <w:sz w:val="20"/>
      <w:szCs w:val="20"/>
      <w:lang w:val="fr-FR"/>
    </w:rPr>
  </w:style>
  <w:style w:type="paragraph" w:customStyle="1" w:styleId="titulli">
    <w:name w:val="titulli"/>
    <w:basedOn w:val="Normal"/>
    <w:rsid w:val="00B320FC"/>
    <w:pPr>
      <w:spacing w:before="100" w:beforeAutospacing="1" w:after="100" w:afterAutospacing="1"/>
    </w:pPr>
  </w:style>
  <w:style w:type="paragraph" w:customStyle="1" w:styleId="Titulli0">
    <w:name w:val="Titulli"/>
    <w:next w:val="Normal"/>
    <w:link w:val="TitulliChar"/>
    <w:rsid w:val="00B320FC"/>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B320FC"/>
    <w:rPr>
      <w:rFonts w:ascii="CG Times" w:eastAsia="MS Mincho" w:hAnsi="CG Times"/>
      <w:b/>
      <w:caps/>
      <w:sz w:val="22"/>
      <w:szCs w:val="22"/>
      <w:lang w:val="en-GB" w:eastAsia="en-US" w:bidi="ar-SA"/>
    </w:rPr>
  </w:style>
  <w:style w:type="paragraph" w:customStyle="1" w:styleId="TitulliNr">
    <w:name w:val="Titulli_Nr"/>
    <w:rsid w:val="00B320FC"/>
    <w:pPr>
      <w:keepNext/>
      <w:widowControl w:val="0"/>
      <w:jc w:val="center"/>
    </w:pPr>
    <w:rPr>
      <w:rFonts w:ascii="CG Times" w:hAnsi="CG Times"/>
      <w:caps/>
      <w:sz w:val="22"/>
      <w:szCs w:val="22"/>
      <w:lang w:val="en-GB"/>
    </w:rPr>
  </w:style>
  <w:style w:type="paragraph" w:customStyle="1" w:styleId="TitulliTitull">
    <w:name w:val="Titulli_Titull"/>
    <w:rsid w:val="00B320FC"/>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B320FC"/>
    <w:pPr>
      <w:spacing w:before="100" w:beforeAutospacing="1" w:after="100" w:afterAutospacing="1"/>
    </w:pPr>
  </w:style>
  <w:style w:type="paragraph" w:customStyle="1" w:styleId="VENDOSI0">
    <w:name w:val="VENDOSI"/>
    <w:next w:val="Normal"/>
    <w:rsid w:val="00B320FC"/>
    <w:pPr>
      <w:keepNext/>
      <w:widowControl w:val="0"/>
      <w:jc w:val="center"/>
    </w:pPr>
    <w:rPr>
      <w:rFonts w:ascii="CG Times" w:eastAsia="MS Mincho" w:hAnsi="CG Times"/>
      <w:caps/>
      <w:sz w:val="22"/>
      <w:szCs w:val="22"/>
      <w:lang w:val="en-GB"/>
    </w:rPr>
  </w:style>
  <w:style w:type="character" w:customStyle="1" w:styleId="ParagrafiChar">
    <w:name w:val="Paragrafi Char"/>
    <w:basedOn w:val="DefaultParagraphFont"/>
    <w:link w:val="Paragrafi0"/>
    <w:rsid w:val="00170AD9"/>
    <w:rPr>
      <w:rFonts w:ascii="CG Times" w:eastAsia="MS Mincho" w:hAnsi="CG Times"/>
      <w:sz w:val="22"/>
      <w:lang w:val="en-US" w:eastAsia="en-US" w:bidi="ar-SA"/>
    </w:rPr>
  </w:style>
  <w:style w:type="character" w:customStyle="1" w:styleId="TitulliChar">
    <w:name w:val="Titulli Char"/>
    <w:basedOn w:val="DefaultParagraphFont"/>
    <w:link w:val="Titulli0"/>
    <w:rsid w:val="00170AD9"/>
    <w:rPr>
      <w:rFonts w:ascii="CG Times" w:eastAsia="MS Mincho" w:hAnsi="CG Times"/>
      <w:b/>
      <w:caps/>
      <w:sz w:val="22"/>
      <w:szCs w:val="22"/>
      <w:lang w:val="en-GB" w:eastAsia="en-US" w:bidi="ar-SA"/>
    </w:rPr>
  </w:style>
  <w:style w:type="character" w:customStyle="1" w:styleId="NeniNrChar">
    <w:name w:val="Neni_Nr Char"/>
    <w:basedOn w:val="DefaultParagraphFont"/>
    <w:link w:val="NeniNr"/>
    <w:rsid w:val="00170AD9"/>
    <w:rPr>
      <w:rFonts w:ascii="CG Times" w:hAnsi="CG Times"/>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3230</Words>
  <Characters>18413</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21600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QBZ Admin</cp:lastModifiedBy>
  <cp:revision>2</cp:revision>
  <dcterms:created xsi:type="dcterms:W3CDTF">2019-03-18T12:52:00Z</dcterms:created>
  <dcterms:modified xsi:type="dcterms:W3CDTF">2019-03-18T12:52:00Z</dcterms:modified>
</cp:coreProperties>
</file>