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1E0" w:rsidRPr="00AC07D8" w:rsidRDefault="00D521E0" w:rsidP="00D521E0">
      <w:pPr>
        <w:pStyle w:val="Akti"/>
        <w:keepNext w:val="0"/>
      </w:pPr>
      <w:bookmarkStart w:id="0" w:name="_GoBack"/>
      <w:bookmarkEnd w:id="0"/>
      <w:r w:rsidRPr="00AC07D8">
        <w:t>LIGJ</w:t>
      </w:r>
    </w:p>
    <w:p w:rsidR="00D521E0" w:rsidRPr="00AC07D8" w:rsidRDefault="00D521E0" w:rsidP="00D521E0">
      <w:pPr>
        <w:pStyle w:val="NumriData"/>
        <w:keepNext w:val="0"/>
      </w:pPr>
      <w:r w:rsidRPr="00AC07D8">
        <w:t>Nr</w:t>
      </w:r>
      <w:r>
        <w:t>.</w:t>
      </w:r>
      <w:r w:rsidRPr="00AC07D8">
        <w:t xml:space="preserve"> 10 129, datë 11.5.2009      </w:t>
      </w:r>
    </w:p>
    <w:p w:rsidR="00D521E0" w:rsidRPr="00AC07D8" w:rsidRDefault="00D521E0" w:rsidP="00D521E0">
      <w:pPr>
        <w:pStyle w:val="Paragrafi0"/>
        <w:rPr>
          <w:sz w:val="21"/>
          <w:szCs w:val="21"/>
        </w:rPr>
      </w:pPr>
    </w:p>
    <w:p w:rsidR="00D521E0" w:rsidRPr="00AC07D8" w:rsidRDefault="00D521E0" w:rsidP="00D521E0">
      <w:pPr>
        <w:pStyle w:val="Titulli0"/>
        <w:keepNext w:val="0"/>
      </w:pPr>
      <w:r w:rsidRPr="00AC07D8">
        <w:t>PËR GJENDJEN  CIVILE</w:t>
      </w:r>
    </w:p>
    <w:p w:rsidR="00D521E0" w:rsidRPr="00AC07D8" w:rsidRDefault="00D521E0" w:rsidP="00D521E0">
      <w:pPr>
        <w:pStyle w:val="Paragrafi0"/>
        <w:ind w:firstLine="0"/>
        <w:rPr>
          <w:sz w:val="21"/>
          <w:szCs w:val="21"/>
        </w:rPr>
      </w:pPr>
    </w:p>
    <w:p w:rsidR="00D521E0" w:rsidRPr="00AC07D8" w:rsidRDefault="00D521E0" w:rsidP="00D521E0">
      <w:pPr>
        <w:pStyle w:val="Paragrafi0"/>
        <w:rPr>
          <w:sz w:val="21"/>
          <w:szCs w:val="21"/>
        </w:rPr>
      </w:pPr>
      <w:r w:rsidRPr="00AC07D8">
        <w:rPr>
          <w:sz w:val="21"/>
          <w:szCs w:val="21"/>
        </w:rPr>
        <w:t xml:space="preserve">Në mbështetje të neneve 78 dhe 83 pika 1 të Kushtetutës, me propozimin e Këshillit të Ministrave, </w:t>
      </w:r>
    </w:p>
    <w:p w:rsidR="00D521E0" w:rsidRPr="00AC07D8" w:rsidRDefault="00D521E0" w:rsidP="00D521E0">
      <w:pPr>
        <w:pStyle w:val="Paragrafi0"/>
        <w:rPr>
          <w:sz w:val="21"/>
          <w:szCs w:val="21"/>
        </w:rPr>
      </w:pPr>
    </w:p>
    <w:p w:rsidR="00D521E0" w:rsidRPr="00AC07D8" w:rsidRDefault="00D521E0" w:rsidP="00D521E0">
      <w:pPr>
        <w:pStyle w:val="Institucioni"/>
        <w:keepNext w:val="0"/>
      </w:pPr>
      <w:r w:rsidRPr="00AC07D8">
        <w:t>KUVENDI</w:t>
      </w:r>
    </w:p>
    <w:p w:rsidR="00D521E0" w:rsidRPr="00AC07D8" w:rsidRDefault="00D521E0" w:rsidP="00D521E0">
      <w:pPr>
        <w:pStyle w:val="Institucioni"/>
        <w:keepNext w:val="0"/>
      </w:pPr>
      <w:r w:rsidRPr="00AC07D8">
        <w:t>I REPUBLIKËS SË SHQIPËRISË</w:t>
      </w:r>
    </w:p>
    <w:p w:rsidR="00D521E0" w:rsidRPr="00AC07D8" w:rsidRDefault="00D521E0" w:rsidP="00D521E0">
      <w:pPr>
        <w:pStyle w:val="Paragrafi0"/>
        <w:rPr>
          <w:sz w:val="21"/>
          <w:szCs w:val="21"/>
        </w:rPr>
      </w:pPr>
    </w:p>
    <w:p w:rsidR="00D521E0" w:rsidRPr="00AC07D8" w:rsidRDefault="00D521E0" w:rsidP="00D521E0">
      <w:pPr>
        <w:pStyle w:val="VENDOSI0"/>
        <w:keepNext w:val="0"/>
      </w:pPr>
      <w:r>
        <w:t>VENDO</w:t>
      </w:r>
      <w:r w:rsidRPr="00AC07D8">
        <w:t>SI:</w:t>
      </w:r>
    </w:p>
    <w:p w:rsidR="00D521E0" w:rsidRPr="00AC07D8" w:rsidRDefault="00D521E0" w:rsidP="00D521E0">
      <w:pPr>
        <w:pStyle w:val="Paragrafi0"/>
        <w:rPr>
          <w:sz w:val="21"/>
          <w:szCs w:val="21"/>
        </w:rPr>
      </w:pPr>
    </w:p>
    <w:p w:rsidR="00D521E0" w:rsidRPr="00AC07D8" w:rsidRDefault="00D521E0" w:rsidP="00D521E0">
      <w:pPr>
        <w:pStyle w:val="KreuTitull"/>
        <w:keepNext w:val="0"/>
      </w:pPr>
      <w:r w:rsidRPr="00AC07D8">
        <w:t>KREU I</w:t>
      </w:r>
    </w:p>
    <w:p w:rsidR="00D521E0" w:rsidRPr="00AC07D8" w:rsidRDefault="00D521E0" w:rsidP="00D521E0">
      <w:pPr>
        <w:pStyle w:val="KreuTitull"/>
        <w:keepNext w:val="0"/>
      </w:pPr>
      <w:r w:rsidRPr="00AC07D8">
        <w:t>DISPOZITA TË PËRGJITHSHME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w:t>
      </w:r>
    </w:p>
    <w:p w:rsidR="00D521E0" w:rsidRPr="00AC07D8" w:rsidRDefault="00D521E0" w:rsidP="00D521E0">
      <w:pPr>
        <w:pStyle w:val="NeniTitull"/>
        <w:keepNext w:val="0"/>
      </w:pPr>
      <w:r w:rsidRPr="00AC07D8">
        <w:t>Objekti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Objekti i këtij ligji është kuptimi dhe përbërësit e gjendjes civile të shtetasve shqiptarë, shtetasve të huaj dhe të personave pa shtetësi, me banim të përkohshëm/të përhershëm në Republikën e Shqipërisë, përcaktimi i rregullave për hedhjen, ruajtjen dhe ndryshimin e tyre, si dhe organizimi e funksionimi i shërbimit të gjendjes civile në Republikën e Shqipërisë.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w:t>
      </w:r>
    </w:p>
    <w:p w:rsidR="00D521E0" w:rsidRPr="00BE1C73" w:rsidRDefault="00D521E0" w:rsidP="00D521E0">
      <w:pPr>
        <w:pStyle w:val="NeniTitull"/>
        <w:keepNext w:val="0"/>
        <w:rPr>
          <w:bCs/>
          <w:sz w:val="21"/>
        </w:rPr>
      </w:pPr>
      <w:r w:rsidRPr="00BE1C73">
        <w:rPr>
          <w:bCs/>
          <w:sz w:val="21"/>
        </w:rPr>
        <w:t>Përkufizime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Në këtë ligj termat e mëposhtëm kanë këto kuptime: </w:t>
      </w:r>
    </w:p>
    <w:p w:rsidR="00D521E0" w:rsidRPr="00AC07D8" w:rsidRDefault="00D521E0" w:rsidP="00D521E0">
      <w:pPr>
        <w:pStyle w:val="Paragrafi0"/>
        <w:rPr>
          <w:sz w:val="21"/>
          <w:szCs w:val="21"/>
        </w:rPr>
      </w:pPr>
      <w:r w:rsidRPr="00AC07D8">
        <w:rPr>
          <w:sz w:val="21"/>
          <w:szCs w:val="21"/>
        </w:rPr>
        <w:t>1. “Gjendja civile” është tërësia e të dhënave personale të shtetasve shqiptarë, shtetasve të huaj, si dhe të personave pa shtetësi, që janë me banim të përkohshëm apo të përhershëm në Republikën e Shqipërisë, të cilat regjistrohen dhe mbahen në Regjistrin Kombëtar të Gjendjes Civile dhe që vërtetojnë lindjen, ekzistencën, individualitetin, lidhjet ose marrëdhëniet ndërmjet tyre.</w:t>
      </w:r>
    </w:p>
    <w:p w:rsidR="00D521E0" w:rsidRPr="00AC07D8" w:rsidRDefault="00D521E0" w:rsidP="00D521E0">
      <w:pPr>
        <w:pStyle w:val="Paragrafi0"/>
        <w:rPr>
          <w:sz w:val="21"/>
          <w:szCs w:val="21"/>
        </w:rPr>
      </w:pPr>
      <w:r w:rsidRPr="00AC07D8">
        <w:rPr>
          <w:sz w:val="21"/>
          <w:szCs w:val="21"/>
        </w:rPr>
        <w:t xml:space="preserve">2. “Regjistri Kombëtar i Gjendjes Civile” është dokumenti shtetëror unik, ku pasqyrohen përbërësit e gjendjes civile të çdo shtetasi shqiptar, shtetasi të huaj dhe çdo personi pa shtetësi, me banim të përkohshëm/të përhershëm në Republikën e Shqipërisë. </w:t>
      </w:r>
    </w:p>
    <w:p w:rsidR="00D521E0" w:rsidRPr="00AC07D8" w:rsidRDefault="00D521E0" w:rsidP="00D521E0">
      <w:pPr>
        <w:pStyle w:val="Paragrafi0"/>
        <w:rPr>
          <w:sz w:val="21"/>
          <w:szCs w:val="21"/>
        </w:rPr>
      </w:pPr>
      <w:r w:rsidRPr="00AC07D8">
        <w:rPr>
          <w:sz w:val="21"/>
          <w:szCs w:val="21"/>
        </w:rPr>
        <w:t>3. “Regjistri Themeltar i Gjendjes Civile” është libri me fletë të hapur për çdo familje, ku pasqyrohen, për secilin person, të gjithë përbërësit e gjendjes civile. Ky libër ruhet në arkivin e degës të gjendjes civile në qark.</w:t>
      </w:r>
    </w:p>
    <w:p w:rsidR="00D521E0" w:rsidRPr="00AC07D8" w:rsidRDefault="00D521E0" w:rsidP="00D521E0">
      <w:pPr>
        <w:pStyle w:val="Paragrafi0"/>
        <w:rPr>
          <w:sz w:val="21"/>
          <w:szCs w:val="21"/>
        </w:rPr>
      </w:pPr>
      <w:r w:rsidRPr="00AC07D8">
        <w:rPr>
          <w:sz w:val="21"/>
          <w:szCs w:val="21"/>
        </w:rPr>
        <w:t xml:space="preserve">4. “Përbërës të gjendjes civile” janë të gjitha elementet e përcaktuara në këtë ligj, që shërbejnë për përcaktimin e identitetit të çdo shtetasi shqiptar, shtetasi të huaj apo çdo personi pa shtetësi me banim të përkohshëm/të përhershëm në Republikën e Shqipërisë. </w:t>
      </w:r>
    </w:p>
    <w:p w:rsidR="00D521E0" w:rsidRPr="00AC07D8" w:rsidRDefault="00D521E0" w:rsidP="00D521E0">
      <w:pPr>
        <w:pStyle w:val="Paragrafi0"/>
        <w:rPr>
          <w:sz w:val="21"/>
          <w:szCs w:val="21"/>
        </w:rPr>
      </w:pPr>
      <w:r w:rsidRPr="00AC07D8">
        <w:rPr>
          <w:sz w:val="21"/>
          <w:szCs w:val="21"/>
        </w:rPr>
        <w:t>5. “Përbërës të prezumuar” janë përbërësit e gjendjes civile, të cilët vlerësohen të mirëqenë deri në çastin, që vërtetohet ndryshe.</w:t>
      </w:r>
    </w:p>
    <w:p w:rsidR="00D521E0" w:rsidRPr="00AC07D8" w:rsidRDefault="00D521E0" w:rsidP="00D521E0">
      <w:pPr>
        <w:pStyle w:val="Paragrafi0"/>
        <w:rPr>
          <w:sz w:val="21"/>
          <w:szCs w:val="21"/>
        </w:rPr>
      </w:pPr>
      <w:r w:rsidRPr="00AC07D8">
        <w:rPr>
          <w:sz w:val="21"/>
          <w:szCs w:val="21"/>
        </w:rPr>
        <w:t>6. “Dokumente të arkivuara” është i gjithë dokumentacioni, që mbahet dhe përdoret nga zyra e degës së gjendjes civile në qark.</w:t>
      </w:r>
    </w:p>
    <w:p w:rsidR="00D521E0" w:rsidRPr="00AC07D8" w:rsidRDefault="00D521E0" w:rsidP="00D521E0">
      <w:pPr>
        <w:pStyle w:val="Paragrafi0"/>
        <w:rPr>
          <w:sz w:val="21"/>
          <w:szCs w:val="21"/>
        </w:rPr>
      </w:pPr>
      <w:r w:rsidRPr="00AC07D8">
        <w:rPr>
          <w:sz w:val="21"/>
          <w:szCs w:val="21"/>
        </w:rPr>
        <w:t>7. “Emra të papërshtatshëm” janë emrat me karakter fyes, imoral ose racist, të  përcaktuar të tillë nga Drejtoria e Përgjithshme e Gjendjes Civile.</w:t>
      </w:r>
    </w:p>
    <w:p w:rsidR="00D521E0" w:rsidRPr="00AC07D8" w:rsidRDefault="00D521E0" w:rsidP="00D521E0">
      <w:pPr>
        <w:pStyle w:val="Paragrafi0"/>
        <w:rPr>
          <w:sz w:val="21"/>
          <w:szCs w:val="21"/>
        </w:rPr>
      </w:pPr>
      <w:r w:rsidRPr="00AC07D8">
        <w:rPr>
          <w:sz w:val="21"/>
          <w:szCs w:val="21"/>
        </w:rPr>
        <w:t>8. “Ministri”/“Ministria” është ministri/ministria që mbulon shërbimin e gjendjes civile.</w:t>
      </w:r>
    </w:p>
    <w:p w:rsidR="00D521E0" w:rsidRPr="00AC07D8" w:rsidRDefault="00D521E0" w:rsidP="00D521E0">
      <w:pPr>
        <w:pStyle w:val="Paragrafi0"/>
        <w:ind w:firstLine="0"/>
        <w:rPr>
          <w:sz w:val="21"/>
          <w:szCs w:val="21"/>
        </w:rPr>
      </w:pPr>
    </w:p>
    <w:p w:rsidR="00D521E0" w:rsidRPr="00AC07D8" w:rsidRDefault="00D521E0" w:rsidP="00D521E0">
      <w:pPr>
        <w:pStyle w:val="NeniNr"/>
        <w:keepNext w:val="0"/>
      </w:pPr>
      <w:r w:rsidRPr="00AC07D8">
        <w:t>Neni 3</w:t>
      </w:r>
    </w:p>
    <w:p w:rsidR="00D521E0" w:rsidRPr="00AC07D8" w:rsidRDefault="00D521E0" w:rsidP="00D521E0">
      <w:pPr>
        <w:pStyle w:val="NeniTitull"/>
        <w:keepNext w:val="0"/>
      </w:pPr>
      <w:r w:rsidRPr="00AC07D8">
        <w:t>Karakteri personal i të dhënave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Të dhënat, individuale e familjare, të përbërësve të gjendjes civile kanë karakter personal. Aktet, të dhënat dhe konfirmimet shkresore për gjendjen civile i jepen vetëm personit, që i përkasin këto të dhëna, anëtarit të familjes, kujdestarit, përfaqësuesit ligjor ose, me prokurë dhe pas vdekjes, atyre, që kanë legjitimitetin e kërkimit të trashëgimisë ligjore ose trashëgimtarëve testamentarë.</w:t>
      </w:r>
    </w:p>
    <w:p w:rsidR="00D521E0" w:rsidRPr="00AC07D8" w:rsidRDefault="00D521E0" w:rsidP="00D521E0">
      <w:pPr>
        <w:pStyle w:val="Paragrafi0"/>
        <w:rPr>
          <w:sz w:val="21"/>
          <w:szCs w:val="21"/>
        </w:rPr>
      </w:pPr>
      <w:r w:rsidRPr="00AC07D8">
        <w:rPr>
          <w:sz w:val="21"/>
          <w:szCs w:val="21"/>
        </w:rPr>
        <w:t>2. Të dhënat individuale e familjare të përbërësve të gjendjes civile mund të kërkohen dhe të merren nga institucionet e organet, të cilave kjo e drejtë u njihet me ligj të veçantë. Këto subjekte, që kërkojnë dhe marrin të dhëna të gjendjes civile, drejtpërdrejt nga shërbimi i gjendjes civile, i përdorin ato vetëm për qëllimin për të cilin janë marrë, duke u rezervuar në përhapjen e tyre, përveçse kur autorizohen me ligj.</w:t>
      </w:r>
    </w:p>
    <w:p w:rsidR="00D521E0" w:rsidRPr="00AC07D8" w:rsidRDefault="00D521E0" w:rsidP="00D521E0">
      <w:pPr>
        <w:pStyle w:val="Paragrafi0"/>
        <w:rPr>
          <w:sz w:val="21"/>
          <w:szCs w:val="21"/>
        </w:rPr>
      </w:pPr>
      <w:r w:rsidRPr="00AC07D8">
        <w:rPr>
          <w:sz w:val="21"/>
          <w:szCs w:val="21"/>
        </w:rPr>
        <w:t xml:space="preserve">3. Drejtori i Drejtorisë së Përgjithshme të Gjendjes Civile autorizon dhënien e të dhënave të kërkuara prej institucioneve dhe organeve të ndryshme, në përputhje me përmbledhësen e miratuar prej tij dhe komisionerit të të dhënave personale. Përmbledhësja përcakton llojin dhe sasinë e informacionit, që mund t’u jepet institucioneve dhe organeve kërkuese, duke pasur parasysh  ligjet, që rregullojnë organizimin dhe funksionimin e tyre, si dhe legjislacionin në fuqi për mbrojtjen e të dhënave personale.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w:t>
      </w:r>
    </w:p>
    <w:p w:rsidR="00D521E0" w:rsidRPr="00AC07D8" w:rsidRDefault="00D521E0" w:rsidP="00D521E0">
      <w:pPr>
        <w:pStyle w:val="NeniTitull"/>
        <w:keepNext w:val="0"/>
      </w:pPr>
      <w:r w:rsidRPr="00AC07D8">
        <w:t>Vlera juridike e të dhënave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Të dhënat e gjendjes civile janë të vlefshme vetëm nëse lëshohen nga nëpunës të shërbimit të gjendjes civile, në mënyrën dhe formën e parashikuar në këtë ligj dhe në aktet nënligjore, të dala në zbatim të tij.</w:t>
      </w:r>
    </w:p>
    <w:p w:rsidR="00D521E0" w:rsidRPr="00AC07D8" w:rsidRDefault="00D521E0" w:rsidP="00D521E0">
      <w:pPr>
        <w:pStyle w:val="Paragrafi0"/>
        <w:rPr>
          <w:sz w:val="21"/>
          <w:szCs w:val="21"/>
        </w:rPr>
      </w:pPr>
      <w:r w:rsidRPr="00AC07D8">
        <w:rPr>
          <w:sz w:val="21"/>
          <w:szCs w:val="21"/>
        </w:rPr>
        <w:t>2. Për çdo akt dhe dokument, që u jepet shtetasve, institucioneve dhe organeve të autorizuara me ligj, nëpunësi i zyrës së gjendjes civile shënon, në mënyrë të plotë, emrin, mbiemrin, nënshkrimin e vet dhe përdor vulën zyrtare të shërbimit të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w:t>
      </w:r>
    </w:p>
    <w:p w:rsidR="00D521E0" w:rsidRPr="00AC07D8" w:rsidRDefault="00D521E0" w:rsidP="00D521E0">
      <w:pPr>
        <w:pStyle w:val="NeniTitull"/>
        <w:keepNext w:val="0"/>
      </w:pPr>
      <w:r w:rsidRPr="00AC07D8">
        <w:t>Papajtueshmëria e veprimeve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Nëpunësi i gjendjes civile nuk mund të kryejë veprime të gjendjes civile aty ku është emëruar, kur këto i përkasin atij vetë, bashkëshortit e fëmijëve të tij, prindërve, gjyshit, gjyshes, vëllezërve, motrave, vjehrrit ose vjehrrës. Në këtë rast veprimet kryhen nga një nëpunës tjetër i shërbimit të gjendjes civile. </w:t>
      </w:r>
    </w:p>
    <w:p w:rsidR="00D521E0" w:rsidRPr="00AC07D8" w:rsidRDefault="00D521E0" w:rsidP="00D521E0">
      <w:pPr>
        <w:pStyle w:val="Paragrafi0"/>
        <w:rPr>
          <w:sz w:val="21"/>
          <w:szCs w:val="21"/>
        </w:rPr>
      </w:pPr>
    </w:p>
    <w:p w:rsidR="00D521E0" w:rsidRPr="00AC07D8" w:rsidRDefault="00D521E0" w:rsidP="00D521E0">
      <w:pPr>
        <w:pStyle w:val="KapitulliTitull"/>
        <w:keepNext w:val="0"/>
      </w:pPr>
      <w:r w:rsidRPr="00AC07D8">
        <w:t>KREU II</w:t>
      </w:r>
    </w:p>
    <w:p w:rsidR="00D521E0" w:rsidRPr="00AC07D8" w:rsidRDefault="00D521E0" w:rsidP="00D521E0">
      <w:pPr>
        <w:pStyle w:val="KapitulliTitull"/>
        <w:keepNext w:val="0"/>
      </w:pPr>
      <w:r w:rsidRPr="00AC07D8">
        <w:t>GJENDJA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w:t>
      </w:r>
    </w:p>
    <w:p w:rsidR="00D521E0" w:rsidRPr="00AC07D8" w:rsidRDefault="00D521E0" w:rsidP="00D521E0">
      <w:pPr>
        <w:pStyle w:val="NeniTitull"/>
        <w:keepNext w:val="0"/>
      </w:pPr>
      <w:r w:rsidRPr="00AC07D8">
        <w:t>Përbërësit dhe veçoritë e gjendjes civile të shtetasve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Përbërësit e gjendjes civile janë: emri e mbiemri, numri i identitetit, datëlindja, vendlindja, gjinia, shtetësia, raportet e atësisë e amësisë, gjendja civile, kombësia, vdekja, shpallja i/e zhdukur, vendbanimi, vendqëndrimi dhe fakte të tjera, të parashikuara me ligj.</w:t>
      </w:r>
    </w:p>
    <w:p w:rsidR="00D521E0" w:rsidRPr="00AC07D8" w:rsidRDefault="00D521E0" w:rsidP="00D521E0">
      <w:pPr>
        <w:pStyle w:val="Paragrafi0"/>
        <w:rPr>
          <w:sz w:val="21"/>
          <w:szCs w:val="21"/>
        </w:rPr>
      </w:pPr>
      <w:r w:rsidRPr="00AC07D8">
        <w:rPr>
          <w:sz w:val="21"/>
          <w:szCs w:val="21"/>
        </w:rPr>
        <w:t>2. Shtetësia shqiptare, si përbërës i gjendjes civile, është elementi i vetëm dallues nga shtetasit e huaj dhe personat pa shtetësi.</w:t>
      </w:r>
    </w:p>
    <w:p w:rsidR="00D521E0" w:rsidRPr="00AC07D8" w:rsidRDefault="00D521E0" w:rsidP="00D521E0">
      <w:pPr>
        <w:pStyle w:val="Paragrafi0"/>
        <w:rPr>
          <w:sz w:val="21"/>
          <w:szCs w:val="21"/>
        </w:rPr>
      </w:pPr>
      <w:r w:rsidRPr="00AC07D8">
        <w:rPr>
          <w:sz w:val="21"/>
          <w:szCs w:val="21"/>
        </w:rPr>
        <w:t>3. Elementet përbërëse në dokumentet e shërbimit të gjendjes civile kanë përparësi ndaj të njëjtave elemente të çdo akti tjetër, shtetëror ose privat dhe janë të detyrueshme të respektohen.</w:t>
      </w:r>
    </w:p>
    <w:p w:rsidR="00D521E0" w:rsidRPr="00AC07D8" w:rsidRDefault="00D521E0" w:rsidP="00D521E0">
      <w:pPr>
        <w:pStyle w:val="Paragrafi0"/>
        <w:ind w:firstLine="0"/>
        <w:rPr>
          <w:sz w:val="21"/>
          <w:szCs w:val="21"/>
        </w:rPr>
      </w:pPr>
    </w:p>
    <w:p w:rsidR="00D521E0" w:rsidRPr="00AC07D8" w:rsidRDefault="00D521E0" w:rsidP="00D521E0">
      <w:pPr>
        <w:pStyle w:val="NeniNr"/>
        <w:keepNext w:val="0"/>
      </w:pPr>
      <w:r w:rsidRPr="00AC07D8">
        <w:t>Neni 7</w:t>
      </w:r>
    </w:p>
    <w:p w:rsidR="00D521E0" w:rsidRPr="00AC07D8" w:rsidRDefault="00D521E0" w:rsidP="00D521E0">
      <w:pPr>
        <w:pStyle w:val="NeniTitull"/>
        <w:keepNext w:val="0"/>
      </w:pPr>
      <w:r w:rsidRPr="00AC07D8">
        <w:t>Numri i identitetit</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Numri i identitetit është numri unik i papërsëritshëm, që i caktohet çdo shtetasi shqiptar, shtetasi të huaj, si dhe çdo personi pa shtetësi, me qëndrim të përkohshëm/të përhershëm, me lidhje të caktuara ekonomike nga shërbimi gjendjes civile.</w:t>
      </w:r>
    </w:p>
    <w:p w:rsidR="00D521E0" w:rsidRPr="00AC07D8" w:rsidRDefault="00D521E0" w:rsidP="00D521E0">
      <w:pPr>
        <w:pStyle w:val="Paragrafi0"/>
        <w:rPr>
          <w:sz w:val="21"/>
          <w:szCs w:val="21"/>
        </w:rPr>
      </w:pPr>
      <w:r w:rsidRPr="00AC07D8">
        <w:rPr>
          <w:sz w:val="21"/>
          <w:szCs w:val="21"/>
        </w:rPr>
        <w:t xml:space="preserve">2. Mënyra e formimit të këtij numri përcaktohet me ligj të veçantë. </w:t>
      </w:r>
    </w:p>
    <w:p w:rsidR="00D521E0" w:rsidRDefault="00D521E0" w:rsidP="00D521E0">
      <w:pPr>
        <w:pStyle w:val="Paragrafi0"/>
        <w:rPr>
          <w:sz w:val="21"/>
          <w:szCs w:val="21"/>
        </w:rPr>
      </w:pPr>
      <w:r w:rsidRPr="00AC07D8">
        <w:rPr>
          <w:sz w:val="21"/>
          <w:szCs w:val="21"/>
        </w:rPr>
        <w:t xml:space="preserve"> </w:t>
      </w: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8</w:t>
      </w:r>
    </w:p>
    <w:p w:rsidR="00D521E0" w:rsidRPr="00AC07D8" w:rsidRDefault="00D521E0" w:rsidP="00D521E0">
      <w:pPr>
        <w:pStyle w:val="NeniTitull"/>
        <w:keepNext w:val="0"/>
      </w:pPr>
      <w:r w:rsidRPr="00AC07D8">
        <w:t>Veçoritë e disa përbërësve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Lindja, gjinia, emri e mbiemri, raportet e atësisë, amësisë, kombësia dhe shtetësia  njihen e mund të hiqen, të shuhen, të ndryshojnë ose t’u kalojnë të tjerëve vetëm në rastet e në mënyrën e përcaktuar shprehimisht në këtë ligj apo në çdo ligj tjetër të veçantë.</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9</w:t>
      </w:r>
    </w:p>
    <w:p w:rsidR="00D521E0" w:rsidRPr="00AC07D8" w:rsidRDefault="00D521E0" w:rsidP="00D521E0">
      <w:pPr>
        <w:pStyle w:val="NeniTitull"/>
        <w:keepNext w:val="0"/>
      </w:pPr>
      <w:r w:rsidRPr="00AC07D8">
        <w:t>Përbërës të rrjedhur nga ngjarje natyrore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Lindja, koha e lindjes, gjinia,  amësia dhe vdekja vërtetohen rregullisht, si fakte juridike, nga personat dhe organet, të cilëve u njihet ky tagër, në përputhje me legjislacionin në fuqi.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10</w:t>
      </w:r>
    </w:p>
    <w:p w:rsidR="00D521E0" w:rsidRPr="00AC07D8" w:rsidRDefault="00D521E0" w:rsidP="00D521E0">
      <w:pPr>
        <w:pStyle w:val="NeniTitull"/>
        <w:keepNext w:val="0"/>
      </w:pPr>
      <w:r w:rsidRPr="00AC07D8">
        <w:t xml:space="preserve">Përbërës të prezumuar ose të rrjedhur </w:t>
      </w:r>
    </w:p>
    <w:p w:rsidR="00D521E0" w:rsidRPr="00AC07D8" w:rsidRDefault="00D521E0" w:rsidP="00D521E0">
      <w:pPr>
        <w:pStyle w:val="NeniTitull"/>
        <w:keepNext w:val="0"/>
      </w:pPr>
      <w:r w:rsidRPr="00AC07D8">
        <w:t>nga veprimet e vetë personit</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 Fakte juridike të prezumuara me ligj ose të rrjedhura nga veprimet e vetë personit, që  vërtetohen, janë raportet e atësisë, amësisë dhe familja.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11</w:t>
      </w:r>
    </w:p>
    <w:p w:rsidR="00D521E0" w:rsidRPr="00AC07D8" w:rsidRDefault="00D521E0" w:rsidP="00D521E0">
      <w:pPr>
        <w:pStyle w:val="NeniTitull"/>
        <w:keepNext w:val="0"/>
      </w:pPr>
      <w:r w:rsidRPr="00AC07D8">
        <w:t>Përbërës të rrjedhur nga aktet e organeve të tjera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Birësimi, shtetësia, heqja ose kufizimi i zotësisë për të vepruar, si përbërës kryesorë të gjendjes civile, burojnë dhe pasqyrohen vetëm në mbështetje e në përputhje me aktin e organit përgjegjës shtetëror, sipas ligjit. Prej tyre përcaktohen edhe përbërësit e tjerë kryesorë të gjendjes civile, kur ndryshohen sipas ligjit.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12</w:t>
      </w:r>
    </w:p>
    <w:p w:rsidR="00D521E0" w:rsidRPr="00AC07D8" w:rsidRDefault="00D521E0" w:rsidP="00D521E0">
      <w:pPr>
        <w:pStyle w:val="NeniTitull"/>
        <w:keepNext w:val="0"/>
      </w:pPr>
      <w:r w:rsidRPr="00AC07D8">
        <w:t>Përbërës që vërtetohen nga burime të tjera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Përbërësit e tjerë vërtetohen sipas ligjit nga organet dhe institucionet shtetërore, subjektet juridike, shtetërore e private, ose drejtpërdrejt nga ligji i veçantë dhe marrin cilësinë e përbërësit, kur pasqyrohen në dokumentet e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13</w:t>
      </w:r>
    </w:p>
    <w:p w:rsidR="00D521E0" w:rsidRPr="00AC07D8" w:rsidRDefault="00D521E0" w:rsidP="00D521E0">
      <w:pPr>
        <w:pStyle w:val="NeniTitull"/>
        <w:keepNext w:val="0"/>
      </w:pPr>
      <w:r w:rsidRPr="00AC07D8">
        <w:t>Gjendja civile e personave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Gjendja civile e një personi mund të jetë: </w:t>
      </w:r>
    </w:p>
    <w:p w:rsidR="00D521E0" w:rsidRPr="00AC07D8" w:rsidRDefault="00D521E0" w:rsidP="00D521E0">
      <w:pPr>
        <w:pStyle w:val="Paragrafi0"/>
        <w:rPr>
          <w:sz w:val="21"/>
          <w:szCs w:val="21"/>
        </w:rPr>
      </w:pPr>
      <w:r w:rsidRPr="00AC07D8">
        <w:rPr>
          <w:sz w:val="21"/>
          <w:szCs w:val="21"/>
        </w:rPr>
        <w:t>a) beqar/e;</w:t>
      </w:r>
    </w:p>
    <w:p w:rsidR="00D521E0" w:rsidRPr="00AC07D8" w:rsidRDefault="00D521E0" w:rsidP="00D521E0">
      <w:pPr>
        <w:pStyle w:val="Paragrafi0"/>
        <w:rPr>
          <w:sz w:val="21"/>
          <w:szCs w:val="21"/>
        </w:rPr>
      </w:pPr>
      <w:r w:rsidRPr="00AC07D8">
        <w:rPr>
          <w:sz w:val="21"/>
          <w:szCs w:val="21"/>
        </w:rPr>
        <w:t>b) i/e martuar;</w:t>
      </w:r>
    </w:p>
    <w:p w:rsidR="00D521E0" w:rsidRPr="00AC07D8" w:rsidRDefault="00D521E0" w:rsidP="00D521E0">
      <w:pPr>
        <w:pStyle w:val="Paragrafi0"/>
        <w:rPr>
          <w:sz w:val="21"/>
          <w:szCs w:val="21"/>
        </w:rPr>
      </w:pPr>
      <w:r w:rsidRPr="00AC07D8">
        <w:rPr>
          <w:sz w:val="21"/>
          <w:szCs w:val="21"/>
        </w:rPr>
        <w:t>c)  i/e ve;</w:t>
      </w:r>
    </w:p>
    <w:p w:rsidR="00D521E0" w:rsidRPr="00AC07D8" w:rsidRDefault="00D521E0" w:rsidP="00D521E0">
      <w:pPr>
        <w:pStyle w:val="Paragrafi0"/>
        <w:rPr>
          <w:sz w:val="21"/>
          <w:szCs w:val="21"/>
        </w:rPr>
      </w:pPr>
      <w:r w:rsidRPr="00AC07D8">
        <w:rPr>
          <w:sz w:val="21"/>
          <w:szCs w:val="21"/>
        </w:rPr>
        <w:t>ç)  i/e shkurorëzuar.</w:t>
      </w:r>
    </w:p>
    <w:p w:rsidR="00D521E0" w:rsidRPr="00AC07D8" w:rsidRDefault="00D521E0" w:rsidP="00D521E0">
      <w:pPr>
        <w:pStyle w:val="Paragrafi0"/>
        <w:rPr>
          <w:sz w:val="21"/>
          <w:szCs w:val="21"/>
        </w:rPr>
      </w:pPr>
      <w:r w:rsidRPr="00AC07D8">
        <w:rPr>
          <w:sz w:val="21"/>
          <w:szCs w:val="21"/>
        </w:rPr>
        <w:t>2. “Beqar/e” është shtetasi, i cili nuk ka kryer akt martese.</w:t>
      </w:r>
    </w:p>
    <w:p w:rsidR="00D521E0" w:rsidRPr="00AC07D8" w:rsidRDefault="00D521E0" w:rsidP="00D521E0">
      <w:pPr>
        <w:pStyle w:val="Paragrafi0"/>
        <w:rPr>
          <w:sz w:val="21"/>
          <w:szCs w:val="21"/>
        </w:rPr>
      </w:pPr>
      <w:r w:rsidRPr="00AC07D8">
        <w:rPr>
          <w:sz w:val="21"/>
          <w:szCs w:val="21"/>
        </w:rPr>
        <w:t>3. “I/e martuar” është shtetasi i lidhur me akt martese.</w:t>
      </w:r>
    </w:p>
    <w:p w:rsidR="00D521E0" w:rsidRPr="00AC07D8" w:rsidRDefault="00D521E0" w:rsidP="00D521E0">
      <w:pPr>
        <w:pStyle w:val="Paragrafi0"/>
        <w:rPr>
          <w:sz w:val="21"/>
          <w:szCs w:val="21"/>
        </w:rPr>
      </w:pPr>
      <w:r w:rsidRPr="00AC07D8">
        <w:rPr>
          <w:sz w:val="21"/>
          <w:szCs w:val="21"/>
        </w:rPr>
        <w:t xml:space="preserve">4. “I/e ve” është shtetasi pas vdekjes së bashkëshortes/bashkëshortit, me të cilën/cilin ishte i/e lidhur me akt martese. </w:t>
      </w:r>
    </w:p>
    <w:p w:rsidR="00D521E0" w:rsidRPr="00AC07D8" w:rsidRDefault="00D521E0" w:rsidP="00D521E0">
      <w:pPr>
        <w:pStyle w:val="Paragrafi0"/>
        <w:rPr>
          <w:sz w:val="21"/>
          <w:szCs w:val="21"/>
        </w:rPr>
      </w:pPr>
      <w:r w:rsidRPr="00AC07D8">
        <w:rPr>
          <w:sz w:val="21"/>
          <w:szCs w:val="21"/>
        </w:rPr>
        <w:t xml:space="preserve">5. "I/e shkurorëzuar" është shtetasi, martesa e të cilit është zgjidhur me vendim gjyqësor. </w:t>
      </w:r>
    </w:p>
    <w:p w:rsidR="00D521E0" w:rsidRDefault="00D521E0" w:rsidP="00D521E0">
      <w:pPr>
        <w:pStyle w:val="Paragrafi0"/>
        <w:ind w:firstLine="0"/>
        <w:rPr>
          <w:sz w:val="21"/>
          <w:szCs w:val="21"/>
        </w:rPr>
      </w:pPr>
    </w:p>
    <w:p w:rsidR="00D521E0" w:rsidRDefault="00D521E0" w:rsidP="00D521E0">
      <w:pPr>
        <w:pStyle w:val="Paragrafi0"/>
        <w:ind w:firstLine="0"/>
        <w:rPr>
          <w:sz w:val="21"/>
          <w:szCs w:val="21"/>
        </w:rPr>
      </w:pPr>
    </w:p>
    <w:p w:rsidR="00D521E0" w:rsidRDefault="00D521E0" w:rsidP="00D521E0">
      <w:pPr>
        <w:pStyle w:val="Paragrafi0"/>
        <w:ind w:firstLine="0"/>
        <w:rPr>
          <w:sz w:val="21"/>
          <w:szCs w:val="21"/>
        </w:rPr>
      </w:pPr>
    </w:p>
    <w:p w:rsidR="00D521E0" w:rsidRDefault="00D521E0" w:rsidP="00D521E0">
      <w:pPr>
        <w:pStyle w:val="Paragrafi0"/>
        <w:ind w:firstLine="0"/>
        <w:rPr>
          <w:sz w:val="21"/>
          <w:szCs w:val="21"/>
        </w:rPr>
      </w:pPr>
    </w:p>
    <w:p w:rsidR="00D521E0" w:rsidRDefault="00D521E0" w:rsidP="00D521E0">
      <w:pPr>
        <w:pStyle w:val="Paragrafi0"/>
        <w:ind w:firstLine="0"/>
        <w:rPr>
          <w:sz w:val="21"/>
          <w:szCs w:val="21"/>
        </w:rPr>
      </w:pPr>
    </w:p>
    <w:p w:rsidR="00D521E0" w:rsidRPr="00AC07D8" w:rsidRDefault="00D521E0" w:rsidP="00D521E0">
      <w:pPr>
        <w:pStyle w:val="Paragrafi0"/>
        <w:ind w:firstLine="0"/>
        <w:rPr>
          <w:sz w:val="21"/>
          <w:szCs w:val="21"/>
        </w:rPr>
      </w:pPr>
    </w:p>
    <w:p w:rsidR="00D521E0" w:rsidRPr="00AC07D8" w:rsidRDefault="00D521E0" w:rsidP="00D521E0">
      <w:pPr>
        <w:pStyle w:val="KapitulliTitull"/>
        <w:keepNext w:val="0"/>
      </w:pPr>
      <w:r w:rsidRPr="00AC07D8">
        <w:t>KREU III</w:t>
      </w:r>
    </w:p>
    <w:p w:rsidR="00D521E0" w:rsidRPr="00AC07D8" w:rsidRDefault="00D521E0" w:rsidP="00D521E0">
      <w:pPr>
        <w:pStyle w:val="KapitulliTitull"/>
        <w:keepNext w:val="0"/>
      </w:pPr>
      <w:r w:rsidRPr="00AC07D8">
        <w:t>DEKLARIMI DHE REGJISTRIMI I VENDBANIMIT</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14</w:t>
      </w:r>
    </w:p>
    <w:p w:rsidR="00D521E0" w:rsidRPr="00AC07D8" w:rsidRDefault="00D521E0" w:rsidP="00D521E0">
      <w:pPr>
        <w:pStyle w:val="NeniTitull"/>
        <w:keepNext w:val="0"/>
      </w:pPr>
      <w:r w:rsidRPr="00AC07D8">
        <w:t xml:space="preserve">Deklarimi i vendbanimit </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Shtetasit kanë të drejtë të kenë një apo më shumë banesa për përdorim vetjak apo familjar në territorin e Republikës së Shqipërisë. Shtetasit kanë detyrimin që të deklarojnë adresën e çdo banese për përdorim, sipas kësaj pike.</w:t>
      </w:r>
    </w:p>
    <w:p w:rsidR="00D521E0" w:rsidRPr="00AC07D8" w:rsidRDefault="00D521E0" w:rsidP="00D521E0">
      <w:pPr>
        <w:pStyle w:val="Paragrafi0"/>
        <w:rPr>
          <w:sz w:val="21"/>
          <w:szCs w:val="21"/>
        </w:rPr>
      </w:pPr>
      <w:r w:rsidRPr="00AC07D8">
        <w:rPr>
          <w:sz w:val="21"/>
          <w:szCs w:val="21"/>
        </w:rPr>
        <w:t xml:space="preserve">2. Shtetasit kanë të drejtë të zgjedhin lirisht në cilën banesë të jetojnë zakonisht ose të shumtën e kohës. Banesën, në të cilën shtetasi jeton zakonisht për më shumë se tre muaj pa ndërprerje ose më shumë se gjashtë muaj në një vit kalendarik, ka detyrimin ta deklarojë si vendbanimin e tij.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 xml:space="preserve">Neni 15 </w:t>
      </w:r>
    </w:p>
    <w:p w:rsidR="00D521E0" w:rsidRPr="00AC07D8" w:rsidRDefault="00D521E0" w:rsidP="00D521E0">
      <w:pPr>
        <w:pStyle w:val="NeniTitull"/>
        <w:keepNext w:val="0"/>
      </w:pPr>
      <w:r w:rsidRPr="00AC07D8">
        <w:t>Regjistrimi dhe ndryshimi i vendbanimit</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Regjistrimi fillestar i vendbanimit/adresës së banesës, sipas nenit 14 të këtij ligji, si dhe  ndryshimi i vendbanimit/adresës së banesës, si rregull, bëhet në zyrën e gjendjes civile bashki/komunë që ka në juridiksion territorial vendbanimin apo banesën e deklaruar.</w:t>
      </w:r>
    </w:p>
    <w:p w:rsidR="00D521E0" w:rsidRPr="00AC07D8" w:rsidRDefault="00D521E0" w:rsidP="00D521E0">
      <w:pPr>
        <w:pStyle w:val="Paragrafi0"/>
        <w:rPr>
          <w:sz w:val="21"/>
          <w:szCs w:val="21"/>
        </w:rPr>
      </w:pPr>
      <w:r w:rsidRPr="00AC07D8">
        <w:rPr>
          <w:sz w:val="21"/>
          <w:szCs w:val="21"/>
        </w:rPr>
        <w:t>2. Nëse një shtetas ka më shumë se një banesë për përdorim, sipas pikës 1 të nenit 14 të këtij ligji, ai duhet të deklarojë banesën, në të cilën ka vendbanimin e tij. Shtetasit nuk mund të deklarojnë njëherazi më shumë se një vendbanim.</w:t>
      </w:r>
    </w:p>
    <w:p w:rsidR="00D521E0" w:rsidRPr="00AC07D8" w:rsidRDefault="00D521E0" w:rsidP="00D521E0">
      <w:pPr>
        <w:pStyle w:val="Paragrafi0"/>
        <w:rPr>
          <w:sz w:val="21"/>
          <w:szCs w:val="21"/>
        </w:rPr>
      </w:pPr>
      <w:r w:rsidRPr="00AC07D8">
        <w:rPr>
          <w:sz w:val="21"/>
          <w:szCs w:val="21"/>
        </w:rPr>
        <w:t>3. Në rast ndryshimi të vendbanimit, apo kur një banesë nuk përdoret më për përdorim vetjak apo të familjes, ky ndryshim deklarohet në zyrën e gjendjes civile. Regjistrimi fillestar i vendbanimit apo ndryshimi i tij bëhet jo më vonë se 30 ditë nga ardhja në këtë vendbanim. I njëjti afat zbatohet edhe për deklarimin e banesave që nuk kanë statusin e vendbanimit.</w:t>
      </w:r>
    </w:p>
    <w:p w:rsidR="00D521E0" w:rsidRPr="00AC07D8" w:rsidRDefault="00D521E0" w:rsidP="00D521E0">
      <w:pPr>
        <w:pStyle w:val="Paragrafi0"/>
        <w:rPr>
          <w:sz w:val="21"/>
          <w:szCs w:val="21"/>
        </w:rPr>
      </w:pPr>
      <w:r w:rsidRPr="00AC07D8">
        <w:rPr>
          <w:sz w:val="21"/>
          <w:szCs w:val="21"/>
        </w:rPr>
        <w:t xml:space="preserve">4. Rregullat e veprimeve për pasqyrimin e regjistrimit dhe ndryshimit të vendbanimit të shtetasve, përcaktohen nga ministri që mbulon gjendjen civile.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16</w:t>
      </w:r>
    </w:p>
    <w:p w:rsidR="00D521E0" w:rsidRPr="00AC07D8" w:rsidRDefault="00D521E0" w:rsidP="00D521E0">
      <w:pPr>
        <w:pStyle w:val="NeniTitull"/>
        <w:keepNext w:val="0"/>
      </w:pPr>
      <w:r w:rsidRPr="00AC07D8">
        <w:t>E drejta për deklarimin e vendbanimit</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Deklarimin e vendbanimit apo të banesës për pjesëtarët e një familjeje ka të drejtë ta bëjë kryefamiljari ose, në pamundësi të tij, çdo person madhor i familjes.</w:t>
      </w:r>
    </w:p>
    <w:p w:rsidR="00D521E0" w:rsidRPr="00AC07D8" w:rsidRDefault="00D521E0" w:rsidP="00D521E0">
      <w:pPr>
        <w:pStyle w:val="Paragrafi0"/>
        <w:rPr>
          <w:sz w:val="21"/>
          <w:szCs w:val="21"/>
        </w:rPr>
      </w:pPr>
      <w:r w:rsidRPr="00AC07D8">
        <w:rPr>
          <w:sz w:val="21"/>
          <w:szCs w:val="21"/>
        </w:rPr>
        <w:t>2. Çdo person madhor, që vendos të jetojë në një vendbanim të ndryshëm nga ai i pjesëtareve të tjerë të familjes, bën deklarim individual të vendbanimit. Shtetasi mund të deklarojë, gjithashtu, në mënyrë individuale një banesë për përdorim vetjak.</w:t>
      </w:r>
    </w:p>
    <w:p w:rsidR="00D521E0" w:rsidRPr="00AC07D8" w:rsidRDefault="00D521E0" w:rsidP="00D521E0">
      <w:pPr>
        <w:pStyle w:val="Paragrafi0"/>
        <w:rPr>
          <w:sz w:val="21"/>
          <w:szCs w:val="21"/>
        </w:rPr>
      </w:pPr>
      <w:r w:rsidRPr="00AC07D8">
        <w:rPr>
          <w:sz w:val="21"/>
          <w:szCs w:val="21"/>
        </w:rPr>
        <w:t>3. Shtetasi i mitur, apo që i është hequr zotësia për të vepruar, ka vendbanim të njëjtë, sipas rastit, me atë të kryefamiljarit, prindit me të cilin jeton apo të kujdestarit të tij. Kur një i mitur apo një person, të cilit i është hequr zotësia për të vepruar, banon në një vendbanim të ndryshëm nga prindërit e tij, deklarimi për të, bëhet sipas rastit, nga kryefamiljari, njëri nga prindërit, apo personi që zotëron kujdestarinë. Në këtë rast zyra e gjendjes civile administron edhe dokumentacionin që provon kujdestarinë mbi të miturin dhe vendbanimin e kujdestarit.</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17</w:t>
      </w:r>
    </w:p>
    <w:p w:rsidR="00D521E0" w:rsidRPr="00AC07D8" w:rsidRDefault="00D521E0" w:rsidP="00D521E0">
      <w:pPr>
        <w:pStyle w:val="NeniTitull"/>
        <w:keepNext w:val="0"/>
      </w:pPr>
      <w:r w:rsidRPr="00AC07D8">
        <w:t xml:space="preserve">Pranimi në një vendbanim tjetër </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 </w:t>
      </w:r>
      <w:r>
        <w:rPr>
          <w:sz w:val="21"/>
          <w:szCs w:val="21"/>
        </w:rPr>
        <w:t xml:space="preserve">1. </w:t>
      </w:r>
      <w:r w:rsidRPr="00AC07D8">
        <w:rPr>
          <w:sz w:val="21"/>
          <w:szCs w:val="21"/>
        </w:rPr>
        <w:t xml:space="preserve">Një shtetas apo një familje kanë të drejtë të banojnë në vendbanimin e një shtetasi apo familjeje tjetër, kur plotësohen standardet e sipërfaqes së banimit për frymë, sipas legjislacionit në fuqi, si dhe kur zotërojnë një kontratë apo kur kryefamiljari i familjes pritëse apo shtetasi që zotëron titull të ligjshëm pronësie ose përdorimi të banesës, deklaron në zyrën e gjendjes civile pranimin e shtetasit apo familjes ardhëse në atë vendbanim. </w:t>
      </w:r>
    </w:p>
    <w:p w:rsidR="00D521E0" w:rsidRDefault="00D521E0" w:rsidP="00D521E0">
      <w:pPr>
        <w:pStyle w:val="Paragrafi0"/>
        <w:ind w:firstLine="0"/>
        <w:rPr>
          <w:sz w:val="21"/>
          <w:szCs w:val="21"/>
        </w:rPr>
      </w:pPr>
    </w:p>
    <w:p w:rsidR="00D521E0" w:rsidRDefault="00D521E0" w:rsidP="00D521E0">
      <w:pPr>
        <w:pStyle w:val="Paragrafi0"/>
        <w:ind w:firstLine="0"/>
        <w:rPr>
          <w:sz w:val="21"/>
          <w:szCs w:val="21"/>
        </w:rPr>
      </w:pPr>
    </w:p>
    <w:p w:rsidR="00D521E0" w:rsidRPr="00AC07D8" w:rsidRDefault="00D521E0" w:rsidP="00D521E0">
      <w:pPr>
        <w:pStyle w:val="Paragrafi0"/>
        <w:ind w:firstLine="0"/>
        <w:rPr>
          <w:sz w:val="21"/>
          <w:szCs w:val="21"/>
        </w:rPr>
      </w:pPr>
    </w:p>
    <w:p w:rsidR="00D521E0" w:rsidRPr="00AC07D8" w:rsidRDefault="00D521E0" w:rsidP="00D521E0">
      <w:pPr>
        <w:pStyle w:val="NeniNr"/>
        <w:keepNext w:val="0"/>
      </w:pPr>
      <w:r w:rsidRPr="00AC07D8">
        <w:t>Neni 18</w:t>
      </w:r>
    </w:p>
    <w:p w:rsidR="00D521E0" w:rsidRPr="00AC07D8" w:rsidRDefault="00D521E0" w:rsidP="00D521E0">
      <w:pPr>
        <w:pStyle w:val="NeniTitull"/>
        <w:keepNext w:val="0"/>
      </w:pPr>
      <w:r w:rsidRPr="00AC07D8">
        <w:t>Regjistrimi i vendbanimit në institucionet e Forcave të Armatosura,</w:t>
      </w:r>
    </w:p>
    <w:p w:rsidR="00D521E0" w:rsidRPr="00AC07D8" w:rsidRDefault="00D521E0" w:rsidP="00D521E0">
      <w:pPr>
        <w:pStyle w:val="NeniTitull"/>
        <w:keepNext w:val="0"/>
      </w:pPr>
      <w:r w:rsidRPr="00AC07D8">
        <w:t>të vuajtjes së dënimit dhe të kurimit mjekësor afatgjatë</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Për shtetasit që:</w:t>
      </w:r>
    </w:p>
    <w:p w:rsidR="00D521E0" w:rsidRPr="00AC07D8" w:rsidRDefault="00D521E0" w:rsidP="00D521E0">
      <w:pPr>
        <w:pStyle w:val="Paragrafi0"/>
        <w:rPr>
          <w:sz w:val="21"/>
          <w:szCs w:val="21"/>
        </w:rPr>
      </w:pPr>
      <w:r w:rsidRPr="00AC07D8">
        <w:rPr>
          <w:sz w:val="21"/>
          <w:szCs w:val="21"/>
        </w:rPr>
        <w:t>a) kryejnë shërbimin ushtarak apo kryejnë detyra në Forcat e Armatosura dhe banojnë brenda territorit të njësisë së Forcave të Armatosura;</w:t>
      </w:r>
    </w:p>
    <w:p w:rsidR="00D521E0" w:rsidRPr="00AC07D8" w:rsidRDefault="00D521E0" w:rsidP="00D521E0">
      <w:pPr>
        <w:pStyle w:val="Paragrafi0"/>
        <w:rPr>
          <w:sz w:val="21"/>
          <w:szCs w:val="21"/>
        </w:rPr>
      </w:pPr>
      <w:r w:rsidRPr="00AC07D8">
        <w:rPr>
          <w:sz w:val="21"/>
          <w:szCs w:val="21"/>
        </w:rPr>
        <w:t>b) kryejnë dënimin në institucionet e vuajtjes së dënimit apo qëndrojnë në institucionet e paraburgimit në pritje të vendimit gjyqësor;</w:t>
      </w:r>
    </w:p>
    <w:p w:rsidR="00D521E0" w:rsidRPr="00AC07D8" w:rsidRDefault="00D521E0" w:rsidP="00D521E0">
      <w:pPr>
        <w:pStyle w:val="Paragrafi0"/>
        <w:rPr>
          <w:sz w:val="21"/>
          <w:szCs w:val="21"/>
        </w:rPr>
      </w:pPr>
      <w:r w:rsidRPr="00AC07D8">
        <w:rPr>
          <w:sz w:val="21"/>
          <w:szCs w:val="21"/>
        </w:rPr>
        <w:t xml:space="preserve">c) qëndrojnë pa ndërprerje në institucione shëndetësore, me qëllim kurimin afatgjatë; </w:t>
      </w:r>
    </w:p>
    <w:p w:rsidR="00D521E0" w:rsidRPr="00AC07D8" w:rsidRDefault="00D521E0" w:rsidP="00D521E0">
      <w:pPr>
        <w:pStyle w:val="Paragrafi0"/>
        <w:rPr>
          <w:sz w:val="21"/>
          <w:szCs w:val="21"/>
        </w:rPr>
      </w:pPr>
      <w:r w:rsidRPr="00AC07D8">
        <w:rPr>
          <w:sz w:val="21"/>
          <w:szCs w:val="21"/>
        </w:rPr>
        <w:t>dhe kur qëndrimi në institucionet përkatëse është më i gjatë se tre muaj, vendbanim konsiderohet adresa e institucionit përkatës.</w:t>
      </w:r>
    </w:p>
    <w:p w:rsidR="00D521E0" w:rsidRPr="00AC07D8" w:rsidRDefault="00D521E0" w:rsidP="00D521E0">
      <w:pPr>
        <w:pStyle w:val="Paragrafi0"/>
        <w:rPr>
          <w:sz w:val="21"/>
          <w:szCs w:val="21"/>
        </w:rPr>
      </w:pPr>
      <w:r w:rsidRPr="00AC07D8">
        <w:rPr>
          <w:sz w:val="21"/>
          <w:szCs w:val="21"/>
        </w:rPr>
        <w:t xml:space="preserve">2. Institucioni përgjegjës njofton zyrën kompetente të gjendjes civile, jo më vonë se 48 orë nga regjistrimi në institucion i shtetasit. Vendbanimi i shtetasit të përcaktuar në pikën 1 të këtij neni, regjistrohet drejtpërdrejt nga zyra e gjendjes civile që ka në juridiksion territorial institucionin përkatës, me marrjen e njoftimit nga institucioni. </w:t>
      </w:r>
    </w:p>
    <w:p w:rsidR="00D521E0" w:rsidRPr="00AC07D8" w:rsidRDefault="00D521E0" w:rsidP="00D521E0">
      <w:pPr>
        <w:pStyle w:val="Paragrafi0"/>
        <w:rPr>
          <w:sz w:val="21"/>
          <w:szCs w:val="21"/>
        </w:rPr>
      </w:pPr>
      <w:r w:rsidRPr="00AC07D8">
        <w:rPr>
          <w:sz w:val="21"/>
          <w:szCs w:val="21"/>
        </w:rPr>
        <w:t>3. Kur përfundon qëndrimi i shtetasve në një nga institucionet e përcaktuara në këtë nen, institucioni përkatës njofton zyrën e gjendjes civile brenda juridiksionit të tij territorial, në lidhje me këtë fakt, brenda 5 ditëve. Nëpunësi i gjendjes civile kryen veprimet në Regjistrin Kombëtar të Gjendjes Civile, sipas rregullave të përcaktuara nga ministri që mbulon gjendjen civile.</w:t>
      </w:r>
    </w:p>
    <w:p w:rsidR="00D521E0" w:rsidRPr="00AC07D8" w:rsidRDefault="00D521E0" w:rsidP="00D521E0">
      <w:pPr>
        <w:pStyle w:val="Paragrafi0"/>
        <w:rPr>
          <w:sz w:val="21"/>
          <w:szCs w:val="21"/>
        </w:rPr>
      </w:pPr>
      <w:r w:rsidRPr="00AC07D8">
        <w:rPr>
          <w:sz w:val="21"/>
          <w:szCs w:val="21"/>
        </w:rPr>
        <w:t xml:space="preserve">4. Këshilli i Ministrave përcakton rregullat e njoftimit nga ana e institucioneve për kategoritë e shtetasve të përcaktuar në këtë nen.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19</w:t>
      </w:r>
    </w:p>
    <w:p w:rsidR="00D521E0" w:rsidRPr="00AC07D8" w:rsidRDefault="00D521E0" w:rsidP="00D521E0">
      <w:pPr>
        <w:pStyle w:val="NeniTitull"/>
        <w:keepNext w:val="0"/>
      </w:pPr>
      <w:r w:rsidRPr="00AC07D8">
        <w:t xml:space="preserve">Afati i deklarimit të ndryshimit të vendbanimit </w:t>
      </w:r>
    </w:p>
    <w:p w:rsidR="00D521E0" w:rsidRPr="00AC07D8" w:rsidRDefault="00D521E0" w:rsidP="00D521E0">
      <w:pPr>
        <w:pStyle w:val="NeniTitull"/>
        <w:keepNext w:val="0"/>
      </w:pPr>
      <w:r w:rsidRPr="00AC07D8">
        <w:t>për arsye pune ose arsimimi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Shtetasit që për arsye të kryerjes së detyrave shtetërorë apo për shkak punësimi janë të detyruar të jetojnë zakonisht për më shumë se tre muaj pa ndërprerje apo për më shumë se gjashtë muaj, gjatë një viti kalendarik, në një vendbanim të ndryshëm me atë të regjistruar në zyrën e gjendjes civile, janë të detyruar të deklarojnë vendbanimin e ri brenda 30 ditëve nga ardhja në atë vendbanim, pranë zyrës së gjendjes civile që ka në juridiksion territorial vendbanimin e ri. </w:t>
      </w:r>
    </w:p>
    <w:p w:rsidR="00D521E0" w:rsidRPr="00AC07D8" w:rsidRDefault="00D521E0" w:rsidP="00D521E0">
      <w:pPr>
        <w:pStyle w:val="Paragrafi0"/>
        <w:rPr>
          <w:sz w:val="21"/>
          <w:szCs w:val="21"/>
        </w:rPr>
      </w:pPr>
      <w:r w:rsidRPr="00AC07D8">
        <w:rPr>
          <w:sz w:val="21"/>
          <w:szCs w:val="21"/>
        </w:rPr>
        <w:t>2. Rregulli i përcaktuar në pikën 1 të këtij neni zbatohet edhe për shtetasit që ndryshojnë vendbanimin për arsye arsimimi, kur ata ndjekin programe shkollore apo universitare në sistemin me shkëputje nga puna dhe kur programi i plotë akademik është më i gjatë se 1 vit. Bëjnë përjashtim nga ky rregull  shtetasit që banojnë apo regjistrojnë vendbanimin e tyre brenda territorit të qarkut apo në rrethet fqinje me atë, në të cilin ndodhet adresa e institucionit arsimor, pavarësisht se nuk janë në të njëjtin qark.</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20</w:t>
      </w:r>
    </w:p>
    <w:p w:rsidR="00D521E0" w:rsidRPr="00AC07D8" w:rsidRDefault="00D521E0" w:rsidP="00D521E0">
      <w:pPr>
        <w:pStyle w:val="NeniTitull"/>
        <w:keepNext w:val="0"/>
      </w:pPr>
      <w:r w:rsidRPr="00AC07D8">
        <w:t>Deklarimi i vendbanimit pranë punëdhënësit apo institucionit arsimor</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Shtetasit që për arsye pune/arsimimi ndryshojnë vendbanimin, janë të detyruar të paraqesin pranë institucionit shtetëror apo punëdhënësit, në çastin e fillimit të marrëdhënies së punës, ose pranë institucionit arsimor, në çastin e paraqitjes së kërkesës për regjistrim në vitin akademik, një nga dokumentet që vërteton vendbanimin, në përputhje me kërkesat e këtij ligji. Në çdo rast, ky dokument duhet të paraqitet jo më vonë se 30 ditë nga fillimi i detyrës, marrëdhënies së punës ose paraqitjes së kërkesës për regjistrim në vitin akademik të studimeve. Në rast se regjistrimi në vitin akademik bëhet automatikisht dhe pa kërkesë, institucioni verifikon kushtet e parashikuara në ketë nen dhe, kur identifikon mangësi në dokumentacionin provues të vendbanimit, njofton brenda 5 ditëve shtetasin që ka detyrimin për deklarim, si dhe zyrën e gjendjes civile që ka në juridiksion territorial institucionin arsimor. </w:t>
      </w:r>
    </w:p>
    <w:p w:rsidR="00D521E0" w:rsidRPr="00AC07D8" w:rsidRDefault="00D521E0" w:rsidP="00D521E0">
      <w:pPr>
        <w:pStyle w:val="Paragrafi0"/>
        <w:rPr>
          <w:sz w:val="21"/>
          <w:szCs w:val="21"/>
        </w:rPr>
      </w:pPr>
      <w:r w:rsidRPr="00AC07D8">
        <w:rPr>
          <w:sz w:val="21"/>
          <w:szCs w:val="21"/>
        </w:rPr>
        <w:t xml:space="preserve">2. Institucionet shtetërore dhe arsimore, si dhe punëdhënësit e përcaktuar në këtë nen, janë të detyruar të informojnë brenda 5 ditëve zyrën e gjendjes civile që ka në juridiksion territorial institucionin përkatës, për shtetasit që ndryshojnë vendbanimin për shkaqet e parashikuara në këtë nen dhe që nuk kanë paraqitur ende dokumentin që vërteton vendbanimin. </w:t>
      </w:r>
    </w:p>
    <w:p w:rsidR="00D521E0" w:rsidRPr="00AC07D8" w:rsidRDefault="00D521E0" w:rsidP="00D521E0">
      <w:pPr>
        <w:pStyle w:val="Paragrafi0"/>
        <w:rPr>
          <w:sz w:val="21"/>
          <w:szCs w:val="21"/>
        </w:rPr>
      </w:pPr>
      <w:r w:rsidRPr="00AC07D8">
        <w:rPr>
          <w:sz w:val="21"/>
          <w:szCs w:val="21"/>
        </w:rPr>
        <w:t xml:space="preserve">3. Zyra e gjendjes civile, brenda 5 ditëve, në bashkëpunim me institucionin përkatës që ka bërë informimin, njofton me shkrim shtetasit, të cilët, për arsye pune apo arsimimi, janë vendosur me vendbanim në bashkinë/komunën në juridiksion të zyrës përkatëse të gjendjes civile, për detyrimin për regjistrim të vendbanimit dhe për sanksionet në rast mos-regjistrimi. Kur edhe pas kalimit të afatit për regjistrim, shtetasi nuk ka deklaruar vendbanimin e tij, zyra e gjendjes civile njofton Drejtorinë e Përgjithshme të Gjendjes Civile (DPGJC). </w:t>
      </w:r>
    </w:p>
    <w:p w:rsidR="00D521E0" w:rsidRPr="00AC07D8" w:rsidRDefault="00D521E0" w:rsidP="00D521E0">
      <w:pPr>
        <w:pStyle w:val="Paragrafi0"/>
        <w:rPr>
          <w:sz w:val="21"/>
          <w:szCs w:val="21"/>
          <w:highlight w:val="yellow"/>
        </w:rPr>
      </w:pPr>
      <w:r w:rsidRPr="00AC07D8">
        <w:rPr>
          <w:sz w:val="21"/>
          <w:szCs w:val="21"/>
        </w:rPr>
        <w:t>4. Këshilli i Ministrave përcakton rregullat e komunikimit midis institucioneve apo punëdhënësve, subjekte të këtij neni, si dhe të njoftimit të shtetasve nga zyrat e gjendjes civile, në përputhje me pikën 3 të këtij neni.</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21</w:t>
      </w:r>
    </w:p>
    <w:p w:rsidR="00D521E0" w:rsidRPr="00AC07D8" w:rsidRDefault="00D521E0" w:rsidP="00D521E0">
      <w:pPr>
        <w:pStyle w:val="NeniTitull"/>
        <w:keepNext w:val="0"/>
      </w:pPr>
      <w:r w:rsidRPr="00AC07D8">
        <w:t>Regjistrimi i vendbanimit të shtetasve të huaj</w:t>
      </w:r>
    </w:p>
    <w:p w:rsidR="00D521E0" w:rsidRPr="00AC07D8" w:rsidRDefault="00D521E0" w:rsidP="00D521E0">
      <w:pPr>
        <w:pStyle w:val="NeniTitull"/>
        <w:keepNext w:val="0"/>
      </w:pPr>
      <w:r w:rsidRPr="00AC07D8">
        <w:t>dhe i personave pa shtetësi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Shtetasit e huaj dhe personat pa shtetësi, me banim të përkohshëm apo të përhershëm në Republikën e Shqipërisë, janë të detyruar të deklarojnë në zyrën e gjendjes civile vendbanimin e tyre, brenda 30 ditëve, nga data e marrjes së lejes së qëndrimit nga organi kompetent.</w:t>
      </w:r>
    </w:p>
    <w:p w:rsidR="00D521E0" w:rsidRPr="00AC07D8" w:rsidRDefault="00D521E0" w:rsidP="00D521E0">
      <w:pPr>
        <w:pStyle w:val="Paragrafi0"/>
        <w:rPr>
          <w:sz w:val="21"/>
          <w:szCs w:val="21"/>
        </w:rPr>
      </w:pPr>
      <w:r w:rsidRPr="00AC07D8">
        <w:rPr>
          <w:sz w:val="21"/>
          <w:szCs w:val="21"/>
        </w:rPr>
        <w:t xml:space="preserve">Zyra që mbulon shtetësinë dhe refugjatët njofton brenda 5 ditëve DPGJC-në për çdo akt të ri për këtë kategori shtetasish. </w:t>
      </w:r>
    </w:p>
    <w:p w:rsidR="00D521E0" w:rsidRPr="00AC07D8" w:rsidRDefault="00D521E0" w:rsidP="00D521E0">
      <w:pPr>
        <w:pStyle w:val="Paragrafi0"/>
        <w:rPr>
          <w:sz w:val="21"/>
          <w:szCs w:val="21"/>
        </w:rPr>
      </w:pPr>
      <w:r w:rsidRPr="00AC07D8">
        <w:rPr>
          <w:sz w:val="21"/>
          <w:szCs w:val="21"/>
        </w:rPr>
        <w:t>2. Shtetasit e huaj dhe personat pa shtetësi, me banim në Republikën e Shqipërisë, kur ndryshojnë vendbanim, janë të detyruar të njoftojnë zyrën e gjendjes civile të vendbanimit të tyre brenda 30 ditëve nga ardhja në vendbanimin e ri.</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22</w:t>
      </w:r>
    </w:p>
    <w:p w:rsidR="00D521E0" w:rsidRPr="00AC07D8" w:rsidRDefault="00D521E0" w:rsidP="00D521E0">
      <w:pPr>
        <w:pStyle w:val="NeniTitull"/>
        <w:keepNext w:val="0"/>
      </w:pPr>
      <w:r w:rsidRPr="00AC07D8">
        <w:t xml:space="preserve">Dokumentacioni për vërtetimin e vendbanimit </w:t>
      </w:r>
    </w:p>
    <w:p w:rsidR="00D521E0" w:rsidRPr="00AC07D8" w:rsidRDefault="00D521E0" w:rsidP="00D521E0">
      <w:pPr>
        <w:pStyle w:val="NeniTitull"/>
        <w:keepNext w:val="0"/>
      </w:pPr>
      <w:r w:rsidRPr="00AC07D8">
        <w:t>dhe ndryshimit të tij</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Zyra e Gjendjes Civile e regjistron deklarimin e vendbanimit ose banesës për përdorim vetjak apo familjar të shtetasit kur ai paraqet dokumentacionin që vërteton pronësinë, ose një kontratë apo dokument tjetër të ligjshëm të parashikuar nga legjislacioni në fuqi, që i jep shtetasit të drejtën e përdorimit të banesës. </w:t>
      </w:r>
    </w:p>
    <w:p w:rsidR="00D521E0" w:rsidRPr="00AC07D8" w:rsidRDefault="00D521E0" w:rsidP="00D521E0">
      <w:pPr>
        <w:pStyle w:val="Paragrafi0"/>
        <w:rPr>
          <w:sz w:val="21"/>
          <w:szCs w:val="21"/>
        </w:rPr>
      </w:pPr>
      <w:r w:rsidRPr="00AC07D8">
        <w:rPr>
          <w:sz w:val="21"/>
          <w:szCs w:val="21"/>
        </w:rPr>
        <w:t>2. Këshilli i Ministrave përcakton dokumentacionin e nevojshëm që vërteton vendbanimin apo banesën për përdorim vetjak ose familjar të shtetasit, si dhe mënyrën e administrimit të këtij dokumentacioni nga zyra e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23</w:t>
      </w:r>
    </w:p>
    <w:p w:rsidR="00D521E0" w:rsidRPr="00AC07D8" w:rsidRDefault="00D521E0" w:rsidP="00D521E0">
      <w:pPr>
        <w:pStyle w:val="NeniTitull"/>
        <w:keepNext w:val="0"/>
      </w:pPr>
      <w:r w:rsidRPr="00AC07D8">
        <w:t>Çregjistrimi i personave që lënë shtetësinë shqiptare</w:t>
      </w:r>
    </w:p>
    <w:p w:rsidR="00D521E0" w:rsidRPr="00AC07D8" w:rsidRDefault="00D521E0" w:rsidP="00D521E0">
      <w:pPr>
        <w:pStyle w:val="Paragrafi0"/>
        <w:rPr>
          <w:sz w:val="21"/>
          <w:szCs w:val="21"/>
        </w:rPr>
      </w:pPr>
    </w:p>
    <w:p w:rsidR="00D521E0" w:rsidRDefault="00D521E0" w:rsidP="00D521E0">
      <w:pPr>
        <w:pStyle w:val="Paragrafi0"/>
        <w:rPr>
          <w:sz w:val="21"/>
          <w:szCs w:val="21"/>
        </w:rPr>
      </w:pPr>
      <w:r w:rsidRPr="00AC07D8">
        <w:rPr>
          <w:sz w:val="21"/>
          <w:szCs w:val="21"/>
        </w:rPr>
        <w:t xml:space="preserve">Për shtetasit që, me dekret të Presidentit të Republikës, lënë shtetësinë shqiptare, DPGJC-ja u kërkon zyrave të gjendjes civile, ku shtetasit kanë vendbanimin e tyre, që brenda 30 ditëve të bëjnë çregjistrimin e tyre nga Regjistri Kombëtar i Gjendjes Civile.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24</w:t>
      </w:r>
    </w:p>
    <w:p w:rsidR="00D521E0" w:rsidRPr="00AC07D8" w:rsidRDefault="00D521E0" w:rsidP="00D521E0">
      <w:pPr>
        <w:pStyle w:val="NeniTitull"/>
        <w:keepNext w:val="0"/>
      </w:pPr>
      <w:r w:rsidRPr="00AC07D8">
        <w:t xml:space="preserve">E drejta e DPGJC-së të mbledhë të dhëna </w:t>
      </w:r>
    </w:p>
    <w:p w:rsidR="00D521E0" w:rsidRPr="00AC07D8" w:rsidRDefault="00D521E0" w:rsidP="00D521E0">
      <w:pPr>
        <w:pStyle w:val="NeniTitull"/>
        <w:keepNext w:val="0"/>
      </w:pPr>
      <w:r w:rsidRPr="00AC07D8">
        <w:t>nga institucione të treta</w:t>
      </w:r>
      <w:r w:rsidRPr="00AC07D8">
        <w:rPr>
          <w:highlight w:val="yellow"/>
        </w:rPr>
        <w:t xml:space="preserve"> </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DPGJC-ja ka të drejtë të ketë akses ose të kërkojë informacion, në mënyrë periodike apo rast pas rasti, nga institucione ose ente shtetërore e private të tjera që mbledhin dhe administrojnë baza të dhënash të shtetasve që përmbajnë të dhëna lidhur me adresën e personit apo të vendbanimit të tij.</w:t>
      </w:r>
    </w:p>
    <w:p w:rsidR="00D521E0" w:rsidRPr="00AC07D8" w:rsidRDefault="00D521E0" w:rsidP="00D521E0">
      <w:pPr>
        <w:pStyle w:val="Paragrafi0"/>
        <w:rPr>
          <w:sz w:val="21"/>
          <w:szCs w:val="21"/>
        </w:rPr>
      </w:pPr>
      <w:r w:rsidRPr="00AC07D8">
        <w:rPr>
          <w:sz w:val="21"/>
          <w:szCs w:val="21"/>
        </w:rPr>
        <w:t>2. Institucionet dhe entet e përcaktuara në pikën 1 të këtij neni janë të detyruara që t’i sigurojnë akses të menjëhershëm e të papenguar DPGJC-së në bazat përkatëse të të dhënave, ose t’i dërgojnë asaj informacionin e kërkuar jo më  vonë se 10 ditë nga marrja e kërkesës.</w:t>
      </w:r>
    </w:p>
    <w:p w:rsidR="00D521E0" w:rsidRPr="00AC07D8" w:rsidRDefault="00D521E0" w:rsidP="00D521E0">
      <w:pPr>
        <w:pStyle w:val="Paragrafi0"/>
        <w:rPr>
          <w:sz w:val="21"/>
          <w:szCs w:val="21"/>
        </w:rPr>
      </w:pPr>
      <w:r w:rsidRPr="00AC07D8">
        <w:rPr>
          <w:sz w:val="21"/>
          <w:szCs w:val="21"/>
        </w:rPr>
        <w:t xml:space="preserve">3. DPGJC-ja i përdor të dhënat e siguruara në zbatim të këtij neni, për aq sa është e nevojshme për të verifikuar dhe siguruar saktësinë e të dhënave të Regjistrit Kombëtar të Gjendjes Civile. Të dhënat e siguruara nga baza alternative të dhënash nuk përbëjnë burim të drejtpërdrejtë dhe të vetëm të dhënash, në lidhje me përbërësit e gjendjes civile të shtetasve. DPGJC-ja i përdor të dhënat në përputhje me legjislacionin për mbrojtjen e të dhënave personale të shtetasve.      </w:t>
      </w:r>
    </w:p>
    <w:p w:rsidR="00D521E0" w:rsidRPr="00AC07D8" w:rsidRDefault="00D521E0" w:rsidP="00D521E0">
      <w:pPr>
        <w:pStyle w:val="Paragrafi0"/>
        <w:rPr>
          <w:sz w:val="21"/>
          <w:szCs w:val="21"/>
        </w:rPr>
      </w:pPr>
      <w:r w:rsidRPr="00AC07D8">
        <w:rPr>
          <w:sz w:val="21"/>
          <w:szCs w:val="21"/>
        </w:rPr>
        <w:t xml:space="preserve">4. Këshilli i Ministrave përcakton llojin, sasinë, organizimin e informacionit dhe rregullat për marrjen dhe përpunimin e informacionit, sipas këtij neni. </w:t>
      </w:r>
    </w:p>
    <w:p w:rsidR="00D521E0" w:rsidRPr="00AC07D8" w:rsidRDefault="00D521E0" w:rsidP="00D521E0">
      <w:pPr>
        <w:pStyle w:val="Paragrafi0"/>
        <w:ind w:firstLine="0"/>
        <w:rPr>
          <w:sz w:val="21"/>
          <w:szCs w:val="21"/>
        </w:rPr>
      </w:pPr>
    </w:p>
    <w:p w:rsidR="00D521E0" w:rsidRPr="00AC07D8" w:rsidRDefault="00D521E0" w:rsidP="00D521E0">
      <w:pPr>
        <w:pStyle w:val="KapitulliTitull"/>
        <w:keepNext w:val="0"/>
      </w:pPr>
      <w:r w:rsidRPr="00AC07D8">
        <w:t>KREU IV</w:t>
      </w:r>
    </w:p>
    <w:p w:rsidR="00D521E0" w:rsidRPr="00AC07D8" w:rsidRDefault="00D521E0" w:rsidP="00D521E0">
      <w:pPr>
        <w:pStyle w:val="KapitulliTitull"/>
        <w:keepNext w:val="0"/>
      </w:pPr>
      <w:r w:rsidRPr="00AC07D8">
        <w:t>NATYRA DHE DOKUMENTIMI I PËRBËRËSVE</w:t>
      </w:r>
    </w:p>
    <w:p w:rsidR="00D521E0" w:rsidRPr="00AC07D8" w:rsidRDefault="00D521E0" w:rsidP="00D521E0">
      <w:pPr>
        <w:pStyle w:val="KapitulliTitull"/>
        <w:keepNext w:val="0"/>
      </w:pPr>
      <w:r w:rsidRPr="00AC07D8">
        <w:t>TË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25</w:t>
      </w:r>
    </w:p>
    <w:p w:rsidR="00D521E0" w:rsidRPr="00AC07D8" w:rsidRDefault="00D521E0" w:rsidP="00D521E0">
      <w:pPr>
        <w:pStyle w:val="NeniTitull"/>
        <w:keepNext w:val="0"/>
      </w:pPr>
      <w:r w:rsidRPr="00AC07D8">
        <w:t>Llojet dhe veçoritë e përgjithshme të dokumenteve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Përbërësit e gjendjes civile të shtetasve shqiptarë, të shtetasve të huaj dhe të personave pa shtetësi, me banim të përkohshëm/të përhershëm në Republikën e Shqipërisë,  vërtetohen e dokumentohen në dokumentet bazë të gjendjes civile.   </w:t>
      </w:r>
    </w:p>
    <w:p w:rsidR="00D521E0" w:rsidRPr="00AC07D8" w:rsidRDefault="00D521E0" w:rsidP="00D521E0">
      <w:pPr>
        <w:pStyle w:val="Paragrafi0"/>
        <w:rPr>
          <w:sz w:val="21"/>
          <w:szCs w:val="21"/>
        </w:rPr>
      </w:pPr>
      <w:r w:rsidRPr="00AC07D8">
        <w:rPr>
          <w:sz w:val="21"/>
          <w:szCs w:val="21"/>
        </w:rPr>
        <w:t xml:space="preserve">Këto dokumente  hartohen nga shërbimi i gjendjes civile, në bazë të veprimeve të kryera nga nëpunësit e këtij shërbimi ose dokumentet bazë, të ardhura nga të tretët, sipas ligjit. </w:t>
      </w:r>
    </w:p>
    <w:p w:rsidR="00D521E0" w:rsidRPr="00AC07D8" w:rsidRDefault="00D521E0" w:rsidP="00D521E0">
      <w:pPr>
        <w:pStyle w:val="Paragrafi0"/>
        <w:rPr>
          <w:sz w:val="21"/>
          <w:szCs w:val="21"/>
        </w:rPr>
      </w:pPr>
      <w:r w:rsidRPr="00AC07D8">
        <w:rPr>
          <w:sz w:val="21"/>
          <w:szCs w:val="21"/>
        </w:rPr>
        <w:t xml:space="preserve">2. Dokumentet bazë, që mban shërbimi i  gjendjes civile, janë: </w:t>
      </w:r>
    </w:p>
    <w:p w:rsidR="00D521E0" w:rsidRPr="00AC07D8" w:rsidRDefault="00D521E0" w:rsidP="00D521E0">
      <w:pPr>
        <w:pStyle w:val="Paragrafi0"/>
        <w:rPr>
          <w:sz w:val="21"/>
          <w:szCs w:val="21"/>
        </w:rPr>
      </w:pPr>
      <w:r w:rsidRPr="00AC07D8">
        <w:rPr>
          <w:sz w:val="21"/>
          <w:szCs w:val="21"/>
        </w:rPr>
        <w:t xml:space="preserve">a) akti i lindjes; </w:t>
      </w:r>
    </w:p>
    <w:p w:rsidR="00D521E0" w:rsidRPr="00AC07D8" w:rsidRDefault="00D521E0" w:rsidP="00D521E0">
      <w:pPr>
        <w:pStyle w:val="Paragrafi0"/>
        <w:rPr>
          <w:sz w:val="21"/>
          <w:szCs w:val="21"/>
        </w:rPr>
      </w:pPr>
      <w:r w:rsidRPr="00AC07D8">
        <w:rPr>
          <w:sz w:val="21"/>
          <w:szCs w:val="21"/>
        </w:rPr>
        <w:t xml:space="preserve">b) akti i martesës; </w:t>
      </w:r>
    </w:p>
    <w:p w:rsidR="00D521E0" w:rsidRPr="00AC07D8" w:rsidRDefault="00D521E0" w:rsidP="00D521E0">
      <w:pPr>
        <w:pStyle w:val="Paragrafi0"/>
        <w:rPr>
          <w:sz w:val="21"/>
          <w:szCs w:val="21"/>
        </w:rPr>
      </w:pPr>
      <w:r w:rsidRPr="00AC07D8">
        <w:rPr>
          <w:sz w:val="21"/>
          <w:szCs w:val="21"/>
        </w:rPr>
        <w:t xml:space="preserve">c) akti i vdekjes; </w:t>
      </w:r>
    </w:p>
    <w:p w:rsidR="00D521E0" w:rsidRPr="00AC07D8" w:rsidRDefault="00D521E0" w:rsidP="00D521E0">
      <w:pPr>
        <w:pStyle w:val="Paragrafi0"/>
        <w:rPr>
          <w:sz w:val="21"/>
          <w:szCs w:val="21"/>
        </w:rPr>
      </w:pPr>
      <w:r w:rsidRPr="00AC07D8">
        <w:rPr>
          <w:sz w:val="21"/>
          <w:szCs w:val="21"/>
        </w:rPr>
        <w:t>ç) regjistrat themeltarë;</w:t>
      </w:r>
    </w:p>
    <w:p w:rsidR="00D521E0" w:rsidRPr="00AC07D8" w:rsidRDefault="00D521E0" w:rsidP="00D521E0">
      <w:pPr>
        <w:pStyle w:val="Paragrafi0"/>
        <w:rPr>
          <w:sz w:val="21"/>
          <w:szCs w:val="21"/>
        </w:rPr>
      </w:pPr>
      <w:r w:rsidRPr="00AC07D8">
        <w:rPr>
          <w:sz w:val="21"/>
          <w:szCs w:val="21"/>
        </w:rPr>
        <w:t>d) Regjistri Kombëtar i Gjendjes Civile;</w:t>
      </w:r>
    </w:p>
    <w:p w:rsidR="00D521E0" w:rsidRPr="00AC07D8" w:rsidRDefault="00D521E0" w:rsidP="00D521E0">
      <w:pPr>
        <w:pStyle w:val="Paragrafi0"/>
        <w:rPr>
          <w:sz w:val="21"/>
          <w:szCs w:val="21"/>
        </w:rPr>
      </w:pPr>
      <w:r w:rsidRPr="00AC07D8">
        <w:rPr>
          <w:sz w:val="21"/>
          <w:szCs w:val="21"/>
        </w:rPr>
        <w:t xml:space="preserve">dh) procesverbali/procesverbalet për ndryshim emri, mbiemri; </w:t>
      </w:r>
    </w:p>
    <w:p w:rsidR="00D521E0" w:rsidRPr="00AC07D8" w:rsidRDefault="00D521E0" w:rsidP="00D521E0">
      <w:pPr>
        <w:pStyle w:val="Paragrafi0"/>
        <w:rPr>
          <w:sz w:val="21"/>
          <w:szCs w:val="21"/>
        </w:rPr>
      </w:pPr>
      <w:r w:rsidRPr="00AC07D8">
        <w:rPr>
          <w:sz w:val="21"/>
          <w:szCs w:val="21"/>
        </w:rPr>
        <w:t>e) procesverbali/procesverbalet për bashkim dhe veçim familjar.</w:t>
      </w:r>
    </w:p>
    <w:p w:rsidR="00D521E0" w:rsidRPr="00AC07D8" w:rsidRDefault="00D521E0" w:rsidP="00D521E0">
      <w:pPr>
        <w:pStyle w:val="Paragrafi0"/>
        <w:rPr>
          <w:sz w:val="21"/>
          <w:szCs w:val="21"/>
        </w:rPr>
      </w:pPr>
      <w:r w:rsidRPr="00AC07D8">
        <w:rPr>
          <w:sz w:val="21"/>
          <w:szCs w:val="21"/>
        </w:rPr>
        <w:t>3. Dokumentet bazë, që lëshon zyra e gjendjes civile, janë:</w:t>
      </w:r>
    </w:p>
    <w:p w:rsidR="00D521E0" w:rsidRPr="00AC07D8" w:rsidRDefault="00D521E0" w:rsidP="00D521E0">
      <w:pPr>
        <w:pStyle w:val="Paragrafi0"/>
        <w:rPr>
          <w:sz w:val="21"/>
          <w:szCs w:val="21"/>
        </w:rPr>
      </w:pPr>
      <w:r w:rsidRPr="00AC07D8">
        <w:rPr>
          <w:sz w:val="21"/>
          <w:szCs w:val="21"/>
        </w:rPr>
        <w:t xml:space="preserve">a)  letërnjoftimi; </w:t>
      </w:r>
    </w:p>
    <w:p w:rsidR="00D521E0" w:rsidRPr="00AC07D8" w:rsidRDefault="00D521E0" w:rsidP="00D521E0">
      <w:pPr>
        <w:pStyle w:val="Paragrafi0"/>
        <w:rPr>
          <w:sz w:val="21"/>
          <w:szCs w:val="21"/>
        </w:rPr>
      </w:pPr>
      <w:r w:rsidRPr="00AC07D8">
        <w:rPr>
          <w:sz w:val="21"/>
          <w:szCs w:val="21"/>
        </w:rPr>
        <w:t>b)  pasaporta;</w:t>
      </w:r>
    </w:p>
    <w:p w:rsidR="00D521E0" w:rsidRPr="00AC07D8" w:rsidRDefault="00D521E0" w:rsidP="00D521E0">
      <w:pPr>
        <w:pStyle w:val="Paragrafi0"/>
        <w:rPr>
          <w:sz w:val="21"/>
          <w:szCs w:val="21"/>
        </w:rPr>
      </w:pPr>
      <w:r w:rsidRPr="00AC07D8">
        <w:rPr>
          <w:sz w:val="21"/>
          <w:szCs w:val="21"/>
        </w:rPr>
        <w:t>c)  certifikata e lindjes;</w:t>
      </w:r>
    </w:p>
    <w:p w:rsidR="00D521E0" w:rsidRPr="00AC07D8" w:rsidRDefault="00D521E0" w:rsidP="00D521E0">
      <w:pPr>
        <w:pStyle w:val="Paragrafi0"/>
        <w:rPr>
          <w:sz w:val="21"/>
          <w:szCs w:val="21"/>
        </w:rPr>
      </w:pPr>
      <w:r w:rsidRPr="00AC07D8">
        <w:rPr>
          <w:sz w:val="21"/>
          <w:szCs w:val="21"/>
        </w:rPr>
        <w:t>ç)  certifikata martesore;</w:t>
      </w:r>
    </w:p>
    <w:p w:rsidR="00D521E0" w:rsidRPr="00AC07D8" w:rsidRDefault="00D521E0" w:rsidP="00D521E0">
      <w:pPr>
        <w:pStyle w:val="Paragrafi0"/>
        <w:rPr>
          <w:sz w:val="21"/>
          <w:szCs w:val="21"/>
        </w:rPr>
      </w:pPr>
      <w:r w:rsidRPr="00AC07D8">
        <w:rPr>
          <w:sz w:val="21"/>
          <w:szCs w:val="21"/>
        </w:rPr>
        <w:t>d)  certifikata e familjare;</w:t>
      </w:r>
    </w:p>
    <w:p w:rsidR="00D521E0" w:rsidRPr="00AC07D8" w:rsidRDefault="00D521E0" w:rsidP="00D521E0">
      <w:pPr>
        <w:pStyle w:val="Paragrafi0"/>
        <w:rPr>
          <w:sz w:val="21"/>
          <w:szCs w:val="21"/>
        </w:rPr>
      </w:pPr>
      <w:r w:rsidRPr="00AC07D8">
        <w:rPr>
          <w:sz w:val="21"/>
          <w:szCs w:val="21"/>
        </w:rPr>
        <w:t xml:space="preserve">dh)  certifikata e vdekjes. </w:t>
      </w:r>
    </w:p>
    <w:p w:rsidR="00D521E0" w:rsidRPr="00AC07D8" w:rsidRDefault="00D521E0" w:rsidP="00D521E0">
      <w:pPr>
        <w:pStyle w:val="Paragrafi0"/>
        <w:rPr>
          <w:sz w:val="21"/>
          <w:szCs w:val="21"/>
        </w:rPr>
      </w:pPr>
      <w:r w:rsidRPr="00AC07D8">
        <w:rPr>
          <w:sz w:val="21"/>
          <w:szCs w:val="21"/>
        </w:rPr>
        <w:t xml:space="preserve">4. Forma, elementet përbërëse, mënyra e mbajtjes, afati i përdorimit të  dokumenteve bazë, që mbahen dhe lëshohen nga shërbimi e gjendjes civile, si dhe rregullat e lëshimit të këtyre dokumenteve përcaktohen nga Këshilli i Ministrave.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26</w:t>
      </w:r>
    </w:p>
    <w:p w:rsidR="00D521E0" w:rsidRPr="00AC07D8" w:rsidRDefault="00D521E0" w:rsidP="00D521E0">
      <w:pPr>
        <w:pStyle w:val="NeniTitull"/>
        <w:keepNext w:val="0"/>
      </w:pPr>
      <w:r w:rsidRPr="00AC07D8">
        <w:t>Letërnjoftimi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Dokumenti bazë i përhershëm për identifikimin e shtetasve është letërnjoftimi.</w:t>
      </w:r>
    </w:p>
    <w:p w:rsidR="00D521E0" w:rsidRPr="00AC07D8" w:rsidRDefault="00D521E0" w:rsidP="00D521E0">
      <w:pPr>
        <w:pStyle w:val="Paragrafi0"/>
        <w:rPr>
          <w:sz w:val="21"/>
          <w:szCs w:val="21"/>
        </w:rPr>
      </w:pPr>
      <w:r w:rsidRPr="00AC07D8">
        <w:rPr>
          <w:sz w:val="21"/>
          <w:szCs w:val="21"/>
        </w:rPr>
        <w:t>2. Personat, të cilët, për efekt moshe, sipas ligjit, nuk përfitojnë letërnjoftim, pajisen nga zyra e gjendjes civile me certifikatën e lindjes me fotografi, sipas rregullave të përcaktuara nga Drejtoria e Përgjithshme e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27</w:t>
      </w:r>
    </w:p>
    <w:p w:rsidR="00D521E0" w:rsidRPr="00AC07D8" w:rsidRDefault="00D521E0" w:rsidP="00D521E0">
      <w:pPr>
        <w:pStyle w:val="NeniTitull"/>
        <w:keepNext w:val="0"/>
      </w:pPr>
      <w:r w:rsidRPr="00AC07D8">
        <w:t>Aktet për lindjet, martesat e vdekjet</w:t>
      </w:r>
    </w:p>
    <w:p w:rsidR="00D521E0" w:rsidRPr="00AC07D8" w:rsidRDefault="00D521E0" w:rsidP="00D521E0">
      <w:pPr>
        <w:pStyle w:val="Paragrafi0"/>
        <w:rPr>
          <w:sz w:val="21"/>
          <w:szCs w:val="21"/>
        </w:rPr>
      </w:pPr>
    </w:p>
    <w:p w:rsidR="00D521E0" w:rsidRDefault="00D521E0" w:rsidP="00D521E0">
      <w:pPr>
        <w:pStyle w:val="Paragrafi0"/>
        <w:rPr>
          <w:sz w:val="21"/>
          <w:szCs w:val="21"/>
        </w:rPr>
      </w:pPr>
      <w:r w:rsidRPr="00AC07D8">
        <w:rPr>
          <w:sz w:val="21"/>
          <w:szCs w:val="21"/>
        </w:rPr>
        <w:t>1. Aktet e lindjes, të martesës dhe të vdekjes plotësohen e pasqyrohen në akte të veçanta, në  formë elektronike dhe të printuara vetëm nga nëpunësi i shërbimit të gjendjes civile, pasi ka administruar, drejtpërdrejt, dokumentet bazë ose ka pranuar personalisht deklarimet për faktin e lindjes, lidhjen e martesës ose vdekjen, në përputhje me kërkesat e legjislacionit në fuqi. Këto akte mbahen, për çdo rast, të renditura kronologjikisht.</w:t>
      </w:r>
    </w:p>
    <w:p w:rsidR="00D521E0" w:rsidRDefault="00D521E0" w:rsidP="00D521E0">
      <w:pPr>
        <w:pStyle w:val="Paragrafi0"/>
        <w:rPr>
          <w:sz w:val="21"/>
          <w:szCs w:val="21"/>
        </w:rPr>
      </w:pP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2. Aktet e lindjes, të martesës dhe të vdekjes për  shtetasit e huaj dhe  personave pa shtetësi, me banim të përhershëm në Shqipëri, mbahen në zyrën e gjendjes civile në bashki/njësi bashkiake/komuna ku ato  janë të regjistruar ose ku ka ndodhur lindja apo vdekja. Këto akte mbahen nga përgjegjësi i zyrës së gjendjes civile dhe pasqyrohen në Regjistrin  Kombëtar të Gjendjes Civile.</w:t>
      </w:r>
    </w:p>
    <w:p w:rsidR="00D521E0" w:rsidRPr="00AC07D8" w:rsidRDefault="00D521E0" w:rsidP="00D521E0">
      <w:pPr>
        <w:pStyle w:val="Paragrafi0"/>
        <w:rPr>
          <w:sz w:val="21"/>
          <w:szCs w:val="21"/>
        </w:rPr>
      </w:pPr>
      <w:r w:rsidRPr="00AC07D8">
        <w:rPr>
          <w:sz w:val="21"/>
          <w:szCs w:val="21"/>
        </w:rPr>
        <w:t>3. Aktet e lindjes, të martesës e të vdekjes, të mbajtura jashtë shtetit, në shërbimin diplomatik apo konsullor shqiptar, për shtetasit shqiptarë apo dhe për shtetasit e huaj ose personat pa shtetësi, me banim të përkohshëm/të përhershëm në Republikën e Shqipërisë, përcillen nëpërmjet Ministrisë së Punëve të Jashtme në Drejtorinë e Përgjithshme të Gjendjes Civile brenda  datës 20 janar të vitit pasardhës.</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28</w:t>
      </w:r>
    </w:p>
    <w:p w:rsidR="00D521E0" w:rsidRPr="00AC07D8" w:rsidRDefault="00D521E0" w:rsidP="00D521E0">
      <w:pPr>
        <w:pStyle w:val="NeniTitull"/>
        <w:keepNext w:val="0"/>
      </w:pPr>
      <w:r w:rsidRPr="00AC07D8">
        <w:t>Nënshkrimi i akteve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Nëpunësi i gjendjes civile, i interesuari, si dhe të pranishmit, kur parashikohet nga ky ligj, nënshkruajnë me të njëjtin mjet, si dhe shënojnë emrin e mbiemrin. Nënshkrimi i nëpunësit të gjendjes civile, në çdo rast, shoqërohet me vulën e zyrës së gjendjes civile, në të kundërt veprimi është i pavlefshëm. </w:t>
      </w:r>
    </w:p>
    <w:p w:rsidR="00D521E0" w:rsidRPr="00AC07D8" w:rsidRDefault="00D521E0" w:rsidP="00D521E0">
      <w:pPr>
        <w:pStyle w:val="Paragrafi0"/>
        <w:rPr>
          <w:sz w:val="21"/>
          <w:szCs w:val="21"/>
        </w:rPr>
      </w:pPr>
      <w:r w:rsidRPr="00AC07D8">
        <w:rPr>
          <w:sz w:val="21"/>
          <w:szCs w:val="21"/>
        </w:rPr>
        <w:t>2. Kur personi nuk di ose nuk është në gjendje fizike të nënshkruajë, në akt shënohen shkaqet, të vërtetuara me nënshkrim të veçantë të përgjegjësit të zyrës së gjendjes civile, të nëpunësit dhe të pjesëmarrësve të tjerë, të pranishëm në veprim.</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29</w:t>
      </w:r>
    </w:p>
    <w:p w:rsidR="00D521E0" w:rsidRPr="00AC07D8" w:rsidRDefault="00D521E0" w:rsidP="00D521E0">
      <w:pPr>
        <w:pStyle w:val="NeniTitull"/>
        <w:keepNext w:val="0"/>
      </w:pPr>
      <w:r w:rsidRPr="00AC07D8">
        <w:t>Dokumentet e tjera bazë</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Dokumente të tjera janë aktet zyrtare, shtetërore ose joshtetërore, të cilat, sipas ligjit, vërtetojnë ose ndryshojnë faktet juridike, të vërtetuara me aktet e gjendjes civile. Përmbajtja e tyre, kur pasqyrohet në Regjistrin Kombëtar të Gjendjes Civile, shndërrohet në përbërës të gjendjes civile të shtetasit.</w:t>
      </w:r>
    </w:p>
    <w:p w:rsidR="00D521E0" w:rsidRPr="00AC07D8" w:rsidRDefault="00D521E0" w:rsidP="00D521E0">
      <w:pPr>
        <w:pStyle w:val="Paragrafi0"/>
        <w:rPr>
          <w:sz w:val="21"/>
          <w:szCs w:val="21"/>
        </w:rPr>
      </w:pPr>
      <w:r w:rsidRPr="00AC07D8">
        <w:rPr>
          <w:sz w:val="21"/>
          <w:szCs w:val="21"/>
        </w:rPr>
        <w:t>2. Dokumentet e tjera bazë, si dhe i gjithë dokumentacioni tjetër, me karakter administrativ, plotësohen e administrohen, në përputhje me kriteret ligjore përkatëse, sipas llojit të dokumentit.</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30</w:t>
      </w:r>
    </w:p>
    <w:p w:rsidR="00D521E0" w:rsidRPr="00AC07D8" w:rsidRDefault="00D521E0" w:rsidP="00D521E0">
      <w:pPr>
        <w:pStyle w:val="NeniTitull"/>
        <w:keepNext w:val="0"/>
      </w:pPr>
      <w:r w:rsidRPr="00AC07D8">
        <w:t>Korrigjimet dhe plotësimet në dokumentet e arkivuara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Korrigjimet dhe plotësimet në dokumentet e arkivuara bëhen vetëm me vendim gjyqësor të formës së prerë. Kopja e vendimit gjyqësor i bashkëlidhet dokumentit dhe çdo dokument i lëshuar në bazë të tij përmban elementet e përcaktuara në vendimin gjyqësor.</w:t>
      </w:r>
    </w:p>
    <w:p w:rsidR="00D521E0" w:rsidRPr="00AC07D8" w:rsidRDefault="00D521E0" w:rsidP="00D521E0">
      <w:pPr>
        <w:pStyle w:val="Paragrafi0"/>
        <w:rPr>
          <w:sz w:val="21"/>
          <w:szCs w:val="21"/>
        </w:rPr>
      </w:pPr>
      <w:r w:rsidRPr="00AC07D8">
        <w:rPr>
          <w:sz w:val="21"/>
          <w:szCs w:val="21"/>
        </w:rPr>
        <w:t>2. Korrigjimet, si gabime materiale, përcaktohen me rregullore nga Drejtoria e Përgjithshme e Gjendjes Civile.</w:t>
      </w:r>
    </w:p>
    <w:p w:rsidR="00D521E0" w:rsidRPr="00AC07D8" w:rsidRDefault="00D521E0" w:rsidP="00D521E0">
      <w:pPr>
        <w:pStyle w:val="Paragrafi0"/>
        <w:rPr>
          <w:sz w:val="21"/>
          <w:szCs w:val="21"/>
        </w:rPr>
      </w:pPr>
      <w:r w:rsidRPr="00AC07D8">
        <w:rPr>
          <w:sz w:val="21"/>
          <w:szCs w:val="21"/>
        </w:rPr>
        <w:t>3.  Përmbajtja e fletës familjare të regjistrit themeltar është e pavlefshme kur përbërësi i përket periudhës para krijimit të regjistrit dhe nuk ka dorëshkrimin e plotësuesit të parë të asaj flete ose, pavarësisht nga periudha që i përket, nuk mbështetet në një libër aktesh apo dokument bazë, të pasqyruar si burim edhe në faqen përkatëse të fletës familjare.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31</w:t>
      </w:r>
    </w:p>
    <w:p w:rsidR="00D521E0" w:rsidRPr="00AC07D8" w:rsidRDefault="00D521E0" w:rsidP="00D521E0">
      <w:pPr>
        <w:pStyle w:val="NeniTitull"/>
        <w:keepNext w:val="0"/>
      </w:pPr>
      <w:r w:rsidRPr="00AC07D8">
        <w:t>Detyrimet e organeve të tjera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Të gjitha organet, të cilat, në mbështetje të këtij ligji apo sipas një ligji të veçantë, janë përgjegjëse për caktimin, vërtetimin ose ndryshimin e një përbërësi të gjendjes civile, detyrohen të dërgojnë, zyrtarisht e drejtpërdrejt, një kopje të aktit, vendimit, në zyrën e gjendjes civile, ku personi figuron i regjistruar, brenda 15 ditëve nga data e lëshimit të aktit ose nga marrja e formës së prerë të vendimit. </w:t>
      </w:r>
    </w:p>
    <w:p w:rsidR="00D521E0" w:rsidRDefault="00D521E0" w:rsidP="00D521E0">
      <w:pPr>
        <w:pStyle w:val="Paragrafi0"/>
        <w:rPr>
          <w:sz w:val="21"/>
          <w:szCs w:val="21"/>
        </w:rPr>
      </w:pP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32</w:t>
      </w:r>
    </w:p>
    <w:p w:rsidR="00D521E0" w:rsidRPr="00AC07D8" w:rsidRDefault="00D521E0" w:rsidP="00D521E0">
      <w:pPr>
        <w:pStyle w:val="NeniTitull"/>
        <w:keepNext w:val="0"/>
      </w:pPr>
      <w:r w:rsidRPr="00AC07D8">
        <w:t>Administrimi i dokumentacionit</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Aktet mbyllen më 31 dhjetor të çdo viti. Përgjegjësi i gjendjes civile në degën e qarkut/përgjegjësi i gjendjes civile të Bashkisë së Tiranës rishikon saktësinë e veprimeve të kryera në aktet e lindjeve, të martesave e të vdekjeve dhe, në bashkëpunim me nëpunësin përkatës të zyrës së gjendjes civile, bën mbylljen e tyre. Pas verifikimit, aktet dorëzohen në arkivin e degës së gjendjes civile të qarkut, jo më vonë se data 20 janar e vitit pasardhës dhe ruhen përgjithmonë. </w:t>
      </w:r>
    </w:p>
    <w:p w:rsidR="00D521E0" w:rsidRPr="00AC07D8" w:rsidRDefault="00D521E0" w:rsidP="00D521E0">
      <w:pPr>
        <w:pStyle w:val="Paragrafi0"/>
        <w:rPr>
          <w:sz w:val="21"/>
          <w:szCs w:val="21"/>
        </w:rPr>
      </w:pPr>
      <w:r w:rsidRPr="00AC07D8">
        <w:rPr>
          <w:sz w:val="21"/>
          <w:szCs w:val="21"/>
        </w:rPr>
        <w:t>2. Dokumentet, mbi të cilat bazohet formulimi i akteve të gjendjes civile, vendosen në arkivin e zyrës së gjendjes civile, në njësinë e qeverisjes vendore, në muajin e parë të vitit pasardhës dhe ruhen për një periudhë 10-vjeçare.</w:t>
      </w:r>
    </w:p>
    <w:p w:rsidR="00D521E0" w:rsidRPr="00AC07D8" w:rsidRDefault="00D521E0" w:rsidP="00D521E0">
      <w:pPr>
        <w:pStyle w:val="Paragrafi0"/>
        <w:rPr>
          <w:sz w:val="21"/>
          <w:szCs w:val="21"/>
        </w:rPr>
      </w:pPr>
      <w:r w:rsidRPr="00AC07D8">
        <w:rPr>
          <w:sz w:val="21"/>
          <w:szCs w:val="21"/>
        </w:rPr>
        <w:t>3 Me krijimin e Regjistrit Kombëtar të Gjendjes Civile, regjistrat themeltarë të shtetasve në bashki/njësi bashkiake/komuna dorëzohen në arkivin e degës së gjendjes civile në qark, sipas procedurave të përcaktuara nga Drejtoria e Përgjithshme e Gjendjes Civile.</w:t>
      </w:r>
    </w:p>
    <w:p w:rsidR="00D521E0" w:rsidRPr="00AC07D8" w:rsidRDefault="00D521E0" w:rsidP="00D521E0">
      <w:pPr>
        <w:pStyle w:val="Paragrafi0"/>
        <w:rPr>
          <w:sz w:val="21"/>
          <w:szCs w:val="21"/>
        </w:rPr>
      </w:pPr>
      <w:r w:rsidRPr="00AC07D8">
        <w:rPr>
          <w:sz w:val="21"/>
          <w:szCs w:val="21"/>
        </w:rPr>
        <w:t>4. Për administrimin e të gjithë dokumentacionit, shërbimi i gjendjes civile zbaton rregullat e përgjithshme për arkivat, për sa nuk parashikohet dhe nuk bie në kundërshtim me këtë ligj.</w:t>
      </w:r>
    </w:p>
    <w:p w:rsidR="00D521E0" w:rsidRPr="00AC07D8" w:rsidRDefault="00D521E0" w:rsidP="00D521E0">
      <w:pPr>
        <w:pStyle w:val="Paragrafi0"/>
        <w:ind w:firstLine="0"/>
        <w:rPr>
          <w:sz w:val="21"/>
          <w:szCs w:val="21"/>
        </w:rPr>
      </w:pPr>
    </w:p>
    <w:p w:rsidR="00D521E0" w:rsidRPr="00AC07D8" w:rsidRDefault="00D521E0" w:rsidP="00D521E0">
      <w:pPr>
        <w:pStyle w:val="KapitulliTitull"/>
        <w:keepNext w:val="0"/>
      </w:pPr>
      <w:r w:rsidRPr="00AC07D8">
        <w:t>KREU V</w:t>
      </w:r>
    </w:p>
    <w:p w:rsidR="00D521E0" w:rsidRPr="00AC07D8" w:rsidRDefault="00D521E0" w:rsidP="00D521E0">
      <w:pPr>
        <w:pStyle w:val="KapitulliTitull"/>
        <w:keepNext w:val="0"/>
      </w:pPr>
      <w:r w:rsidRPr="00AC07D8">
        <w:t>REGJISTRI KOMBËTAR I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33</w:t>
      </w:r>
    </w:p>
    <w:p w:rsidR="00D521E0" w:rsidRPr="00AC07D8" w:rsidRDefault="00D521E0" w:rsidP="00D521E0">
      <w:pPr>
        <w:pStyle w:val="NeniTitull"/>
        <w:keepNext w:val="0"/>
      </w:pPr>
      <w:r w:rsidRPr="00AC07D8">
        <w:t>Regjistri Kombëtar i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Regjistri Kombëtar i Gjendjes Civile është dokumenti unik shtetëror, ku pasqyrohen përbërësit e gjendjes civile për çdo shtetas shqiptar,  për  shtetasit e huaj dhe për personat pa shtetësi, kur kanë banim të përkohshëm/të përhershëm në territorin e Republikës së Shqipërisë, si dhe për shtetasit e huaj, të cilët kanë përfituar azil në Republikën e Shqipërisë.</w:t>
      </w:r>
    </w:p>
    <w:p w:rsidR="00D521E0" w:rsidRPr="00AC07D8" w:rsidRDefault="00D521E0" w:rsidP="00D521E0">
      <w:pPr>
        <w:pStyle w:val="Paragrafi0"/>
        <w:rPr>
          <w:sz w:val="21"/>
          <w:szCs w:val="21"/>
        </w:rPr>
      </w:pPr>
      <w:r w:rsidRPr="00AC07D8">
        <w:rPr>
          <w:sz w:val="21"/>
          <w:szCs w:val="21"/>
        </w:rPr>
        <w:t>2. Administrimi i Regjistrit Kombëtar të Gjendjes Civile bëhet nga Drejtoria e Përgjithshme e Gjendjes Civile. Përditësimi i të dhënave të regjistrit bëhet nga nëpunësit e shërbimit të gjendjes civile në zyrat e gjendjes civile në bashki/njësi bashkiake/komuna.</w:t>
      </w:r>
    </w:p>
    <w:p w:rsidR="00D521E0" w:rsidRPr="00AC07D8" w:rsidRDefault="00D521E0" w:rsidP="00D521E0">
      <w:pPr>
        <w:pStyle w:val="Paragrafi0"/>
        <w:rPr>
          <w:sz w:val="21"/>
          <w:szCs w:val="21"/>
        </w:rPr>
      </w:pPr>
      <w:r w:rsidRPr="00AC07D8">
        <w:rPr>
          <w:sz w:val="21"/>
          <w:szCs w:val="21"/>
        </w:rPr>
        <w:t>3. Veprimet në Regjistrin Kombëtar të Gjendjes Civile dhe në aktet e gjendjes civile bëhen me anë të teknikave informatike.</w:t>
      </w:r>
    </w:p>
    <w:p w:rsidR="00D521E0" w:rsidRPr="00AC07D8" w:rsidRDefault="00D521E0" w:rsidP="00D521E0">
      <w:pPr>
        <w:pStyle w:val="Paragrafi0"/>
        <w:rPr>
          <w:sz w:val="21"/>
          <w:szCs w:val="21"/>
        </w:rPr>
      </w:pPr>
      <w:r w:rsidRPr="00AC07D8">
        <w:rPr>
          <w:sz w:val="21"/>
          <w:szCs w:val="21"/>
        </w:rPr>
        <w:t>4. Mënyra e ngritjes së Regjistrit Kombëtar të Gjendjes Civile dhe rregullat për shfrytëzimin e teknologjisë informatike që do të përdoren për këtë regjistër, përcaktohen nga Këshilli i Ministrave.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34</w:t>
      </w:r>
    </w:p>
    <w:p w:rsidR="00D521E0" w:rsidRPr="00AC07D8" w:rsidRDefault="00D521E0" w:rsidP="00D521E0">
      <w:pPr>
        <w:pStyle w:val="NeniTitull"/>
        <w:keepNext w:val="0"/>
      </w:pPr>
      <w:r w:rsidRPr="00AC07D8">
        <w:t>Veprimet në Regjistrin Kombëtar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Veprimet në Regjistrin Kombëtar të Gjendjes Civile kryhen vetëm nga nëpunësi i shërbimit të gjendjes civile në bashki/njësi bashkiake/komuna dhe nga nëpunësi në përfaqësitë diplomatike dhe konsullore, pasi ka administruar, drejtpërdrejt, dokumentet bazë, në përputhje me kërkesat e këtij ligji.</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35</w:t>
      </w:r>
    </w:p>
    <w:p w:rsidR="00D521E0" w:rsidRPr="00AC07D8" w:rsidRDefault="00D521E0" w:rsidP="00D521E0">
      <w:pPr>
        <w:pStyle w:val="NeniTitull"/>
        <w:keepNext w:val="0"/>
      </w:pPr>
      <w:r w:rsidRPr="00AC07D8">
        <w:t>Regjistrimi në Regjistrin Kombëtar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Përbërësit e gjendjes civile pasqyrohen në faqen individuale të Regjistrit Kombëtar të Gjendjes Civile për shtetasit shqiptarë, shtetasit e huaj ose personat pa shtetësi, me qëndrim të përkohshëm/të përhershëm në Republikën e Shqipërisë, si edhe për shtetasit e huaj, të cilët kanë përfituar azil në Republikën e Shqipërisë.</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36</w:t>
      </w:r>
    </w:p>
    <w:p w:rsidR="00D521E0" w:rsidRPr="00AC07D8" w:rsidRDefault="00D521E0" w:rsidP="00D521E0">
      <w:pPr>
        <w:pStyle w:val="NeniTitull"/>
        <w:keepNext w:val="0"/>
      </w:pPr>
      <w:r w:rsidRPr="00AC07D8">
        <w:t>Plotësimet në Regjistrin Kombëtar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Kur në Regjistrin Kombëtar të Gjendjes Civile vërehen gabime materiale ose gjendet rubrikë, që nuk pasqyron përbërësin përkatës, përgjegjësi i zyrës së gjendjes civile bën korrigjimin ose plotësimin, kur: </w:t>
      </w:r>
    </w:p>
    <w:p w:rsidR="00D521E0" w:rsidRPr="00AC07D8" w:rsidRDefault="00D521E0" w:rsidP="00D521E0">
      <w:pPr>
        <w:pStyle w:val="Paragrafi0"/>
        <w:rPr>
          <w:sz w:val="21"/>
          <w:szCs w:val="21"/>
        </w:rPr>
      </w:pPr>
      <w:r w:rsidRPr="00AC07D8">
        <w:rPr>
          <w:sz w:val="21"/>
          <w:szCs w:val="21"/>
        </w:rPr>
        <w:t xml:space="preserve">a) përbërësi figuron në librat e akteve, në regjistrat themeltarë të mëparshëm të asaj zyre ose të vendit prej nga ka ardhur, me ndryshim të vendbanimit, për çdo shkak; </w:t>
      </w:r>
    </w:p>
    <w:p w:rsidR="00D521E0" w:rsidRPr="00AC07D8" w:rsidRDefault="00D521E0" w:rsidP="00D521E0">
      <w:pPr>
        <w:pStyle w:val="Paragrafi0"/>
        <w:rPr>
          <w:sz w:val="21"/>
          <w:szCs w:val="21"/>
        </w:rPr>
      </w:pPr>
      <w:r w:rsidRPr="00AC07D8">
        <w:rPr>
          <w:sz w:val="21"/>
          <w:szCs w:val="21"/>
        </w:rPr>
        <w:t xml:space="preserve">b) i interesuari paraqet dokumentin bazë nga burimi përgjegjës, sipas ligjit; </w:t>
      </w:r>
    </w:p>
    <w:p w:rsidR="00D521E0" w:rsidRPr="00AC07D8" w:rsidRDefault="00D521E0" w:rsidP="00D521E0">
      <w:pPr>
        <w:pStyle w:val="Paragrafi0"/>
        <w:rPr>
          <w:sz w:val="21"/>
          <w:szCs w:val="21"/>
        </w:rPr>
      </w:pPr>
      <w:r w:rsidRPr="00AC07D8">
        <w:rPr>
          <w:sz w:val="21"/>
          <w:szCs w:val="21"/>
        </w:rPr>
        <w:t xml:space="preserve">c) vërtetohet, në të gjitha rastet e tjera, me vendim gjykate. </w:t>
      </w:r>
    </w:p>
    <w:p w:rsidR="00D521E0" w:rsidRPr="00AC07D8" w:rsidRDefault="00D521E0" w:rsidP="00D521E0">
      <w:pPr>
        <w:pStyle w:val="NeniNr"/>
        <w:keepNext w:val="0"/>
      </w:pPr>
      <w:r w:rsidRPr="00AC07D8">
        <w:t>Neni 37</w:t>
      </w:r>
    </w:p>
    <w:p w:rsidR="00D521E0" w:rsidRPr="00AC07D8" w:rsidRDefault="00D521E0" w:rsidP="00D521E0">
      <w:pPr>
        <w:pStyle w:val="NeniTitull"/>
        <w:keepNext w:val="0"/>
      </w:pPr>
      <w:r w:rsidRPr="00AC07D8">
        <w:t>Mungesa e së dhënës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Kur e dhëna, që kërkohet për aktin e lindjes dhe të vdekjes, është e pamjaftueshme ose nuk vërtetohet nga deklaruesi, verifikohet pjesa përkatëse pranë organit, që ka dijeni për faktin juridik, përveç rasteve të shënimeve të përkohshme, sipas këtij ligji.</w:t>
      </w:r>
    </w:p>
    <w:p w:rsidR="00D521E0" w:rsidRPr="00AC07D8" w:rsidRDefault="00D521E0" w:rsidP="00D521E0">
      <w:pPr>
        <w:pStyle w:val="Paragrafi0"/>
        <w:rPr>
          <w:sz w:val="21"/>
          <w:szCs w:val="21"/>
        </w:rPr>
      </w:pPr>
      <w:r w:rsidRPr="00AC07D8">
        <w:rPr>
          <w:sz w:val="21"/>
          <w:szCs w:val="21"/>
        </w:rPr>
        <w:t>2. Me vërtetimin e së dhënës apo caktimin përfundimtar, bëhet plotësimi vetëm në Regjistrin Kombëtar të Gjendjes Civile.</w:t>
      </w:r>
    </w:p>
    <w:p w:rsidR="00D521E0" w:rsidRPr="00AC07D8" w:rsidRDefault="00D521E0" w:rsidP="00D521E0">
      <w:pPr>
        <w:pStyle w:val="Paragrafi0"/>
        <w:rPr>
          <w:sz w:val="21"/>
          <w:szCs w:val="21"/>
        </w:rPr>
      </w:pPr>
    </w:p>
    <w:p w:rsidR="00D521E0" w:rsidRPr="00AC07D8" w:rsidRDefault="00D521E0" w:rsidP="00D521E0">
      <w:pPr>
        <w:pStyle w:val="KapitulliTitull"/>
        <w:keepNext w:val="0"/>
      </w:pPr>
      <w:r w:rsidRPr="00AC07D8">
        <w:t>KREU VI</w:t>
      </w:r>
    </w:p>
    <w:p w:rsidR="00D521E0" w:rsidRPr="00AC07D8" w:rsidRDefault="00D521E0" w:rsidP="00D521E0">
      <w:pPr>
        <w:pStyle w:val="KapitulliTitull"/>
        <w:keepNext w:val="0"/>
      </w:pPr>
      <w:r w:rsidRPr="00AC07D8">
        <w:t>REGJISTRIMI I AKTIT TË LINDJES</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38</w:t>
      </w:r>
    </w:p>
    <w:p w:rsidR="00D521E0" w:rsidRPr="00AC07D8" w:rsidRDefault="00D521E0" w:rsidP="00D521E0">
      <w:pPr>
        <w:pStyle w:val="NeniTitull"/>
        <w:keepNext w:val="0"/>
      </w:pPr>
      <w:r w:rsidRPr="00AC07D8">
        <w:t>Dokumentet bazë të lindjes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Lindjet si fakt, kohë, vend, gjinia dhe amësia vërtetohen me certifikatën e asistencës së lindjes, me raport mjekësor ose procesverbal, të hartuar në kohën e lindjes, i cili vërtetohet nga personeli mjekësor i pranishëm, si dhe përgjegjësi i trenit, kapiteni i anijes ose i avionit në udhëtim, drejtuesi i burgut ose i repartit ushtarak, organi i rendit publik, apo zyrtarë të përfaqësive diplomatike jashtë shtetit, në mungesë të personelit mjekësor.</w:t>
      </w:r>
    </w:p>
    <w:p w:rsidR="00D521E0" w:rsidRPr="00AC07D8" w:rsidRDefault="00D521E0" w:rsidP="00D521E0">
      <w:pPr>
        <w:pStyle w:val="Paragrafi0"/>
        <w:rPr>
          <w:sz w:val="21"/>
          <w:szCs w:val="21"/>
        </w:rPr>
      </w:pPr>
      <w:r w:rsidRPr="00AC07D8">
        <w:rPr>
          <w:sz w:val="21"/>
          <w:szCs w:val="21"/>
        </w:rPr>
        <w:t>2. Në mungesë të dokumentacionit të përmendur në pikën 1  të këtij neni, vërtetimi i faktit të lindjes mund të provohet edhe nëpërmjet gjykatës.</w:t>
      </w:r>
    </w:p>
    <w:p w:rsidR="00D521E0" w:rsidRPr="00AC07D8" w:rsidRDefault="00D521E0" w:rsidP="00D521E0">
      <w:pPr>
        <w:pStyle w:val="Paragrafi0"/>
        <w:rPr>
          <w:sz w:val="21"/>
          <w:szCs w:val="21"/>
        </w:rPr>
      </w:pPr>
      <w:r w:rsidRPr="00AC07D8">
        <w:rPr>
          <w:sz w:val="21"/>
          <w:szCs w:val="21"/>
        </w:rPr>
        <w:t xml:space="preserve">3. Dokumentet e mësipërme shërbejnë për plotësimin e aktit të lindjes.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39</w:t>
      </w:r>
    </w:p>
    <w:p w:rsidR="00D521E0" w:rsidRPr="00AC07D8" w:rsidRDefault="00D521E0" w:rsidP="00D521E0">
      <w:pPr>
        <w:pStyle w:val="NeniTitull"/>
        <w:keepNext w:val="0"/>
      </w:pPr>
      <w:r w:rsidRPr="00AC07D8">
        <w:t>Dokumentet bazë të personave të gjetur</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Fëmija me prindër të panjohur prezumohet i lindur në vendin ku është   gjetur dhe në kohën që përcaktohet me raport mjekësor.</w:t>
      </w:r>
    </w:p>
    <w:p w:rsidR="00D521E0" w:rsidRPr="00AC07D8" w:rsidRDefault="00D521E0" w:rsidP="00D521E0">
      <w:pPr>
        <w:pStyle w:val="Paragrafi0"/>
        <w:rPr>
          <w:sz w:val="21"/>
          <w:szCs w:val="21"/>
        </w:rPr>
      </w:pPr>
      <w:r w:rsidRPr="00AC07D8">
        <w:rPr>
          <w:sz w:val="21"/>
          <w:szCs w:val="21"/>
        </w:rPr>
        <w:t>2. Fëmija me prindër të panjohur pajiset me procesverbal nga organet përkatëse të rendit publik dhe raport mjekësor, të lëshuar nga mjeku i zonës ku është gjetur.</w:t>
      </w:r>
    </w:p>
    <w:p w:rsidR="00D521E0" w:rsidRPr="00AC07D8" w:rsidRDefault="00D521E0" w:rsidP="00D521E0">
      <w:pPr>
        <w:pStyle w:val="Paragrafi0"/>
        <w:rPr>
          <w:sz w:val="21"/>
          <w:szCs w:val="21"/>
        </w:rPr>
      </w:pPr>
      <w:r w:rsidRPr="00AC07D8">
        <w:rPr>
          <w:sz w:val="21"/>
          <w:szCs w:val="21"/>
        </w:rPr>
        <w:t>3. Me kërkesë të shërbimit të gjendjes civile ose, kryesisht, me miratimin e kryetarit të bashkisë/ njësisë bashkiake/komunës, ku është gjetur fëmija, atij i caktohet emri e mbiemri, si dhe emra prindërish imagjinarë, që mund të ndryshojnë me kërkesë të vetë fëmijës, kur bëhet madhor, ose me vërtetimin ligjërisht të prindërve.</w:t>
      </w:r>
    </w:p>
    <w:p w:rsidR="00D521E0" w:rsidRPr="00AC07D8" w:rsidRDefault="00D521E0" w:rsidP="00D521E0">
      <w:pPr>
        <w:pStyle w:val="Paragrafi0"/>
        <w:rPr>
          <w:sz w:val="21"/>
          <w:szCs w:val="21"/>
        </w:rPr>
      </w:pPr>
      <w:r w:rsidRPr="00AC07D8">
        <w:rPr>
          <w:sz w:val="21"/>
          <w:szCs w:val="21"/>
        </w:rPr>
        <w:t>4. Rregullat e mësipërme vlejnë edhe për fëmijët me prindër të panjohur, që kanë humbur kujtesën ose janë të paaftë mendërisht dhe që nuk identifikohen. Fëmijës së gjetur mund t'i ndryshojë kjo gjendje, në rastet kur i kthehet kujtesa, kur shërohet mendërisht ose identifikohet me një mënyrë tjetër.</w:t>
      </w:r>
    </w:p>
    <w:p w:rsidR="00D521E0" w:rsidRPr="00AC07D8" w:rsidRDefault="00D521E0" w:rsidP="00D521E0">
      <w:pPr>
        <w:pStyle w:val="Paragrafi0"/>
        <w:rPr>
          <w:sz w:val="21"/>
          <w:szCs w:val="21"/>
        </w:rPr>
      </w:pPr>
      <w:r w:rsidRPr="00AC07D8">
        <w:rPr>
          <w:sz w:val="21"/>
          <w:szCs w:val="21"/>
        </w:rPr>
        <w:t>5. Në të gjitha rastet e parashikuara në këtë nen, fëmija i gjetur regjistrohet në vendin, ku vendoset për jetesë, me përjashtim të të gjeturit madhor, që flet vetëm gjuhë të huaj e që regjistrohet si person pa shtetësi.</w:t>
      </w:r>
    </w:p>
    <w:p w:rsidR="00D521E0" w:rsidRPr="00AC07D8" w:rsidRDefault="00D521E0" w:rsidP="00D521E0">
      <w:pPr>
        <w:pStyle w:val="Paragrafi0"/>
        <w:rPr>
          <w:sz w:val="21"/>
          <w:szCs w:val="21"/>
        </w:rPr>
      </w:pPr>
      <w:r w:rsidRPr="00AC07D8">
        <w:rPr>
          <w:sz w:val="21"/>
          <w:szCs w:val="21"/>
        </w:rPr>
        <w:t>6. Kriteret e përcaktuara në këtë nen zbatohen edhe për personin madhor, që ka humbur kujtesën, që është i paaftë mendërisht e që nuk i dihen prindërit, është gjetur me prindër të vdekur, të paidentifikuar, përveç rastit, kur ky person flet vetëm gjuhë të huaj. Në këtë rast ai trajtohet si person pa shtetësi.</w:t>
      </w: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40</w:t>
      </w:r>
    </w:p>
    <w:p w:rsidR="00D521E0" w:rsidRPr="00AC07D8" w:rsidRDefault="00D521E0" w:rsidP="00D521E0">
      <w:pPr>
        <w:pStyle w:val="NeniTitull"/>
        <w:keepNext w:val="0"/>
      </w:pPr>
      <w:r w:rsidRPr="00AC07D8">
        <w:t>Deklarimi i lindjes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Lindja  e fëmijës deklarohet te nëpunësi i gjendjes civile nga prindërit, pjesëtarët madhorë të familjes, përfaqësuesit ligjorë ose kujdestarët, dhe, në pamundësi ose në mungesë të tyre, nga personat, që kanë të drejtë të vërtetojnë lindjen. Deklarimi mund të bëhet edhe nga përfaqësues të nënës, me prokurë të posaçme.</w:t>
      </w:r>
    </w:p>
    <w:p w:rsidR="00D521E0" w:rsidRPr="00AC07D8" w:rsidRDefault="00D521E0" w:rsidP="00D521E0">
      <w:pPr>
        <w:pStyle w:val="Paragrafi0"/>
        <w:rPr>
          <w:sz w:val="21"/>
          <w:szCs w:val="21"/>
        </w:rPr>
      </w:pPr>
      <w:r w:rsidRPr="00AC07D8">
        <w:rPr>
          <w:sz w:val="21"/>
          <w:szCs w:val="21"/>
        </w:rPr>
        <w:t>2. Deklarimi i lindjes së fëmijës së gjetur, të cilit nuk i dihen prindërit, bëhet nga organet e njësisë së qeverisjes vendore, organi i rendit publik, në juridiksionin e të cilit ndodhet vendi i gjetjes, në bazë të procesverbalit të mbajtur në kohën e gjetjes së fëmijës.</w:t>
      </w:r>
    </w:p>
    <w:p w:rsidR="00D521E0" w:rsidRPr="00AC07D8" w:rsidRDefault="00D521E0" w:rsidP="00D521E0">
      <w:pPr>
        <w:pStyle w:val="Paragrafi0"/>
        <w:ind w:firstLine="0"/>
        <w:rPr>
          <w:sz w:val="21"/>
          <w:szCs w:val="21"/>
        </w:rPr>
      </w:pPr>
    </w:p>
    <w:p w:rsidR="00D521E0" w:rsidRPr="00AC07D8" w:rsidRDefault="00D521E0" w:rsidP="00D521E0">
      <w:pPr>
        <w:pStyle w:val="NeniNr"/>
        <w:keepNext w:val="0"/>
      </w:pPr>
      <w:r w:rsidRPr="00AC07D8">
        <w:t>Neni 41</w:t>
      </w:r>
    </w:p>
    <w:p w:rsidR="00D521E0" w:rsidRPr="00AC07D8" w:rsidRDefault="00D521E0" w:rsidP="00D521E0">
      <w:pPr>
        <w:pStyle w:val="NeniTitull"/>
        <w:keepNext w:val="0"/>
      </w:pPr>
      <w:r w:rsidRPr="00AC07D8">
        <w:t>Regjistrimi i lindjes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Regjistrimi i lindjes së fëmijës bëhet në zyrën e gjendjes civile të vendbanimit të prindërve ose në vendin ku ka ndodhur lindja.</w:t>
      </w:r>
    </w:p>
    <w:p w:rsidR="00D521E0" w:rsidRPr="00AC07D8" w:rsidRDefault="00D521E0" w:rsidP="00D521E0">
      <w:pPr>
        <w:pStyle w:val="Paragrafi0"/>
        <w:rPr>
          <w:sz w:val="21"/>
          <w:szCs w:val="21"/>
        </w:rPr>
      </w:pPr>
      <w:r w:rsidRPr="00AC07D8">
        <w:rPr>
          <w:sz w:val="21"/>
          <w:szCs w:val="21"/>
        </w:rPr>
        <w:t>2. Për fëmijën e gjetur, të cilit nuk i dihen prindërit, regjistrimi bëhet në zyrën e gjendjes civile të vendit ku është gjetur.</w:t>
      </w:r>
    </w:p>
    <w:p w:rsidR="00D521E0" w:rsidRPr="00AC07D8" w:rsidRDefault="00D521E0" w:rsidP="00D521E0">
      <w:pPr>
        <w:pStyle w:val="Paragrafi0"/>
        <w:rPr>
          <w:sz w:val="21"/>
          <w:szCs w:val="21"/>
        </w:rPr>
      </w:pPr>
      <w:r w:rsidRPr="00AC07D8">
        <w:rPr>
          <w:sz w:val="21"/>
          <w:szCs w:val="21"/>
        </w:rPr>
        <w:t>3. Për fëmijët e lindur jashtë territorit të Republikës së Shqipërisë nga shtetas shqiptarë, me banim të përhershëm në Shqipëri, regjistrimi i lindjes së fëmijës bëhet në përfaqësitë diplomatike ose konsullore shqiptare, në vendin ku ka lindur. Kur kjo është e pamundur, regjistrimi bëhet edhe në shërbimin e gjendjes civile të atij vendi.</w:t>
      </w:r>
    </w:p>
    <w:p w:rsidR="00D521E0" w:rsidRPr="00AC07D8" w:rsidRDefault="00D521E0" w:rsidP="00D521E0">
      <w:pPr>
        <w:pStyle w:val="Paragrafi0"/>
        <w:rPr>
          <w:sz w:val="21"/>
          <w:szCs w:val="21"/>
        </w:rPr>
      </w:pPr>
      <w:r w:rsidRPr="00AC07D8">
        <w:rPr>
          <w:sz w:val="21"/>
          <w:szCs w:val="21"/>
        </w:rPr>
        <w:t>4. Kur regjistrimi i lindjeve kryhet brenda 60 ditëve, për lindjen brenda vendit dhe brenda 90 ditëve, për lindjen jashtë vendit, nëna përfiton shpërblim në masën        5 000  (pesë mijë) lekë.</w:t>
      </w:r>
    </w:p>
    <w:p w:rsidR="00D521E0" w:rsidRPr="00AC07D8" w:rsidRDefault="00D521E0" w:rsidP="00D521E0">
      <w:pPr>
        <w:pStyle w:val="Paragrafi0"/>
        <w:rPr>
          <w:sz w:val="21"/>
          <w:szCs w:val="21"/>
        </w:rPr>
      </w:pPr>
      <w:r w:rsidRPr="00AC07D8">
        <w:rPr>
          <w:sz w:val="21"/>
          <w:szCs w:val="21"/>
        </w:rPr>
        <w:t>5. Fondi për shpërblimin e përmendur në pikën 4  të këtij neni, përballohet nga Buxheti i Shtetit dhe tërhiqet pranë bashkisë/njësisë bashkiake/komunës përkatëse.</w:t>
      </w:r>
    </w:p>
    <w:p w:rsidR="00D521E0" w:rsidRPr="00AC07D8" w:rsidRDefault="00D521E0" w:rsidP="00D521E0">
      <w:pPr>
        <w:pStyle w:val="Paragrafi0"/>
        <w:rPr>
          <w:sz w:val="21"/>
          <w:szCs w:val="21"/>
        </w:rPr>
      </w:pPr>
      <w:r w:rsidRPr="00AC07D8">
        <w:rPr>
          <w:sz w:val="21"/>
          <w:szCs w:val="21"/>
        </w:rPr>
        <w:t>6. Të gjitha subjektet shëndetësore, shtetërore dhe private, që kanë të drejtë të vërtetojnë lindjen, janë të detyruara, që çdo ditë të hënë, të dërgojnë në zyrat e gjendjes civile, ku prindërit kanë vendbanimin, njoftimin për lindjet e ndodhura pranë institucioneve të tyre.</w:t>
      </w:r>
    </w:p>
    <w:p w:rsidR="00D521E0" w:rsidRPr="00AC07D8" w:rsidRDefault="00D521E0" w:rsidP="00D521E0">
      <w:pPr>
        <w:pStyle w:val="Paragrafi0"/>
        <w:rPr>
          <w:sz w:val="21"/>
          <w:szCs w:val="21"/>
        </w:rPr>
      </w:pPr>
      <w:r w:rsidRPr="00AC07D8">
        <w:rPr>
          <w:sz w:val="21"/>
          <w:szCs w:val="21"/>
        </w:rPr>
        <w:t xml:space="preserve">7. Njësitë operative të policisë në terren, në bashkëpunim me njësitë e qeverisjes vendore, konstatojnë dhe konfirmojnë, në rrugë zyrtare, rastet e lindjeve dhe regjistrimin e tyre nga personat e parashikuar në pikën 2 të nenit 40 të këtij ligji,  në zonën që mbulojnë.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42</w:t>
      </w:r>
    </w:p>
    <w:p w:rsidR="00D521E0" w:rsidRPr="00AC07D8" w:rsidRDefault="00D521E0" w:rsidP="00D521E0">
      <w:pPr>
        <w:pStyle w:val="NeniTitull"/>
        <w:keepNext w:val="0"/>
      </w:pPr>
      <w:r w:rsidRPr="00AC07D8">
        <w:t>Akti i lindjes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Akti i lindjes vërteton ligjërisht lindjen e shtetasit.</w:t>
      </w:r>
    </w:p>
    <w:p w:rsidR="00D521E0" w:rsidRPr="00AC07D8" w:rsidRDefault="00D521E0" w:rsidP="00D521E0">
      <w:pPr>
        <w:pStyle w:val="Paragrafi0"/>
        <w:rPr>
          <w:sz w:val="21"/>
          <w:szCs w:val="21"/>
        </w:rPr>
      </w:pPr>
      <w:r w:rsidRPr="00AC07D8">
        <w:rPr>
          <w:sz w:val="21"/>
          <w:szCs w:val="21"/>
        </w:rPr>
        <w:t>2. Akti i lindjes është procesverbali, që mbahet për çdo të lindur, i nënshkruar nga nëpunësi i gjendjes civile në bashki/njësi bashkiake/komunë dhe deklaruesi.</w:t>
      </w:r>
    </w:p>
    <w:p w:rsidR="00D521E0" w:rsidRPr="00AC07D8" w:rsidRDefault="00D521E0" w:rsidP="00D521E0">
      <w:pPr>
        <w:pStyle w:val="Paragrafi0"/>
        <w:rPr>
          <w:sz w:val="21"/>
          <w:szCs w:val="21"/>
        </w:rPr>
      </w:pPr>
      <w:r w:rsidRPr="00AC07D8">
        <w:rPr>
          <w:sz w:val="21"/>
          <w:szCs w:val="21"/>
        </w:rPr>
        <w:t xml:space="preserve">Ai përmban: </w:t>
      </w:r>
    </w:p>
    <w:p w:rsidR="00D521E0" w:rsidRPr="00AC07D8" w:rsidRDefault="00D521E0" w:rsidP="00D521E0">
      <w:pPr>
        <w:pStyle w:val="Paragrafi0"/>
        <w:rPr>
          <w:sz w:val="21"/>
          <w:szCs w:val="21"/>
        </w:rPr>
      </w:pPr>
      <w:r w:rsidRPr="00AC07D8">
        <w:rPr>
          <w:sz w:val="21"/>
          <w:szCs w:val="21"/>
        </w:rPr>
        <w:t>a) numrin rendor, datën e mbajtjes dhe zyrën e gjendjes civile;</w:t>
      </w:r>
    </w:p>
    <w:p w:rsidR="00D521E0" w:rsidRPr="00AC07D8" w:rsidRDefault="00D521E0" w:rsidP="00D521E0">
      <w:pPr>
        <w:pStyle w:val="Paragrafi0"/>
        <w:rPr>
          <w:sz w:val="21"/>
          <w:szCs w:val="21"/>
        </w:rPr>
      </w:pPr>
      <w:r w:rsidRPr="00AC07D8">
        <w:rPr>
          <w:sz w:val="21"/>
          <w:szCs w:val="21"/>
        </w:rPr>
        <w:t xml:space="preserve">b) datën e plotë dhe orën e lindjes;  </w:t>
      </w:r>
    </w:p>
    <w:p w:rsidR="00D521E0" w:rsidRPr="00AC07D8" w:rsidRDefault="00D521E0" w:rsidP="00D521E0">
      <w:pPr>
        <w:pStyle w:val="Paragrafi0"/>
        <w:rPr>
          <w:sz w:val="21"/>
          <w:szCs w:val="21"/>
        </w:rPr>
      </w:pPr>
      <w:r w:rsidRPr="00AC07D8">
        <w:rPr>
          <w:sz w:val="21"/>
          <w:szCs w:val="21"/>
        </w:rPr>
        <w:t>c) vendin e lindjes;</w:t>
      </w:r>
    </w:p>
    <w:p w:rsidR="00D521E0" w:rsidRPr="00AC07D8" w:rsidRDefault="00D521E0" w:rsidP="00D521E0">
      <w:pPr>
        <w:pStyle w:val="Paragrafi0"/>
        <w:rPr>
          <w:sz w:val="21"/>
          <w:szCs w:val="21"/>
        </w:rPr>
      </w:pPr>
      <w:r w:rsidRPr="00AC07D8">
        <w:rPr>
          <w:sz w:val="21"/>
          <w:szCs w:val="21"/>
        </w:rPr>
        <w:t>ç) emrin e mbiemrin, të caktuar sipas dispozitave ligjore në fuqi;</w:t>
      </w:r>
    </w:p>
    <w:p w:rsidR="00D521E0" w:rsidRPr="00AC07D8" w:rsidRDefault="00D521E0" w:rsidP="00D521E0">
      <w:pPr>
        <w:pStyle w:val="Paragrafi0"/>
        <w:rPr>
          <w:sz w:val="21"/>
          <w:szCs w:val="21"/>
        </w:rPr>
      </w:pPr>
      <w:r w:rsidRPr="00AC07D8">
        <w:rPr>
          <w:sz w:val="21"/>
          <w:szCs w:val="21"/>
        </w:rPr>
        <w:t xml:space="preserve">d) numrin e identitetit të fëmijës; </w:t>
      </w:r>
    </w:p>
    <w:p w:rsidR="00D521E0" w:rsidRPr="00AC07D8" w:rsidRDefault="00D521E0" w:rsidP="00D521E0">
      <w:pPr>
        <w:pStyle w:val="Paragrafi0"/>
        <w:rPr>
          <w:sz w:val="21"/>
          <w:szCs w:val="21"/>
        </w:rPr>
      </w:pPr>
      <w:r w:rsidRPr="00AC07D8">
        <w:rPr>
          <w:sz w:val="21"/>
          <w:szCs w:val="21"/>
        </w:rPr>
        <w:t>dh) gjininë;</w:t>
      </w:r>
    </w:p>
    <w:p w:rsidR="00D521E0" w:rsidRPr="00AC07D8" w:rsidRDefault="00D521E0" w:rsidP="00D521E0">
      <w:pPr>
        <w:pStyle w:val="Paragrafi0"/>
        <w:rPr>
          <w:sz w:val="21"/>
          <w:szCs w:val="21"/>
        </w:rPr>
      </w:pPr>
      <w:r w:rsidRPr="00AC07D8">
        <w:rPr>
          <w:sz w:val="21"/>
          <w:szCs w:val="21"/>
        </w:rPr>
        <w:t>e)kombësinë, në përputhje me kombësinë e prindërve;</w:t>
      </w:r>
    </w:p>
    <w:p w:rsidR="00D521E0" w:rsidRPr="00AC07D8" w:rsidRDefault="00D521E0" w:rsidP="00D521E0">
      <w:pPr>
        <w:pStyle w:val="Paragrafi0"/>
        <w:rPr>
          <w:sz w:val="21"/>
          <w:szCs w:val="21"/>
        </w:rPr>
      </w:pPr>
      <w:r w:rsidRPr="00AC07D8">
        <w:rPr>
          <w:sz w:val="21"/>
          <w:szCs w:val="21"/>
        </w:rPr>
        <w:t>ë) shtetësinë;</w:t>
      </w:r>
    </w:p>
    <w:p w:rsidR="00D521E0" w:rsidRPr="00AC07D8" w:rsidRDefault="00D521E0" w:rsidP="00D521E0">
      <w:pPr>
        <w:pStyle w:val="Paragrafi0"/>
        <w:rPr>
          <w:sz w:val="21"/>
          <w:szCs w:val="21"/>
        </w:rPr>
      </w:pPr>
      <w:r w:rsidRPr="00AC07D8">
        <w:rPr>
          <w:sz w:val="21"/>
          <w:szCs w:val="21"/>
        </w:rPr>
        <w:t>f) faktin nëse ka lindur normal, binjak apo siamez;</w:t>
      </w:r>
    </w:p>
    <w:p w:rsidR="00D521E0" w:rsidRPr="00AC07D8" w:rsidRDefault="00D521E0" w:rsidP="00D521E0">
      <w:pPr>
        <w:pStyle w:val="Paragrafi0"/>
        <w:rPr>
          <w:sz w:val="21"/>
          <w:szCs w:val="21"/>
        </w:rPr>
      </w:pPr>
      <w:r w:rsidRPr="00AC07D8">
        <w:rPr>
          <w:sz w:val="21"/>
          <w:szCs w:val="21"/>
        </w:rPr>
        <w:t>g) numrin e identitetit dhe identitetin e nënës;</w:t>
      </w:r>
    </w:p>
    <w:p w:rsidR="00D521E0" w:rsidRPr="00AC07D8" w:rsidRDefault="00D521E0" w:rsidP="00D521E0">
      <w:pPr>
        <w:pStyle w:val="Paragrafi0"/>
        <w:rPr>
          <w:sz w:val="21"/>
          <w:szCs w:val="21"/>
        </w:rPr>
      </w:pPr>
      <w:r w:rsidRPr="00AC07D8">
        <w:rPr>
          <w:sz w:val="21"/>
          <w:szCs w:val="21"/>
        </w:rPr>
        <w:t>gj) numrin e identitetit dhe identitetin e babait, kur njihet, sipas dispozitave  ligjore në fuqi;</w:t>
      </w:r>
    </w:p>
    <w:p w:rsidR="00D521E0" w:rsidRPr="00AC07D8" w:rsidRDefault="00D521E0" w:rsidP="00D521E0">
      <w:pPr>
        <w:pStyle w:val="Paragrafi0"/>
        <w:rPr>
          <w:sz w:val="21"/>
          <w:szCs w:val="21"/>
        </w:rPr>
      </w:pPr>
      <w:r w:rsidRPr="00AC07D8">
        <w:rPr>
          <w:sz w:val="21"/>
          <w:szCs w:val="21"/>
        </w:rPr>
        <w:t>h) identitetin, numrin e identitetit dhe cilësinë e deklaruesit;</w:t>
      </w:r>
    </w:p>
    <w:p w:rsidR="00D521E0" w:rsidRPr="00AC07D8" w:rsidRDefault="00D521E0" w:rsidP="00D521E0">
      <w:pPr>
        <w:pStyle w:val="Paragrafi0"/>
        <w:rPr>
          <w:sz w:val="21"/>
          <w:szCs w:val="21"/>
        </w:rPr>
      </w:pPr>
      <w:r w:rsidRPr="00AC07D8">
        <w:rPr>
          <w:sz w:val="21"/>
          <w:szCs w:val="21"/>
        </w:rPr>
        <w:t>i) numrin e identitetit, emrin dhe mbiemrin e përkthyesit.</w:t>
      </w: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43</w:t>
      </w:r>
    </w:p>
    <w:p w:rsidR="00D521E0" w:rsidRPr="00AC07D8" w:rsidRDefault="00D521E0" w:rsidP="00D521E0">
      <w:pPr>
        <w:pStyle w:val="NeniTitull"/>
        <w:keepNext w:val="0"/>
      </w:pPr>
      <w:r w:rsidRPr="00AC07D8">
        <w:t>Vlefshmëria dhe kundërshtimi i aktit të lindjes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Akti i lindjes është absolutisht i pavlefshëm, kur nuk është mbajtur nga nëpunësi i shërbimit të gjendjes civile, ose kur nuk është nënshkruar qoftë edhe nga njëri prej personave të parashikuar në pikën 2 të nenit 42  të këtij ligji. Në raste të tjera, akti i lindjes është i relativisht i pavlefshëm.</w:t>
      </w:r>
    </w:p>
    <w:p w:rsidR="00D521E0" w:rsidRPr="00AC07D8" w:rsidRDefault="00D521E0" w:rsidP="00D521E0">
      <w:pPr>
        <w:pStyle w:val="Paragrafi0"/>
        <w:rPr>
          <w:sz w:val="21"/>
          <w:szCs w:val="21"/>
        </w:rPr>
      </w:pPr>
      <w:r w:rsidRPr="00AC07D8">
        <w:rPr>
          <w:sz w:val="21"/>
          <w:szCs w:val="21"/>
        </w:rPr>
        <w:t>2. Nuk mund të konfirmohet përmbajtje tjetër nga ajo e aktit të lindjes pa u  vërtetuar pavlefshmëria absolute ose relative, pasaktësia ose falsiteti i pretenduar për aktin përkatës.</w:t>
      </w:r>
    </w:p>
    <w:p w:rsidR="00D521E0" w:rsidRPr="00AC07D8" w:rsidRDefault="00D521E0" w:rsidP="00D521E0">
      <w:pPr>
        <w:pStyle w:val="Paragrafi0"/>
        <w:rPr>
          <w:sz w:val="21"/>
          <w:szCs w:val="21"/>
        </w:rPr>
      </w:pPr>
      <w:r w:rsidRPr="00AC07D8">
        <w:rPr>
          <w:sz w:val="21"/>
          <w:szCs w:val="21"/>
        </w:rPr>
        <w:t>3. Shtetasi, përfaqësuesi ligjor ose kujdestari, si dhe çdo person tjetër, që pretendon se i është cenuar një e drejtë ose është privuar nga pasoja juridike të caktuara, pretendimet për pavlefshmëri, pasaktësi e falsitet mund t’i parashtrojnë vetëm gjyqësisht, duke thirrur si të paditur zyrën e gjendjes civile.</w:t>
      </w:r>
    </w:p>
    <w:p w:rsidR="00D521E0" w:rsidRPr="00AC07D8" w:rsidRDefault="00D521E0" w:rsidP="00D521E0">
      <w:pPr>
        <w:pStyle w:val="Paragrafi0"/>
        <w:rPr>
          <w:sz w:val="21"/>
          <w:szCs w:val="21"/>
        </w:rPr>
      </w:pPr>
      <w:r w:rsidRPr="00AC07D8">
        <w:rPr>
          <w:sz w:val="21"/>
          <w:szCs w:val="21"/>
        </w:rPr>
        <w:t xml:space="preserve">4. Njohja ose kundërshtimi i atësisë e i amësisë bëhen sipas kritereve të përcaktuara në Kodin e Familjes.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44</w:t>
      </w:r>
    </w:p>
    <w:p w:rsidR="00D521E0" w:rsidRPr="00AC07D8" w:rsidRDefault="00D521E0" w:rsidP="00D521E0">
      <w:pPr>
        <w:pStyle w:val="NeniTitull"/>
        <w:keepNext w:val="0"/>
      </w:pPr>
      <w:r w:rsidRPr="00AC07D8">
        <w:t>Ndryshimi i së dhënës së aktit të lindjes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Përmbajtja e aktit të lindjes, e pasqyruar në Regjistrin Kombëtar të Gjendjes Civile mund të ndryshohet drejtpërdrejt nga nëpunësi i gjendjes civile në rastet e përcaktuara shprehimisht në këtë ligj, për emrin, mbiemrin dhe shtetësinë e përkohshme, ndërsa, me kërkesë të shtetasit përkatës, brenda 1 viti nga plotësimi i moshës madhore dhe pas kësaj me vendim gjykate.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45</w:t>
      </w:r>
    </w:p>
    <w:p w:rsidR="00D521E0" w:rsidRPr="00AC07D8" w:rsidRDefault="00D521E0" w:rsidP="00D521E0">
      <w:pPr>
        <w:pStyle w:val="NeniTitull"/>
        <w:keepNext w:val="0"/>
      </w:pPr>
      <w:r w:rsidRPr="00AC07D8">
        <w:t xml:space="preserve">Plotësimi i të dhënave të aktit të lindjes </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Në Regjistrin Kombëtar të Gjendjes Civile pasqyrohen të dhënat sikurse janë e për aq sa përmban akti i lindjes, shoqëruar me shënimin për të dhënat e përkohshme.</w:t>
      </w:r>
    </w:p>
    <w:p w:rsidR="00D521E0" w:rsidRPr="00AC07D8" w:rsidRDefault="00D521E0" w:rsidP="00D521E0">
      <w:pPr>
        <w:pStyle w:val="Paragrafi0"/>
        <w:rPr>
          <w:sz w:val="21"/>
          <w:szCs w:val="21"/>
        </w:rPr>
      </w:pPr>
      <w:r w:rsidRPr="00AC07D8">
        <w:rPr>
          <w:sz w:val="21"/>
          <w:szCs w:val="21"/>
        </w:rPr>
        <w:t>2. Kur në aktin e lindjes është caktuar emri i përkohshëm apo kombësia, mund të bëhet shënimi, në çdo kohë, kundrejt deklarimit e nënshkrimit të përbashkët të prindërve ose me vendim gjykate. Kur fëmija bëhet madhor, kjo e drejtë mund të ushtrohet vetëm prej tij, përveç rastit kur i është hequr ose kufizuar zotësia për të vepruar.</w:t>
      </w:r>
    </w:p>
    <w:p w:rsidR="00D521E0" w:rsidRPr="00AC07D8" w:rsidRDefault="00D521E0" w:rsidP="00D521E0">
      <w:pPr>
        <w:pStyle w:val="Paragrafi0"/>
        <w:rPr>
          <w:sz w:val="21"/>
          <w:szCs w:val="21"/>
        </w:rPr>
      </w:pPr>
      <w:r w:rsidRPr="00AC07D8">
        <w:rPr>
          <w:sz w:val="21"/>
          <w:szCs w:val="21"/>
        </w:rPr>
        <w:t>3. Plotësimi i të dhënave në Regjistrin Kombëtar të Gjendjes Civile, kur në aktin e lindjes ka rubrika të paplotësuara, bëhet, sipas rastit, me vendim gjykate.</w:t>
      </w:r>
    </w:p>
    <w:p w:rsidR="00D521E0" w:rsidRPr="00AC07D8" w:rsidRDefault="00D521E0" w:rsidP="00D521E0">
      <w:pPr>
        <w:pStyle w:val="Paragrafi0"/>
        <w:rPr>
          <w:sz w:val="21"/>
          <w:szCs w:val="21"/>
        </w:rPr>
      </w:pPr>
      <w:r w:rsidRPr="00AC07D8">
        <w:rPr>
          <w:sz w:val="21"/>
          <w:szCs w:val="21"/>
        </w:rPr>
        <w:t>4. Kur data e vendi i lindjes nuk mund të përcaktohen, shënohen si të tilla koha e vendi i takimit të deklaruesit me nënën, e cila ka vdekur më pas, ose koha e vendi i gjetjes së fëmijës.</w:t>
      </w:r>
    </w:p>
    <w:p w:rsidR="00D521E0" w:rsidRPr="00AC07D8" w:rsidRDefault="00D521E0" w:rsidP="00D521E0">
      <w:pPr>
        <w:pStyle w:val="Paragrafi0"/>
        <w:ind w:firstLine="0"/>
        <w:rPr>
          <w:sz w:val="21"/>
          <w:szCs w:val="21"/>
        </w:rPr>
      </w:pPr>
    </w:p>
    <w:p w:rsidR="00D521E0" w:rsidRPr="00AC07D8" w:rsidRDefault="00D521E0" w:rsidP="00D521E0">
      <w:pPr>
        <w:pStyle w:val="KapitulliTitull"/>
        <w:keepNext w:val="0"/>
      </w:pPr>
      <w:r w:rsidRPr="00AC07D8">
        <w:t>KREU VII</w:t>
      </w:r>
    </w:p>
    <w:p w:rsidR="00D521E0" w:rsidRPr="00AC07D8" w:rsidRDefault="00D521E0" w:rsidP="00D521E0">
      <w:pPr>
        <w:pStyle w:val="KapitulliTitull"/>
        <w:keepNext w:val="0"/>
      </w:pPr>
      <w:r w:rsidRPr="00AC07D8">
        <w:t>REGJISTRIMI I AKTIT TË MARTESËS</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46</w:t>
      </w:r>
    </w:p>
    <w:p w:rsidR="00D521E0" w:rsidRPr="00AC07D8" w:rsidRDefault="00D521E0" w:rsidP="00D521E0">
      <w:pPr>
        <w:pStyle w:val="NeniTitull"/>
        <w:keepNext w:val="0"/>
      </w:pPr>
      <w:r w:rsidRPr="00AC07D8">
        <w:t>Forma e aktit të martesës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Akti i martesës është procesverbali i mbajtur nga nëpunësi i zyrës së gjendjes civile në bashki/njësi bashkiake/komunë, ku pasqyrohet vullneti i përbashkët i bashkëshortëve të ardhshëm, i shprehur në prani të nëpunësit të gjendjes civile, sipas përcaktimeve të Kodit të Familjes.</w:t>
      </w:r>
    </w:p>
    <w:p w:rsidR="00D521E0" w:rsidRPr="00AC07D8" w:rsidRDefault="00D521E0" w:rsidP="00D521E0">
      <w:pPr>
        <w:pStyle w:val="Paragrafi0"/>
        <w:rPr>
          <w:sz w:val="21"/>
          <w:szCs w:val="21"/>
        </w:rPr>
      </w:pPr>
      <w:r w:rsidRPr="00AC07D8">
        <w:rPr>
          <w:sz w:val="21"/>
          <w:szCs w:val="21"/>
        </w:rPr>
        <w:t>2. Kur nuk janë plotësuar kërkesat për shpalljen e martesës, ka vend për dyshime ose vihen re pengesa ligjore për lidhje martese apo parregullsi në dokumentet e identitetit të palëve, ndërpriten veprimet. Kur është e mundur, bëhet verifikimi i menjëhershëm dhe veprimet vazhdojnë vetëm kur rrëzohen shkaqet që sollën ndërprerjen.</w:t>
      </w:r>
    </w:p>
    <w:p w:rsidR="00D521E0" w:rsidRDefault="00D521E0" w:rsidP="00D521E0">
      <w:pPr>
        <w:pStyle w:val="Paragrafi0"/>
        <w:rPr>
          <w:sz w:val="21"/>
          <w:szCs w:val="21"/>
        </w:rPr>
      </w:pPr>
      <w:r w:rsidRPr="00AC07D8">
        <w:rPr>
          <w:sz w:val="21"/>
          <w:szCs w:val="21"/>
        </w:rPr>
        <w:t xml:space="preserve"> </w:t>
      </w: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47</w:t>
      </w:r>
    </w:p>
    <w:p w:rsidR="00D521E0" w:rsidRPr="00AC07D8" w:rsidRDefault="00D521E0" w:rsidP="00D521E0">
      <w:pPr>
        <w:pStyle w:val="NeniTitull"/>
        <w:keepNext w:val="0"/>
      </w:pPr>
      <w:r w:rsidRPr="00AC07D8">
        <w:t>Mënyra e mbajtjes së aktit dhe dokumentacioni i kërkuar</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Akti i martesës nënshkruhet nga bashkëshortët, në prani të jo më pak se dy dëshmitarëve. Kur bashkëshortët nuk dinë ose nuk janë në gjendje fizike të nënshkruajnë, shkaku i mosnënshkrimit pasqyrohet në akt.</w:t>
      </w:r>
    </w:p>
    <w:p w:rsidR="00D521E0" w:rsidRPr="00AC07D8" w:rsidRDefault="00D521E0" w:rsidP="00D521E0">
      <w:pPr>
        <w:pStyle w:val="Paragrafi0"/>
        <w:rPr>
          <w:sz w:val="21"/>
          <w:szCs w:val="21"/>
        </w:rPr>
      </w:pPr>
      <w:r w:rsidRPr="00AC07D8">
        <w:rPr>
          <w:sz w:val="21"/>
          <w:szCs w:val="21"/>
        </w:rPr>
        <w:t>2. Martesa lidhet kur nëpunësi i gjendjes civile vërteton, pasi ka përfunduar procedura e shpalljes së martesës, sipas Kodit të Familjes, identitetin e secilit prej bashkëshortëve.</w:t>
      </w:r>
    </w:p>
    <w:p w:rsidR="00D521E0" w:rsidRPr="00AC07D8" w:rsidRDefault="00D521E0" w:rsidP="00D521E0">
      <w:pPr>
        <w:pStyle w:val="Paragrafi0"/>
        <w:rPr>
          <w:sz w:val="21"/>
          <w:szCs w:val="21"/>
        </w:rPr>
      </w:pPr>
      <w:r w:rsidRPr="00AC07D8">
        <w:rPr>
          <w:sz w:val="21"/>
          <w:szCs w:val="21"/>
        </w:rPr>
        <w:t>3. Martesa e shtetasit të huaj ose e personit pa shtetësi, që banon jashtë shtetit ose është banues i përkohshëm në Republikën e Shqipërisë, me shtetas shqiptar lidhet sipas dokumenteve të shtetit, shtetas i të cilit është ose ku ka banimin e përhershëm, të lëshuar jo më parë se tre muaj nga data që kërkohet të lidhet martesa, përveç rasteve kur ka mënyra dhe një afat tjetër, të përcaktuar në marrëveshje shumëpalëshe ose dypalëshe.</w:t>
      </w:r>
    </w:p>
    <w:p w:rsidR="00D521E0" w:rsidRPr="00AC07D8" w:rsidRDefault="00D521E0" w:rsidP="00D521E0">
      <w:pPr>
        <w:pStyle w:val="Paragrafi0"/>
        <w:rPr>
          <w:sz w:val="21"/>
          <w:szCs w:val="21"/>
        </w:rPr>
      </w:pPr>
      <w:r w:rsidRPr="00AC07D8">
        <w:rPr>
          <w:sz w:val="21"/>
          <w:szCs w:val="21"/>
        </w:rPr>
        <w:t>4. Për të huajt, të cilët kanë përfituar  azil në Republikën e Shqipërisë ose janë refugjatë, akti i martesës bazohet në dokumentet personale, të vërtetuara brenda 15 ditëve nga organi përkatës shqiptar ose drejtpërdrejt nga të dhënat e këtij organi.</w:t>
      </w:r>
    </w:p>
    <w:p w:rsidR="00D521E0" w:rsidRPr="00AC07D8" w:rsidRDefault="00D521E0" w:rsidP="00D521E0">
      <w:pPr>
        <w:pStyle w:val="Paragrafi0"/>
        <w:rPr>
          <w:sz w:val="21"/>
          <w:szCs w:val="21"/>
        </w:rPr>
      </w:pPr>
      <w:r w:rsidRPr="00AC07D8">
        <w:rPr>
          <w:sz w:val="21"/>
          <w:szCs w:val="21"/>
        </w:rPr>
        <w:t>5. Shtetasit e huaj ose personat pa shtetësi, me qëndrim të përkohshëm në Republikën e Shqipërisë, mund të lidhin martesë ndërmjet tyre në një zyrë të gjendjes civile, me dëshirën e vet. Gjithashtu, martesa mund të lidhet kur njëri ose të dy janë të burgosur në Republikën e Shqipërisë, kur në vendin e tyre nuk mund të lidhin martesë ose nuk mund të shkohet për shkaqe objektive.</w:t>
      </w:r>
    </w:p>
    <w:p w:rsidR="00D521E0" w:rsidRPr="00AC07D8" w:rsidRDefault="00D521E0" w:rsidP="00D521E0">
      <w:pPr>
        <w:pStyle w:val="Paragrafi0"/>
        <w:rPr>
          <w:sz w:val="21"/>
          <w:szCs w:val="21"/>
        </w:rPr>
      </w:pPr>
      <w:r w:rsidRPr="00AC07D8">
        <w:rPr>
          <w:sz w:val="21"/>
          <w:szCs w:val="21"/>
        </w:rPr>
        <w:t xml:space="preserve">6. Ngarkohet Drejtoria e Përgjithshme e Gjendjes Civile të nxjerrë rregullat për veprimet, që do të kryejnë nëpunësit e shërbimit të gjendjes civile, për dokumentacionin dhe procedurën që do të ndiqet.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48</w:t>
      </w:r>
    </w:p>
    <w:p w:rsidR="00D521E0" w:rsidRPr="00AC07D8" w:rsidRDefault="00D521E0" w:rsidP="00D521E0">
      <w:pPr>
        <w:pStyle w:val="NeniTitull"/>
        <w:keepNext w:val="0"/>
      </w:pPr>
      <w:r w:rsidRPr="00AC07D8">
        <w:t>Përmbajtja e aktit të martesës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Në aktin e martesës pasqyrohen treguesit e mëposhtëm: </w:t>
      </w:r>
    </w:p>
    <w:p w:rsidR="00D521E0" w:rsidRPr="00AC07D8" w:rsidRDefault="00D521E0" w:rsidP="00D521E0">
      <w:pPr>
        <w:pStyle w:val="Paragrafi0"/>
        <w:rPr>
          <w:sz w:val="21"/>
          <w:szCs w:val="21"/>
        </w:rPr>
      </w:pPr>
      <w:r w:rsidRPr="00AC07D8">
        <w:rPr>
          <w:sz w:val="21"/>
          <w:szCs w:val="21"/>
        </w:rPr>
        <w:t>a) zyra e gjendjes civile, ku kryhet akti i martesës;</w:t>
      </w:r>
    </w:p>
    <w:p w:rsidR="00D521E0" w:rsidRPr="00AC07D8" w:rsidRDefault="00D521E0" w:rsidP="00D521E0">
      <w:pPr>
        <w:pStyle w:val="Paragrafi0"/>
        <w:rPr>
          <w:sz w:val="21"/>
          <w:szCs w:val="21"/>
        </w:rPr>
      </w:pPr>
      <w:r w:rsidRPr="00AC07D8">
        <w:rPr>
          <w:sz w:val="21"/>
          <w:szCs w:val="21"/>
        </w:rPr>
        <w:t>b) numri  dhe data  e mbajtjes së aktit të martesës;</w:t>
      </w:r>
    </w:p>
    <w:p w:rsidR="00D521E0" w:rsidRPr="00AC07D8" w:rsidRDefault="00D521E0" w:rsidP="00D521E0">
      <w:pPr>
        <w:pStyle w:val="Paragrafi0"/>
        <w:rPr>
          <w:sz w:val="21"/>
          <w:szCs w:val="21"/>
        </w:rPr>
      </w:pPr>
      <w:r w:rsidRPr="00AC07D8">
        <w:rPr>
          <w:sz w:val="21"/>
          <w:szCs w:val="21"/>
        </w:rPr>
        <w:t>c) numri dhe data e shpalljes së martesës;</w:t>
      </w:r>
    </w:p>
    <w:p w:rsidR="00D521E0" w:rsidRPr="00AC07D8" w:rsidRDefault="00D521E0" w:rsidP="00D521E0">
      <w:pPr>
        <w:pStyle w:val="Paragrafi0"/>
        <w:rPr>
          <w:sz w:val="21"/>
          <w:szCs w:val="21"/>
        </w:rPr>
      </w:pPr>
      <w:r w:rsidRPr="00AC07D8">
        <w:rPr>
          <w:sz w:val="21"/>
          <w:szCs w:val="21"/>
        </w:rPr>
        <w:t>ç) numri dhe data e vendimit të gjykatës;</w:t>
      </w:r>
    </w:p>
    <w:p w:rsidR="00D521E0" w:rsidRPr="00AC07D8" w:rsidRDefault="00D521E0" w:rsidP="00D521E0">
      <w:pPr>
        <w:pStyle w:val="Paragrafi0"/>
        <w:rPr>
          <w:sz w:val="21"/>
          <w:szCs w:val="21"/>
        </w:rPr>
      </w:pPr>
      <w:r w:rsidRPr="00AC07D8">
        <w:rPr>
          <w:sz w:val="21"/>
          <w:szCs w:val="21"/>
        </w:rPr>
        <w:t>d) vendi i lidhjes së martesës dhe ora;</w:t>
      </w:r>
    </w:p>
    <w:p w:rsidR="00D521E0" w:rsidRPr="00AC07D8" w:rsidRDefault="00D521E0" w:rsidP="00D521E0">
      <w:pPr>
        <w:pStyle w:val="Paragrafi0"/>
        <w:rPr>
          <w:sz w:val="21"/>
          <w:szCs w:val="21"/>
        </w:rPr>
      </w:pPr>
      <w:r w:rsidRPr="00AC07D8">
        <w:rPr>
          <w:sz w:val="21"/>
          <w:szCs w:val="21"/>
        </w:rPr>
        <w:t>dh) identiteti, numri i identitetit të secilit prej bashkëshortëve të ardhshëm;</w:t>
      </w:r>
    </w:p>
    <w:p w:rsidR="00D521E0" w:rsidRPr="00AC07D8" w:rsidRDefault="00D521E0" w:rsidP="00D521E0">
      <w:pPr>
        <w:pStyle w:val="Paragrafi0"/>
        <w:rPr>
          <w:sz w:val="21"/>
          <w:szCs w:val="21"/>
        </w:rPr>
      </w:pPr>
      <w:r w:rsidRPr="00AC07D8">
        <w:rPr>
          <w:sz w:val="21"/>
          <w:szCs w:val="21"/>
        </w:rPr>
        <w:t>e) vendbanimi /vendqëndrimi para martesës;</w:t>
      </w:r>
    </w:p>
    <w:p w:rsidR="00D521E0" w:rsidRPr="00AC07D8" w:rsidRDefault="00D521E0" w:rsidP="00D521E0">
      <w:pPr>
        <w:pStyle w:val="Paragrafi0"/>
        <w:rPr>
          <w:sz w:val="21"/>
          <w:szCs w:val="21"/>
        </w:rPr>
      </w:pPr>
      <w:r w:rsidRPr="00AC07D8">
        <w:rPr>
          <w:sz w:val="21"/>
          <w:szCs w:val="21"/>
        </w:rPr>
        <w:t>ë) vendbanimi pas martesës;</w:t>
      </w:r>
    </w:p>
    <w:p w:rsidR="00D521E0" w:rsidRPr="00AC07D8" w:rsidRDefault="00D521E0" w:rsidP="00D521E0">
      <w:pPr>
        <w:pStyle w:val="Paragrafi0"/>
        <w:rPr>
          <w:sz w:val="21"/>
          <w:szCs w:val="21"/>
        </w:rPr>
      </w:pPr>
      <w:r w:rsidRPr="00AC07D8">
        <w:rPr>
          <w:sz w:val="21"/>
          <w:szCs w:val="21"/>
        </w:rPr>
        <w:t xml:space="preserve">f) mbiemri që do të mbajë pas lidhjes së martesës secili nga bashkëshortët;    </w:t>
      </w:r>
    </w:p>
    <w:p w:rsidR="00D521E0" w:rsidRPr="00AC07D8" w:rsidRDefault="00D521E0" w:rsidP="00D521E0">
      <w:pPr>
        <w:pStyle w:val="Paragrafi0"/>
        <w:rPr>
          <w:sz w:val="21"/>
          <w:szCs w:val="21"/>
        </w:rPr>
      </w:pPr>
      <w:r w:rsidRPr="00AC07D8">
        <w:rPr>
          <w:sz w:val="21"/>
          <w:szCs w:val="21"/>
        </w:rPr>
        <w:t>g) njohja e atësisë ose amësisë së fëmijëve të bashkëshortëve, të lindur para  martesës;</w:t>
      </w:r>
    </w:p>
    <w:p w:rsidR="00D521E0" w:rsidRPr="00AC07D8" w:rsidRDefault="00D521E0" w:rsidP="00D521E0">
      <w:pPr>
        <w:pStyle w:val="Paragrafi0"/>
        <w:rPr>
          <w:sz w:val="21"/>
          <w:szCs w:val="21"/>
        </w:rPr>
      </w:pPr>
      <w:r w:rsidRPr="00AC07D8">
        <w:rPr>
          <w:sz w:val="21"/>
          <w:szCs w:val="21"/>
        </w:rPr>
        <w:t>gj) regjimi pasuror martesor i bashkëshortëve;</w:t>
      </w:r>
    </w:p>
    <w:p w:rsidR="00D521E0" w:rsidRPr="00AC07D8" w:rsidRDefault="00D521E0" w:rsidP="00D521E0">
      <w:pPr>
        <w:pStyle w:val="Paragrafi0"/>
        <w:rPr>
          <w:sz w:val="21"/>
          <w:szCs w:val="21"/>
        </w:rPr>
      </w:pPr>
      <w:r w:rsidRPr="00AC07D8">
        <w:rPr>
          <w:sz w:val="21"/>
          <w:szCs w:val="21"/>
        </w:rPr>
        <w:t>h) numri identitetit, emri, mbiemri  dhe vendbanimi i  dëshmitarëve;</w:t>
      </w:r>
    </w:p>
    <w:p w:rsidR="00D521E0" w:rsidRPr="00AC07D8" w:rsidRDefault="00D521E0" w:rsidP="00D521E0">
      <w:pPr>
        <w:pStyle w:val="Paragrafi0"/>
        <w:rPr>
          <w:sz w:val="21"/>
          <w:szCs w:val="21"/>
        </w:rPr>
      </w:pPr>
      <w:r w:rsidRPr="00AC07D8">
        <w:rPr>
          <w:sz w:val="21"/>
          <w:szCs w:val="21"/>
        </w:rPr>
        <w:t>i) numri i identitetit, emri, mbiemri i përkthyesit;</w:t>
      </w:r>
    </w:p>
    <w:p w:rsidR="00D521E0" w:rsidRPr="00AC07D8" w:rsidRDefault="00D521E0" w:rsidP="00D521E0">
      <w:pPr>
        <w:pStyle w:val="Paragrafi0"/>
        <w:rPr>
          <w:sz w:val="21"/>
          <w:szCs w:val="21"/>
        </w:rPr>
      </w:pPr>
      <w:r w:rsidRPr="00AC07D8">
        <w:rPr>
          <w:sz w:val="21"/>
          <w:szCs w:val="21"/>
        </w:rPr>
        <w:t>j) emri, mbiemri dhe nënshkrimi i nëpunësit të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49</w:t>
      </w:r>
    </w:p>
    <w:p w:rsidR="00D521E0" w:rsidRPr="00AC07D8" w:rsidRDefault="00D521E0" w:rsidP="00D521E0">
      <w:pPr>
        <w:pStyle w:val="NeniTitull"/>
        <w:keepNext w:val="0"/>
      </w:pPr>
      <w:r w:rsidRPr="00AC07D8">
        <w:t>Vërtetimi i martesës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Fakti juridik i martesës lind dhe vërtetohet me dokumentin që hartohet në përputhje me dispozitat ligjore në fuqi e që pasqyron vullnetin e personave, në prani të nëpunësit të gjendjes civile dhe të dy dëshmitarëve.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50</w:t>
      </w:r>
    </w:p>
    <w:p w:rsidR="00D521E0" w:rsidRPr="00AC07D8" w:rsidRDefault="00D521E0" w:rsidP="00D521E0">
      <w:pPr>
        <w:pStyle w:val="NeniTitull"/>
        <w:keepNext w:val="0"/>
      </w:pPr>
      <w:r w:rsidRPr="00AC07D8">
        <w:t>Veprimet me aktin e martesës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Akti i martesës pasqyrohet në Regjistrin Kombëtar të Gjendjes Civile. Nëpunësi i gjendjes civile, që mban aktin e martesës, bën përditësimin e të dhënave për bashkëshortët e ardhshëm, në faqen përkatëse.  </w:t>
      </w:r>
    </w:p>
    <w:p w:rsidR="00D521E0" w:rsidRPr="00AC07D8" w:rsidRDefault="00D521E0" w:rsidP="00D521E0">
      <w:pPr>
        <w:pStyle w:val="KapitulliTitull"/>
        <w:keepNext w:val="0"/>
      </w:pPr>
      <w:r w:rsidRPr="00AC07D8">
        <w:t>KREU VIII</w:t>
      </w:r>
    </w:p>
    <w:p w:rsidR="00D521E0" w:rsidRPr="00AC07D8" w:rsidRDefault="00D521E0" w:rsidP="00D521E0">
      <w:pPr>
        <w:pStyle w:val="KapitulliTitull"/>
        <w:keepNext w:val="0"/>
      </w:pPr>
      <w:r w:rsidRPr="00AC07D8">
        <w:t>REGJISTRIMI I AKTIT TË VDEKJES</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51</w:t>
      </w:r>
    </w:p>
    <w:p w:rsidR="00D521E0" w:rsidRPr="00AC07D8" w:rsidRDefault="00D521E0" w:rsidP="00D521E0">
      <w:pPr>
        <w:pStyle w:val="NeniTitull"/>
        <w:keepNext w:val="0"/>
      </w:pPr>
      <w:r w:rsidRPr="00AC07D8">
        <w:t>Akti i vdekjes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Akti i vdekjes vërteton ligjërisht vdekjen e shtetasit.</w:t>
      </w:r>
    </w:p>
    <w:p w:rsidR="00D521E0" w:rsidRPr="00AC07D8" w:rsidRDefault="00D521E0" w:rsidP="00D521E0">
      <w:pPr>
        <w:pStyle w:val="Paragrafi0"/>
        <w:rPr>
          <w:sz w:val="21"/>
          <w:szCs w:val="21"/>
        </w:rPr>
      </w:pPr>
      <w:r w:rsidRPr="00AC07D8">
        <w:rPr>
          <w:sz w:val="21"/>
          <w:szCs w:val="21"/>
        </w:rPr>
        <w:t xml:space="preserve">2. Akti i vdekjes është procesverbali, që mbahet për çdo të vdekur, i nënshkruar nga nëpunësi i gjendjes civile dhe deklaruesi. </w:t>
      </w:r>
    </w:p>
    <w:p w:rsidR="00D521E0" w:rsidRPr="00AC07D8" w:rsidRDefault="00D521E0" w:rsidP="00D521E0">
      <w:pPr>
        <w:pStyle w:val="Paragrafi0"/>
        <w:rPr>
          <w:sz w:val="21"/>
          <w:szCs w:val="21"/>
        </w:rPr>
      </w:pPr>
      <w:r w:rsidRPr="00AC07D8">
        <w:rPr>
          <w:sz w:val="21"/>
          <w:szCs w:val="21"/>
        </w:rPr>
        <w:t xml:space="preserve">Ai përmban: </w:t>
      </w:r>
    </w:p>
    <w:p w:rsidR="00D521E0" w:rsidRPr="00AC07D8" w:rsidRDefault="00D521E0" w:rsidP="00D521E0">
      <w:pPr>
        <w:pStyle w:val="Paragrafi0"/>
        <w:rPr>
          <w:sz w:val="21"/>
          <w:szCs w:val="21"/>
        </w:rPr>
      </w:pPr>
      <w:r w:rsidRPr="00AC07D8">
        <w:rPr>
          <w:sz w:val="21"/>
          <w:szCs w:val="21"/>
        </w:rPr>
        <w:t>a) zyrën e gjendjes civile, ku mbahet akti i vdekjes;</w:t>
      </w:r>
    </w:p>
    <w:p w:rsidR="00D521E0" w:rsidRPr="00AC07D8" w:rsidRDefault="00D521E0" w:rsidP="00D521E0">
      <w:pPr>
        <w:pStyle w:val="Paragrafi0"/>
        <w:rPr>
          <w:sz w:val="21"/>
          <w:szCs w:val="21"/>
        </w:rPr>
      </w:pPr>
      <w:r w:rsidRPr="00AC07D8">
        <w:rPr>
          <w:sz w:val="21"/>
          <w:szCs w:val="21"/>
        </w:rPr>
        <w:t>b) numrin dhe datën e mbajtjes së aktit të vdekjes;</w:t>
      </w:r>
    </w:p>
    <w:p w:rsidR="00D521E0" w:rsidRPr="00AC07D8" w:rsidRDefault="00D521E0" w:rsidP="00D521E0">
      <w:pPr>
        <w:pStyle w:val="Paragrafi0"/>
        <w:rPr>
          <w:sz w:val="21"/>
          <w:szCs w:val="21"/>
        </w:rPr>
      </w:pPr>
      <w:r w:rsidRPr="00AC07D8">
        <w:rPr>
          <w:sz w:val="21"/>
          <w:szCs w:val="21"/>
        </w:rPr>
        <w:t xml:space="preserve">c) vendin e vdekjes dhe orën; </w:t>
      </w:r>
    </w:p>
    <w:p w:rsidR="00D521E0" w:rsidRPr="00AC07D8" w:rsidRDefault="00D521E0" w:rsidP="00D521E0">
      <w:pPr>
        <w:pStyle w:val="Paragrafi0"/>
        <w:rPr>
          <w:sz w:val="21"/>
          <w:szCs w:val="21"/>
        </w:rPr>
      </w:pPr>
      <w:r w:rsidRPr="00AC07D8">
        <w:rPr>
          <w:sz w:val="21"/>
          <w:szCs w:val="21"/>
        </w:rPr>
        <w:t>ç) shkakun e vdekjes, sipas raportit mjekësor;</w:t>
      </w:r>
    </w:p>
    <w:p w:rsidR="00D521E0" w:rsidRPr="00AC07D8" w:rsidRDefault="00D521E0" w:rsidP="00D521E0">
      <w:pPr>
        <w:pStyle w:val="Paragrafi0"/>
        <w:rPr>
          <w:sz w:val="21"/>
          <w:szCs w:val="21"/>
        </w:rPr>
      </w:pPr>
      <w:r w:rsidRPr="00AC07D8">
        <w:rPr>
          <w:sz w:val="21"/>
          <w:szCs w:val="21"/>
        </w:rPr>
        <w:t>d) identitetin dhe numrin e identitetit të të vdekurit, ose konfirmimin e të  ngarkuarit të posaçëm, për kufomat e gjetura e pa identitet;</w:t>
      </w:r>
    </w:p>
    <w:p w:rsidR="00D521E0" w:rsidRPr="00AC07D8" w:rsidRDefault="00D521E0" w:rsidP="00D521E0">
      <w:pPr>
        <w:pStyle w:val="Paragrafi0"/>
        <w:rPr>
          <w:sz w:val="21"/>
          <w:szCs w:val="21"/>
        </w:rPr>
      </w:pPr>
      <w:r w:rsidRPr="00AC07D8">
        <w:rPr>
          <w:sz w:val="21"/>
          <w:szCs w:val="21"/>
        </w:rPr>
        <w:t xml:space="preserve">dh) numrin e identitetit, emrin dhe mbiemrin e mjekut ose të ekspertit ligjor, që ka lëshuar raportin; </w:t>
      </w:r>
    </w:p>
    <w:p w:rsidR="00D521E0" w:rsidRPr="00AC07D8" w:rsidRDefault="00D521E0" w:rsidP="00D521E0">
      <w:pPr>
        <w:pStyle w:val="Paragrafi0"/>
        <w:rPr>
          <w:sz w:val="21"/>
          <w:szCs w:val="21"/>
        </w:rPr>
      </w:pPr>
      <w:r w:rsidRPr="00AC07D8">
        <w:rPr>
          <w:sz w:val="21"/>
          <w:szCs w:val="21"/>
        </w:rPr>
        <w:t>e) numrin e identitetit, emrin, mbiemrin  e deklaruesit;</w:t>
      </w:r>
    </w:p>
    <w:p w:rsidR="00D521E0" w:rsidRPr="00AC07D8" w:rsidRDefault="00D521E0" w:rsidP="00D521E0">
      <w:pPr>
        <w:pStyle w:val="Paragrafi0"/>
        <w:rPr>
          <w:sz w:val="21"/>
          <w:szCs w:val="21"/>
        </w:rPr>
      </w:pPr>
      <w:r w:rsidRPr="00AC07D8">
        <w:rPr>
          <w:sz w:val="21"/>
          <w:szCs w:val="21"/>
        </w:rPr>
        <w:t>ë) numrin e datën e shkresës së prokurorisë, që ka autorizuar veprimin   për rastet e përcaktuara në këtë ligj;</w:t>
      </w:r>
    </w:p>
    <w:p w:rsidR="00D521E0" w:rsidRPr="00AC07D8" w:rsidRDefault="00D521E0" w:rsidP="00D521E0">
      <w:pPr>
        <w:pStyle w:val="Paragrafi0"/>
        <w:rPr>
          <w:sz w:val="21"/>
          <w:szCs w:val="21"/>
        </w:rPr>
      </w:pPr>
      <w:r>
        <w:rPr>
          <w:sz w:val="21"/>
          <w:szCs w:val="21"/>
        </w:rPr>
        <w:t>g</w:t>
      </w:r>
      <w:r w:rsidRPr="00AC07D8">
        <w:rPr>
          <w:sz w:val="21"/>
          <w:szCs w:val="21"/>
        </w:rPr>
        <w:t>) emrin, mbiemrin e nëpunësit të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52</w:t>
      </w:r>
    </w:p>
    <w:p w:rsidR="00D521E0" w:rsidRPr="00AC07D8" w:rsidRDefault="00D521E0" w:rsidP="00D521E0">
      <w:pPr>
        <w:pStyle w:val="NeniTitull"/>
        <w:keepNext w:val="0"/>
      </w:pPr>
      <w:r w:rsidRPr="00AC07D8">
        <w:t>Deklarimi i vdekjes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Deklarimi i vdekjes bëhet nga çdo pjesëtar madhor i familjes ose nga personat më të  afërt të familjes dhe, në mungesë të tyre ose për personat pa njeri, nga i ngarkuari i posaçëm i bashkisë/komunës, në zyrën e gjendjes civile, ku shtetasi ka vendbanimin/vendqëndrimin ose ku është gjetur kufoma.</w:t>
      </w:r>
    </w:p>
    <w:p w:rsidR="00D521E0" w:rsidRPr="00AC07D8" w:rsidRDefault="00D521E0" w:rsidP="00D521E0">
      <w:pPr>
        <w:pStyle w:val="Paragrafi0"/>
        <w:rPr>
          <w:sz w:val="21"/>
          <w:szCs w:val="21"/>
        </w:rPr>
      </w:pPr>
      <w:r w:rsidRPr="00AC07D8">
        <w:rPr>
          <w:sz w:val="21"/>
          <w:szCs w:val="21"/>
        </w:rPr>
        <w:t>2. Deklarimet janë të vlefshme, kur shoqërohen me raport mjekësor.</w:t>
      </w:r>
    </w:p>
    <w:p w:rsidR="00D521E0" w:rsidRPr="00AC07D8" w:rsidRDefault="00D521E0" w:rsidP="00D521E0">
      <w:pPr>
        <w:pStyle w:val="Paragrafi0"/>
        <w:rPr>
          <w:sz w:val="21"/>
          <w:szCs w:val="21"/>
        </w:rPr>
      </w:pPr>
      <w:r w:rsidRPr="00AC07D8">
        <w:rPr>
          <w:sz w:val="21"/>
          <w:szCs w:val="21"/>
        </w:rPr>
        <w:t>3. Deklarimi i vdekjes bëhet brenda 10 ditëve nga ndodhja ose gjetja e kufomës dhe brenda 60 ditëve, kur vdekja ka ndodhur jashtë shtetit.</w:t>
      </w:r>
    </w:p>
    <w:p w:rsidR="00D521E0" w:rsidRPr="00AC07D8" w:rsidRDefault="00D521E0" w:rsidP="00D521E0">
      <w:pPr>
        <w:pStyle w:val="Paragrafi0"/>
        <w:rPr>
          <w:sz w:val="21"/>
          <w:szCs w:val="21"/>
        </w:rPr>
      </w:pPr>
      <w:r w:rsidRPr="00AC07D8">
        <w:rPr>
          <w:sz w:val="21"/>
          <w:szCs w:val="21"/>
        </w:rPr>
        <w:t>4. Drejtuesit e spitaleve, të reparteve ushtarake, të burgjeve, të reparteve të riedukimit dhe të institucioneve të tjera detyrohen të njoftojnë me shkresë zyrën e gjendjes civile më të afërt, brenda 5 ditëve, për vdekjet e ndodhura në institucionet e tyre.</w:t>
      </w:r>
    </w:p>
    <w:p w:rsidR="00D521E0" w:rsidRPr="00AC07D8" w:rsidRDefault="00D521E0" w:rsidP="00D521E0">
      <w:pPr>
        <w:pStyle w:val="Paragrafi0"/>
        <w:rPr>
          <w:sz w:val="21"/>
          <w:szCs w:val="21"/>
        </w:rPr>
      </w:pPr>
      <w:r w:rsidRPr="00AC07D8">
        <w:rPr>
          <w:sz w:val="21"/>
          <w:szCs w:val="21"/>
        </w:rPr>
        <w:t>5. Kur vdekja ndodh ditët e pushimeve dhe nuk mund të sigurohet leja e varrimit, përgjegjësi i shërbimit të varrimit kërkon dokumentet, që vërtetojnë vdekjen dhe me këto dokumente bën deklarimin e vdekjes në zyrën e gjendjes civile, në  ditën e parë të punës.</w:t>
      </w:r>
    </w:p>
    <w:p w:rsidR="00D521E0" w:rsidRPr="00AC07D8" w:rsidRDefault="00D521E0" w:rsidP="00D521E0">
      <w:pPr>
        <w:pStyle w:val="Paragrafi0"/>
        <w:rPr>
          <w:sz w:val="21"/>
          <w:szCs w:val="21"/>
        </w:rPr>
      </w:pPr>
      <w:r w:rsidRPr="00AC07D8">
        <w:rPr>
          <w:sz w:val="21"/>
          <w:szCs w:val="21"/>
        </w:rPr>
        <w:t xml:space="preserve">6. Me deklarimin e vdekjes,  zyra e  gjendjes civile jep edhe  lejen e varrimit. </w:t>
      </w:r>
    </w:p>
    <w:p w:rsidR="00D521E0" w:rsidRPr="00AC07D8" w:rsidRDefault="00D521E0" w:rsidP="00D521E0">
      <w:pPr>
        <w:pStyle w:val="Paragrafi0"/>
        <w:rPr>
          <w:sz w:val="21"/>
          <w:szCs w:val="21"/>
        </w:rPr>
      </w:pPr>
      <w:r w:rsidRPr="00AC07D8">
        <w:rPr>
          <w:sz w:val="21"/>
          <w:szCs w:val="21"/>
        </w:rPr>
        <w:t>7. Në fshatra, në juridiksionin e komunave, që nuk kanë zyrë të gjendjes civile,  lejen për varrimin e jep kryeplaku i fshatit. Në këtë rast, kryeplaku, pasi ka administruar dokumentet, që vërtetojnë vdekjen, është i detyruar që, brenda pesë ditëve, të njoftojë zyrën e gjendjes civile, ku janë të dhënat e shtetasit, për regjistrimin e aktit të vdekjes.</w:t>
      </w:r>
    </w:p>
    <w:p w:rsidR="00D521E0" w:rsidRPr="00AC07D8" w:rsidRDefault="00D521E0" w:rsidP="00D521E0">
      <w:pPr>
        <w:pStyle w:val="Paragrafi0"/>
        <w:rPr>
          <w:sz w:val="21"/>
          <w:szCs w:val="21"/>
        </w:rPr>
      </w:pPr>
      <w:r w:rsidRPr="00AC07D8">
        <w:rPr>
          <w:sz w:val="21"/>
          <w:szCs w:val="21"/>
        </w:rPr>
        <w:t>8. Zyra e gjendjes civile, kur merr njoftimin për vdekje, sipas pikës 4 të këtij neni dhe për ato raste kur nuk paraqiten të afërm të viktimës për të bërë deklarimin, kërkon të bëhet verifikimi nga përfaqësuesit e pushtetit vendor. Në rast se konfirmohet vdekja, atëherë mban aktin e vdekjes, për të cilin duhet të firmosin, sipas rastit, përfaqësues të pushtetit vendor, kryeplaku i fshatit, administratori i lagjes, ose përfaqësuesi i shërbimit të varrimit, si palë e interesuar.</w:t>
      </w:r>
    </w:p>
    <w:p w:rsidR="00D521E0" w:rsidRPr="00AC07D8" w:rsidRDefault="00D521E0" w:rsidP="00D521E0">
      <w:pPr>
        <w:pStyle w:val="Paragrafi0"/>
        <w:rPr>
          <w:sz w:val="21"/>
          <w:szCs w:val="21"/>
        </w:rPr>
      </w:pPr>
      <w:r w:rsidRPr="00AC07D8">
        <w:rPr>
          <w:sz w:val="21"/>
          <w:szCs w:val="21"/>
        </w:rPr>
        <w:t>9. Shërbimi i gjendjes civile, kur ka të dhëna se persona të vdekur vazhdojnë të qëndrojnë të regjistruar në regjistrin themeltar dhe në Regjistrin Kombëtar të Gjendjes Civile, mund të ngrejë padi në gjykatë për të vërtetuar vdekjen, pasi të ketë shfrytëzuar të gjithë procedurën administrative.</w:t>
      </w:r>
    </w:p>
    <w:p w:rsidR="00D521E0" w:rsidRPr="00AC07D8" w:rsidRDefault="00D521E0" w:rsidP="00D521E0">
      <w:pPr>
        <w:pStyle w:val="Paragrafi0"/>
        <w:rPr>
          <w:sz w:val="21"/>
          <w:szCs w:val="21"/>
        </w:rPr>
      </w:pPr>
      <w:r w:rsidRPr="00AC07D8">
        <w:rPr>
          <w:sz w:val="21"/>
          <w:szCs w:val="21"/>
        </w:rPr>
        <w:t>10. DPGJC-ja është detyruar që për çdo muaj të gjenerojë nga Regjistri Kombëtar i Gjendjes Civile listën e shtetasve që kanë mbushur moshën 100 vjeç dhe për çdo datë 5 të muajit pasardhës shpërndan listën, sipas zyrës së gjendjes civile. Zyra e gjendjes civile, në bashkëpunim me përfaqësuesit e pushtetit vendor, bën verifikimin rast pas rasti, sipas procedurës së miratuar nga ministri që mbulon gjendjen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53</w:t>
      </w:r>
    </w:p>
    <w:p w:rsidR="00D521E0" w:rsidRPr="00AC07D8" w:rsidRDefault="00D521E0" w:rsidP="00D521E0">
      <w:pPr>
        <w:pStyle w:val="NeniTitull"/>
        <w:keepNext w:val="0"/>
      </w:pPr>
      <w:r w:rsidRPr="00AC07D8">
        <w:t>Vërtetimi i faktit juridik të vdekjes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Shtetasi vlerësohet se ka vdekur në fakt, kur vërtetohet me raport mjekësor, ku saktësohen identiteti, fakti, koha, vendi e shkaku i vdekjes së tij. </w:t>
      </w:r>
    </w:p>
    <w:p w:rsidR="00D521E0" w:rsidRDefault="00D521E0" w:rsidP="00D521E0">
      <w:pPr>
        <w:pStyle w:val="Paragrafi0"/>
        <w:rPr>
          <w:sz w:val="21"/>
          <w:szCs w:val="21"/>
        </w:rPr>
      </w:pPr>
      <w:r w:rsidRPr="00AC07D8">
        <w:rPr>
          <w:sz w:val="21"/>
          <w:szCs w:val="21"/>
        </w:rPr>
        <w:t>Shtetasi shpallet i vdekur edhe për rastet kur personi dhe organi i interesuar bëjnë vërtetimin faktik, në rrugë gjyqësore, sipas Kodit Civil.</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2. Kur kufoma nuk mund të identifikohet, vihen re shenja ose dyshohet të jetë vdekje e dhunshme, raporti lëshohet nga eksperti mjeko-ligjor. Në këto raste, pavarësisht nga fillimi ose jo i ndjekjes penale, veprimet në gjendjen civile kryhen vetëm me lejen e prokurorit.</w:t>
      </w:r>
    </w:p>
    <w:p w:rsidR="00D521E0" w:rsidRPr="00AC07D8" w:rsidRDefault="00D521E0" w:rsidP="00D521E0">
      <w:pPr>
        <w:pStyle w:val="Paragrafi0"/>
        <w:rPr>
          <w:sz w:val="21"/>
          <w:szCs w:val="21"/>
        </w:rPr>
      </w:pPr>
      <w:r w:rsidRPr="00AC07D8">
        <w:rPr>
          <w:sz w:val="21"/>
          <w:szCs w:val="21"/>
        </w:rPr>
        <w:t>3. Në raportin mjekësor shkaqet e vdekjes klasifikohen në shkaqe shëndetësore, aksidentale ose kriminale.</w:t>
      </w:r>
    </w:p>
    <w:p w:rsidR="00D521E0" w:rsidRPr="00AC07D8" w:rsidRDefault="00D521E0" w:rsidP="00D521E0">
      <w:pPr>
        <w:pStyle w:val="Paragrafi0"/>
        <w:rPr>
          <w:sz w:val="21"/>
          <w:szCs w:val="21"/>
        </w:rPr>
      </w:pPr>
      <w:r w:rsidRPr="00AC07D8">
        <w:rPr>
          <w:sz w:val="21"/>
          <w:szCs w:val="21"/>
        </w:rPr>
        <w:t>4. Vendimi i gjykatës, që shpall shtetasin të vdekur, regjistrohet në  Regjistrin Kombëtar të Gjendjes Civile/ regjistrin themeltar (arkivi), pa u mbajtur akti i vdekjes.</w:t>
      </w:r>
    </w:p>
    <w:p w:rsidR="00D521E0" w:rsidRPr="00AC07D8" w:rsidRDefault="00D521E0" w:rsidP="00D521E0">
      <w:pPr>
        <w:pStyle w:val="Paragrafi0"/>
        <w:rPr>
          <w:sz w:val="21"/>
          <w:szCs w:val="21"/>
        </w:rPr>
      </w:pPr>
      <w:r w:rsidRPr="00AC07D8">
        <w:rPr>
          <w:sz w:val="21"/>
          <w:szCs w:val="21"/>
        </w:rPr>
        <w:t>5. Vdekjet jashtë shtetit vërtetohen sipas ligjit të vendit, ku ka ndodhur vdekja, me përjashtim të rasteve kur vdekja ndodh në territorin e përfaqësive diplomatike, në avion apo në anije shqiptare, në udhëtim, në zonat ndërkombëtare, për të cilat zbatohet ky ligj.</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54</w:t>
      </w:r>
    </w:p>
    <w:p w:rsidR="00D521E0" w:rsidRPr="00AC07D8" w:rsidRDefault="00D521E0" w:rsidP="00D521E0">
      <w:pPr>
        <w:pStyle w:val="NeniTitull"/>
        <w:keepNext w:val="0"/>
      </w:pPr>
      <w:r w:rsidRPr="00AC07D8">
        <w:t>Vërtetimi i vdekjes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Vdekja vërtetohet nga mjeku i zonës përkatëse, ku ka ndodhur vdekja (mjekë, qendër shëndetësore, spital, urgjencë etj.). Për vdekjet e shkaktuara nga përdorimi i dhunës ose për vdekjet e dyshimta, si dhe për vdekjet në vendet e vuajtjes së dënimeve me burgim, vërtetimi është i vlefshëm vetëm kur lëshohet nga eksperti mjeko-ligjor dhe është nënshkruar edhe nga prokurori.  </w:t>
      </w:r>
    </w:p>
    <w:p w:rsidR="00D521E0" w:rsidRPr="00AC07D8" w:rsidRDefault="00D521E0" w:rsidP="00D521E0">
      <w:pPr>
        <w:pStyle w:val="Paragrafi0"/>
        <w:ind w:firstLine="0"/>
        <w:rPr>
          <w:sz w:val="21"/>
          <w:szCs w:val="21"/>
        </w:rPr>
      </w:pPr>
    </w:p>
    <w:p w:rsidR="00D521E0" w:rsidRPr="00AC07D8" w:rsidRDefault="00D521E0" w:rsidP="00D521E0">
      <w:pPr>
        <w:pStyle w:val="NeniNr"/>
        <w:keepNext w:val="0"/>
      </w:pPr>
      <w:r w:rsidRPr="00AC07D8">
        <w:t>Neni 55</w:t>
      </w:r>
    </w:p>
    <w:p w:rsidR="00D521E0" w:rsidRPr="00AC07D8" w:rsidRDefault="00D521E0" w:rsidP="00D521E0">
      <w:pPr>
        <w:pStyle w:val="NeniTitull"/>
        <w:keepNext w:val="0"/>
      </w:pPr>
      <w:r w:rsidRPr="00AC07D8">
        <w:t>Pavlefshmëria e aktit të vdekjes</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Akti i vdekjes është absolutisht i pavlefshëm kur personi, në fakt, nuk ka vdekur, gjë që vërtetohet me paraqitjen e tij fizike ose ekzistencën pas datës së aktit të vdekjes, në çdo rast me mungesë kufome apo kufomë të një personi tjetër.</w:t>
      </w:r>
    </w:p>
    <w:p w:rsidR="00D521E0" w:rsidRPr="00AC07D8" w:rsidRDefault="00D521E0" w:rsidP="00D521E0">
      <w:pPr>
        <w:pStyle w:val="Paragrafi0"/>
        <w:rPr>
          <w:sz w:val="21"/>
          <w:szCs w:val="21"/>
        </w:rPr>
      </w:pPr>
      <w:r w:rsidRPr="00AC07D8">
        <w:rPr>
          <w:sz w:val="21"/>
          <w:szCs w:val="21"/>
        </w:rPr>
        <w:t>2. Akti i vdekjes është i pavlefshëm kur ka vdekur një person tjetër nga ai që përmban akti dhe, në këtë rast, është i detyrueshëm të mbahet akt i veçantë për të vdekurin në fakt.</w:t>
      </w:r>
    </w:p>
    <w:p w:rsidR="00D521E0" w:rsidRPr="00AC07D8" w:rsidRDefault="00D521E0" w:rsidP="00D521E0">
      <w:pPr>
        <w:pStyle w:val="Paragrafi0"/>
        <w:rPr>
          <w:sz w:val="21"/>
          <w:szCs w:val="21"/>
        </w:rPr>
      </w:pPr>
      <w:r w:rsidRPr="00AC07D8">
        <w:rPr>
          <w:sz w:val="21"/>
          <w:szCs w:val="21"/>
        </w:rPr>
        <w:t>3. Akti i vdekjes shpallet relativisht i pavlefshëm kur nuk i përgjigjet realitetit, për sa i përket kohës, shkakut e vendit të vdekjes.</w:t>
      </w:r>
    </w:p>
    <w:p w:rsidR="00D521E0" w:rsidRPr="00AC07D8" w:rsidRDefault="00D521E0" w:rsidP="00D521E0">
      <w:pPr>
        <w:pStyle w:val="Paragrafi0"/>
        <w:rPr>
          <w:sz w:val="21"/>
          <w:szCs w:val="21"/>
        </w:rPr>
      </w:pPr>
      <w:r w:rsidRPr="00AC07D8">
        <w:rPr>
          <w:sz w:val="21"/>
          <w:szCs w:val="21"/>
        </w:rPr>
        <w:t>4. Pavlefshmëria, sipas pikës 1  të këtij neni, konstatohet nga gjykata, pas kërkesës së paraqitur, në çdo kohë, nga personi, për të cilin është mbajtur akti i vdekjes. Kur personi është i mitur, i është hequr apo kufizuar zotësia për të vepruar ose nuk është në gjendje mendore apo fizike, këtë të drejtë e kanë përfaqësuesit ligjorë ose kujdestarët e tij dhe, kur nuk ka të tillë apo kur kjo e drejtë nuk ushtrohet prej tyre, të drejtën e ka edhe prokurori.</w:t>
      </w:r>
    </w:p>
    <w:p w:rsidR="00D521E0" w:rsidRPr="00AC07D8" w:rsidRDefault="00D521E0" w:rsidP="00D521E0">
      <w:pPr>
        <w:pStyle w:val="Paragrafi0"/>
        <w:rPr>
          <w:sz w:val="21"/>
          <w:szCs w:val="21"/>
        </w:rPr>
      </w:pPr>
      <w:r w:rsidRPr="00AC07D8">
        <w:rPr>
          <w:sz w:val="21"/>
          <w:szCs w:val="21"/>
        </w:rPr>
        <w:t>5. Në rastin e pikës 2  të këtij neni, përveç personit, që rezulton i gjallë, pavlefshmëria kërkohet edhe nga personat, të cilët kanë pasoja juridike nga mungesa e aktit të të vdekurit në fakt. Kur këta janë të mitur, u është hequr zotësia për të vepruar ose nuk janë në gjendje mendore apo fizike dhe nuk paraqitet kërkesë nga përfaqësuesi ligjor apo kujdestari, ose kur nuk ka të tillë, si dhe kur pasojat rëndojnë mbi shtetin, kërkesa paraqitet nga prokurori.</w:t>
      </w:r>
    </w:p>
    <w:p w:rsidR="00D521E0" w:rsidRPr="00AC07D8" w:rsidRDefault="00D521E0" w:rsidP="00D521E0">
      <w:pPr>
        <w:pStyle w:val="Paragrafi0"/>
        <w:rPr>
          <w:sz w:val="21"/>
          <w:szCs w:val="21"/>
        </w:rPr>
      </w:pPr>
      <w:r w:rsidRPr="00AC07D8">
        <w:rPr>
          <w:sz w:val="21"/>
          <w:szCs w:val="21"/>
        </w:rPr>
        <w:t xml:space="preserve">6. Prokurori paraqet kërkesë edhe kur personi, që rezulton i gjallë, ndonëse i ka mundësitë, nuk bën kërkesë ose shmanget qëllimisht. </w:t>
      </w:r>
    </w:p>
    <w:p w:rsidR="00D521E0" w:rsidRPr="00AC07D8" w:rsidRDefault="00D521E0" w:rsidP="00D521E0">
      <w:pPr>
        <w:pStyle w:val="Paragrafi0"/>
        <w:rPr>
          <w:sz w:val="21"/>
          <w:szCs w:val="21"/>
        </w:rPr>
      </w:pPr>
      <w:r w:rsidRPr="00AC07D8">
        <w:rPr>
          <w:sz w:val="21"/>
          <w:szCs w:val="21"/>
        </w:rPr>
        <w:t>7. Në rastin e pikës 2  të këtij neni, kur nuk mund të përcaktohet identiteti i personit të vdekur realisht, çështja shqyrtohet më vete, duke bërë identifikimin ose jo, por, në çdo rast, duke mbajtur një akt tjetër vdekjeje.</w:t>
      </w:r>
    </w:p>
    <w:p w:rsidR="00D521E0" w:rsidRPr="00AC07D8" w:rsidRDefault="00D521E0" w:rsidP="00D521E0">
      <w:pPr>
        <w:pStyle w:val="Paragrafi0"/>
        <w:rPr>
          <w:sz w:val="21"/>
          <w:szCs w:val="21"/>
        </w:rPr>
      </w:pPr>
      <w:r w:rsidRPr="00AC07D8">
        <w:rPr>
          <w:sz w:val="21"/>
          <w:szCs w:val="21"/>
        </w:rPr>
        <w:t>8. Pavlefshmëria, sipas pikës 3  të këtij neni, kërkohet nga të interesuarit, që kanë zotësi juridike ose nga prokurori, kur pasojat rëndojnë mbi të miturit, personat madhorë, që u është hequr ose kufizuar zotësia për të vepruar, kur:</w:t>
      </w:r>
    </w:p>
    <w:p w:rsidR="00D521E0" w:rsidRPr="00AC07D8" w:rsidRDefault="00D521E0" w:rsidP="00D521E0">
      <w:pPr>
        <w:pStyle w:val="Paragrafi0"/>
        <w:rPr>
          <w:sz w:val="21"/>
          <w:szCs w:val="21"/>
        </w:rPr>
      </w:pPr>
      <w:r w:rsidRPr="00AC07D8">
        <w:rPr>
          <w:sz w:val="21"/>
          <w:szCs w:val="21"/>
        </w:rPr>
        <w:t>a) kjo nuk ushtrohet nga përfaqësuesit ligjorë ose kujdestari;</w:t>
      </w:r>
    </w:p>
    <w:p w:rsidR="00D521E0" w:rsidRPr="00AC07D8" w:rsidRDefault="00D521E0" w:rsidP="00D521E0">
      <w:pPr>
        <w:pStyle w:val="Paragrafi0"/>
        <w:rPr>
          <w:sz w:val="21"/>
          <w:szCs w:val="21"/>
        </w:rPr>
      </w:pPr>
      <w:r w:rsidRPr="00AC07D8">
        <w:rPr>
          <w:sz w:val="21"/>
          <w:szCs w:val="21"/>
        </w:rPr>
        <w:t>b) nuk ka të tillë;</w:t>
      </w:r>
    </w:p>
    <w:p w:rsidR="00D521E0" w:rsidRPr="00AC07D8" w:rsidRDefault="00D521E0" w:rsidP="00D521E0">
      <w:pPr>
        <w:pStyle w:val="Paragrafi0"/>
        <w:rPr>
          <w:sz w:val="21"/>
          <w:szCs w:val="21"/>
        </w:rPr>
      </w:pPr>
      <w:r w:rsidRPr="00AC07D8">
        <w:rPr>
          <w:sz w:val="21"/>
          <w:szCs w:val="21"/>
        </w:rPr>
        <w:t>c) pasojat lidhen me shtetin.</w:t>
      </w:r>
    </w:p>
    <w:p w:rsidR="00D521E0" w:rsidRPr="00AC07D8" w:rsidRDefault="00D521E0" w:rsidP="00D521E0">
      <w:pPr>
        <w:pStyle w:val="Paragrafi0"/>
        <w:rPr>
          <w:sz w:val="21"/>
          <w:szCs w:val="21"/>
        </w:rPr>
      </w:pPr>
      <w:r w:rsidRPr="00AC07D8">
        <w:rPr>
          <w:sz w:val="21"/>
          <w:szCs w:val="21"/>
        </w:rPr>
        <w:t xml:space="preserve">9. Me shpalljen e pavlefshmërisë së aktit të vdekjes me vendim gjyqësor, shënimet në fletën familjare të regjistrit themeltar ose në Regjistrin Kombëtar të Gjendjes Civile anulohen ose ndryshohen dhe ky veprim pasqyrohet në rubrikën e vërejtjeve dhe në vetë aktin e vdekjes.  </w:t>
      </w:r>
    </w:p>
    <w:p w:rsidR="00D521E0" w:rsidRDefault="00D521E0" w:rsidP="00D521E0">
      <w:pPr>
        <w:pStyle w:val="Paragrafi0"/>
        <w:ind w:firstLine="0"/>
        <w:rPr>
          <w:sz w:val="21"/>
          <w:szCs w:val="21"/>
        </w:rPr>
      </w:pPr>
    </w:p>
    <w:p w:rsidR="00D521E0" w:rsidRPr="00AC07D8" w:rsidRDefault="00D521E0" w:rsidP="00D521E0">
      <w:pPr>
        <w:pStyle w:val="KapitulliTitull"/>
        <w:keepNext w:val="0"/>
      </w:pPr>
      <w:r w:rsidRPr="00AC07D8">
        <w:t>KREU IX</w:t>
      </w:r>
    </w:p>
    <w:p w:rsidR="00D521E0" w:rsidRPr="00AC07D8" w:rsidRDefault="00D521E0" w:rsidP="00D521E0">
      <w:pPr>
        <w:pStyle w:val="KapitulliTitull"/>
        <w:keepNext w:val="0"/>
      </w:pPr>
      <w:r w:rsidRPr="00AC07D8">
        <w:t xml:space="preserve">EMRI, MBIEMRI DHE NDRYSHIMI I </w:t>
      </w:r>
      <w:smartTag w:uri="urn:schemas-microsoft-com:office:smarttags" w:element="place">
        <w:smartTag w:uri="urn:schemas-microsoft-com:office:smarttags" w:element="City">
          <w:r w:rsidRPr="00AC07D8">
            <w:t>TYRE</w:t>
          </w:r>
        </w:smartTag>
      </w:smartTag>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56</w:t>
      </w:r>
    </w:p>
    <w:p w:rsidR="00D521E0" w:rsidRPr="00AC07D8" w:rsidRDefault="00D521E0" w:rsidP="00D521E0">
      <w:pPr>
        <w:pStyle w:val="NeniTitull"/>
        <w:keepNext w:val="0"/>
      </w:pPr>
      <w:r w:rsidRPr="00AC07D8">
        <w:t>Emri e mbiemri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 1. Nëpunësi i gjendjes civile pasqyron në aktin e lindjes emrin, që dëshirojnë prindërit e fëmijës, përveç emrave të papërshtatshëm. </w:t>
      </w:r>
    </w:p>
    <w:p w:rsidR="00D521E0" w:rsidRPr="00AC07D8" w:rsidRDefault="00D521E0" w:rsidP="00D521E0">
      <w:pPr>
        <w:pStyle w:val="Paragrafi0"/>
        <w:rPr>
          <w:sz w:val="21"/>
          <w:szCs w:val="21"/>
        </w:rPr>
      </w:pPr>
      <w:r w:rsidRPr="00AC07D8">
        <w:rPr>
          <w:sz w:val="21"/>
          <w:szCs w:val="21"/>
        </w:rPr>
        <w:t>2.  Refuzimi i regjistrimit të emrit të caktuar mund të kundërshtohet në organet gjyqësore.</w:t>
      </w:r>
    </w:p>
    <w:p w:rsidR="00D521E0" w:rsidRPr="00AC07D8" w:rsidRDefault="00D521E0" w:rsidP="00D521E0">
      <w:pPr>
        <w:pStyle w:val="Paragrafi0"/>
        <w:rPr>
          <w:sz w:val="21"/>
          <w:szCs w:val="21"/>
        </w:rPr>
      </w:pPr>
      <w:r w:rsidRPr="00AC07D8">
        <w:rPr>
          <w:sz w:val="21"/>
          <w:szCs w:val="21"/>
        </w:rPr>
        <w:t>3. Kur prindërit nuk bien dakord, nëpunësi i gjendjes civile cakton një emër, me shënimin në kllapa “i përkohshëm”, deri në zgjidhjen e konfliktit nga gjykata.</w:t>
      </w:r>
    </w:p>
    <w:p w:rsidR="00D521E0" w:rsidRPr="00AC07D8" w:rsidRDefault="00D521E0" w:rsidP="00D521E0">
      <w:pPr>
        <w:pStyle w:val="Paragrafi0"/>
        <w:rPr>
          <w:sz w:val="21"/>
          <w:szCs w:val="21"/>
        </w:rPr>
      </w:pPr>
      <w:r w:rsidRPr="00AC07D8">
        <w:rPr>
          <w:sz w:val="21"/>
          <w:szCs w:val="21"/>
        </w:rPr>
        <w:t>4. Kur shkaku ka lindur pas regjistrimit të emrit, nuk ka papërshtatshmëri, sipas këtij ligji.</w:t>
      </w:r>
    </w:p>
    <w:p w:rsidR="00D521E0" w:rsidRPr="00AC07D8" w:rsidRDefault="00D521E0" w:rsidP="00D521E0">
      <w:pPr>
        <w:pStyle w:val="Paragrafi0"/>
        <w:rPr>
          <w:sz w:val="21"/>
          <w:szCs w:val="21"/>
        </w:rPr>
      </w:pPr>
      <w:r w:rsidRPr="00AC07D8">
        <w:rPr>
          <w:sz w:val="21"/>
          <w:szCs w:val="21"/>
        </w:rPr>
        <w:t>5. Drejtori i Përgjithshëm i Gjendjes Civile, kur konstaton një emër të papërshtatshëm, ka të drejtë të kërkojë ndryshimin e tij me vendim gjyqësor.</w:t>
      </w:r>
    </w:p>
    <w:p w:rsidR="00D521E0" w:rsidRPr="00AC07D8" w:rsidRDefault="00D521E0" w:rsidP="00D521E0">
      <w:pPr>
        <w:pStyle w:val="Paragrafi0"/>
        <w:rPr>
          <w:sz w:val="21"/>
          <w:szCs w:val="21"/>
        </w:rPr>
      </w:pPr>
      <w:r w:rsidRPr="00AC07D8">
        <w:rPr>
          <w:sz w:val="21"/>
          <w:szCs w:val="21"/>
        </w:rPr>
        <w:t>6. Mbiemri i fëmijës përcaktohet në bazë të procedurave të parashikuara në Kodin e Familjes.</w:t>
      </w:r>
    </w:p>
    <w:p w:rsidR="00D521E0" w:rsidRPr="00AC07D8" w:rsidRDefault="00D521E0" w:rsidP="00D521E0">
      <w:pPr>
        <w:pStyle w:val="Paragrafi0"/>
        <w:rPr>
          <w:sz w:val="21"/>
          <w:szCs w:val="21"/>
        </w:rPr>
      </w:pPr>
      <w:r w:rsidRPr="00AC07D8">
        <w:rPr>
          <w:sz w:val="21"/>
          <w:szCs w:val="21"/>
        </w:rPr>
        <w:t>7. Kur prindërit kanë vdekur apo nuk janë në gjendje fizike a mendore ose nuk gjenden, emri caktohet nga pjesëtarët e familjes, të afërmit e tjerë dhe, në mungesë të tyre, nga nëpunësi i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57</w:t>
      </w:r>
    </w:p>
    <w:p w:rsidR="00D521E0" w:rsidRPr="00AC07D8" w:rsidRDefault="00D521E0" w:rsidP="00D521E0">
      <w:pPr>
        <w:pStyle w:val="NeniTitull"/>
        <w:keepNext w:val="0"/>
      </w:pPr>
      <w:r w:rsidRPr="00AC07D8">
        <w:t>Ndryshimi i emrit dhe i mbiemrit</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Emri e mbiemri mund të ndryshojnë në rastet e përcaktuara në këtë ligj.   </w:t>
      </w:r>
    </w:p>
    <w:p w:rsidR="00D521E0" w:rsidRPr="00AC07D8" w:rsidRDefault="00D521E0" w:rsidP="00D521E0">
      <w:pPr>
        <w:pStyle w:val="Paragrafi0"/>
        <w:rPr>
          <w:sz w:val="21"/>
          <w:szCs w:val="21"/>
        </w:rPr>
      </w:pPr>
      <w:r w:rsidRPr="00AC07D8">
        <w:rPr>
          <w:sz w:val="21"/>
          <w:szCs w:val="21"/>
        </w:rPr>
        <w:t>2. Emri e mbiemri i personit madhor mund të ndryshojnë vetëm me kërkesën e tij. Subjektet e përcaktuara në këtë ligj mund të kërkojnë ndryshimin për rastet e papërshtatshmërisë.</w:t>
      </w:r>
    </w:p>
    <w:p w:rsidR="00D521E0" w:rsidRPr="00AC07D8" w:rsidRDefault="00D521E0" w:rsidP="00D521E0">
      <w:pPr>
        <w:pStyle w:val="Paragrafi0"/>
        <w:rPr>
          <w:sz w:val="21"/>
          <w:szCs w:val="21"/>
        </w:rPr>
      </w:pPr>
      <w:r w:rsidRPr="00AC07D8">
        <w:rPr>
          <w:sz w:val="21"/>
          <w:szCs w:val="21"/>
        </w:rPr>
        <w:t>3. Emri i personit mund të ndryshojë pas vdekjes, me kërkesë të personave, që kanë atë emër përbërës të gjendjes së tyre civile, vetëm për shkak të papërshtatshmërisë.</w:t>
      </w:r>
    </w:p>
    <w:p w:rsidR="00D521E0" w:rsidRPr="00AC07D8" w:rsidRDefault="00D521E0" w:rsidP="00D521E0">
      <w:pPr>
        <w:pStyle w:val="Paragrafi0"/>
        <w:rPr>
          <w:sz w:val="21"/>
          <w:szCs w:val="21"/>
        </w:rPr>
      </w:pPr>
      <w:r w:rsidRPr="00AC07D8">
        <w:rPr>
          <w:sz w:val="21"/>
          <w:szCs w:val="21"/>
        </w:rPr>
        <w:t>4. Drejtoria e Përgjithshme e Gjendjes Civile përcakton emrat e papërshtatshëm, në kuptim të këtij ligji, duke marrë mendim paraprak nga institucione të specializuara. Emrat e vlerësuar të papërshtatshëm me vendim gjyqësor përfshihen, drejtpërdrejt, në një  përmbledhëse, që i vihet në dispozicion çdo zyre të gjendjes civile.</w:t>
      </w:r>
    </w:p>
    <w:p w:rsidR="00D521E0" w:rsidRPr="00AC07D8" w:rsidRDefault="00D521E0" w:rsidP="00D521E0">
      <w:pPr>
        <w:pStyle w:val="Paragrafi0"/>
        <w:rPr>
          <w:sz w:val="21"/>
          <w:szCs w:val="21"/>
        </w:rPr>
      </w:pPr>
      <w:r w:rsidRPr="00AC07D8">
        <w:rPr>
          <w:sz w:val="21"/>
          <w:szCs w:val="21"/>
        </w:rPr>
        <w:t>5. Ndryshimi i emrit dhe i mbiemrit të prindit pasqyrohet te fëmija i mitur. Te fëmija në moshën madhore ndryshimi mund të bëhet me pëlqimin e tij, përveç rasteve të papërshtatshmërisë.</w:t>
      </w:r>
    </w:p>
    <w:p w:rsidR="00D521E0" w:rsidRPr="00AC07D8" w:rsidRDefault="00D521E0" w:rsidP="00D521E0">
      <w:pPr>
        <w:pStyle w:val="Paragrafi0"/>
        <w:rPr>
          <w:sz w:val="21"/>
          <w:szCs w:val="21"/>
        </w:rPr>
      </w:pPr>
      <w:r w:rsidRPr="00AC07D8">
        <w:rPr>
          <w:sz w:val="21"/>
          <w:szCs w:val="21"/>
        </w:rPr>
        <w:t>6. Ndryshimi i emrit dhe i mbiemrit pasqyrohet në Regjistrin Kombëtar të Gjendjes Civile, pas miratimit të kërkesës së shtetasit, nga përgjegjësi i zyrës së gjendjes civile. Në procesverbalin, që mbahet në këtë rast pasqyrohen përbërësit e gjendjes civile të shtetasit, shkaku i ndryshimit, si dhe emri e mbiemri i ndryshuar. Procesverbali nënshkruhet nga kërkuesi, nga të gjithë pjesëtarët madhorë të familjes, të cilët e kanë përbërës të tyre emrin ose mbiemrin, kur e pranojnë ndryshimin, nga nëpunësi i gjendjes civile dhe përgjegjësi i zyrës së gjendjes civile. Emri e mbiemri i ndryshuar, si dhe numri e data e procesverbalit pasqyrohen në Regjistrin Kombëtar të  Gjendjes Civile.</w:t>
      </w:r>
    </w:p>
    <w:p w:rsidR="00D521E0" w:rsidRDefault="00D521E0" w:rsidP="00D521E0">
      <w:pPr>
        <w:pStyle w:val="Paragrafi0"/>
        <w:rPr>
          <w:sz w:val="21"/>
          <w:szCs w:val="21"/>
        </w:rPr>
      </w:pPr>
      <w:r w:rsidRPr="00AC07D8">
        <w:rPr>
          <w:sz w:val="21"/>
          <w:szCs w:val="21"/>
        </w:rPr>
        <w:t>7. Në bazë të procesverbalit ose të vendimit gjyqësor bëhen korrigjimet për personat, që kanë nënshkruar dhe për të miturit, ndërsa për pjesëtarët e tjerë madhorë, korrigjimet bëhen vetëm pasi të kenë dhënë pëlqimin me shkrim, të nënshkruar, të procesverbalit, përveç rasteve të vendosura nga gjykata.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8. Personat, që e kanë përbërës emrin ose mbiemrin, por që janë familje më vete, bëjnë ndryshimin me kërkesën e tyre, me procesverbal të veçantë, ndërsa në rastet e papërshtatshmërisë, janë të detyruar ta pasqyrojnë ndryshimin brenda 1 muaji nga marrja dijeni.</w:t>
      </w:r>
    </w:p>
    <w:p w:rsidR="00D521E0" w:rsidRPr="00AC07D8" w:rsidRDefault="00D521E0" w:rsidP="00D521E0">
      <w:pPr>
        <w:pStyle w:val="Paragrafi0"/>
        <w:rPr>
          <w:sz w:val="21"/>
          <w:szCs w:val="21"/>
        </w:rPr>
      </w:pPr>
      <w:r w:rsidRPr="00AC07D8">
        <w:rPr>
          <w:sz w:val="21"/>
          <w:szCs w:val="21"/>
        </w:rPr>
        <w:t xml:space="preserve">9. Përveç ndryshimeve të mësipërme, emrit dhe mbiemrit mund t’i bëhen përmirësime dhe korrigjime, që lidhen me ndryshime e saktësime të shkronjave të veçanta. Këto ndryshime bëhen në bazë të kërkesës së personit të interesuar, sipas rregullave të përcaktuara nga Drejtoria e Përgjithshme e Gjendjes Civile. </w:t>
      </w:r>
    </w:p>
    <w:p w:rsidR="00D521E0" w:rsidRPr="00AC07D8" w:rsidRDefault="00D521E0" w:rsidP="00D521E0">
      <w:pPr>
        <w:pStyle w:val="Paragrafi0"/>
        <w:ind w:firstLine="0"/>
        <w:rPr>
          <w:sz w:val="21"/>
          <w:szCs w:val="21"/>
        </w:rPr>
      </w:pPr>
    </w:p>
    <w:p w:rsidR="00D521E0" w:rsidRPr="00AC07D8" w:rsidRDefault="00D521E0" w:rsidP="00D521E0">
      <w:pPr>
        <w:pStyle w:val="KapitulliTitull"/>
        <w:keepNext w:val="0"/>
      </w:pPr>
      <w:r w:rsidRPr="00AC07D8">
        <w:t>KREU X</w:t>
      </w:r>
    </w:p>
    <w:p w:rsidR="00D521E0" w:rsidRPr="00AC07D8" w:rsidRDefault="00D521E0" w:rsidP="00D521E0">
      <w:pPr>
        <w:pStyle w:val="KapitulliTitull"/>
        <w:keepNext w:val="0"/>
      </w:pPr>
      <w:r w:rsidRPr="00AC07D8">
        <w:t>KOMBËSIA DHE GJENDJA CIVILE E SHTETASVE</w:t>
      </w:r>
    </w:p>
    <w:p w:rsidR="00D521E0" w:rsidRPr="00AC07D8" w:rsidRDefault="00D521E0" w:rsidP="00D521E0">
      <w:pPr>
        <w:pStyle w:val="KapitulliTitull"/>
        <w:keepNext w:val="0"/>
      </w:pPr>
      <w:r w:rsidRPr="00AC07D8">
        <w:t xml:space="preserve">TË HUAJ DHE </w:t>
      </w:r>
      <w:smartTag w:uri="urn:schemas-microsoft-com:office:smarttags" w:element="place">
        <w:r w:rsidRPr="00AC07D8">
          <w:t>E PERSONAVE</w:t>
        </w:r>
      </w:smartTag>
      <w:r w:rsidRPr="00AC07D8">
        <w:t xml:space="preserve"> PA SHTETËSI</w:t>
      </w:r>
    </w:p>
    <w:p w:rsidR="00D521E0" w:rsidRPr="00882EE8" w:rsidRDefault="00D521E0" w:rsidP="00D521E0">
      <w:pPr>
        <w:pStyle w:val="Paragrafi0"/>
        <w:rPr>
          <w:sz w:val="14"/>
          <w:szCs w:val="21"/>
        </w:rPr>
      </w:pPr>
    </w:p>
    <w:p w:rsidR="00D521E0" w:rsidRPr="00AC07D8" w:rsidRDefault="00D521E0" w:rsidP="00D521E0">
      <w:pPr>
        <w:pStyle w:val="NeniNr"/>
        <w:keepNext w:val="0"/>
      </w:pPr>
      <w:r w:rsidRPr="00AC07D8">
        <w:t>Neni 58</w:t>
      </w:r>
    </w:p>
    <w:p w:rsidR="00D521E0" w:rsidRPr="00AC07D8" w:rsidRDefault="00D521E0" w:rsidP="00D521E0">
      <w:pPr>
        <w:pStyle w:val="NeniTitull"/>
        <w:keepNext w:val="0"/>
      </w:pPr>
      <w:r w:rsidRPr="00AC07D8">
        <w:t>Kombësia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Fëmija merr kombësinë e prindërve me kombësi të njëjtë, të dokumentuar në Regjistrin Kombëtar të Gjendjes Civile. Kjo kombësi nuk mund të ndryshohet, përveç rasteve, kur, sipas ligjit, vërtetohet pasaktësia e kombësisë së prindërve, ose kur ka një vendim gjyqësor të formës së prerë, për ndryshimin e atësisë apo të amësisë. Ndryshimi i kombësisë, në çdo rast, bëhet me vendim gjyqësor.</w:t>
      </w:r>
    </w:p>
    <w:p w:rsidR="00D521E0" w:rsidRPr="00AC07D8" w:rsidRDefault="00D521E0" w:rsidP="00D521E0">
      <w:pPr>
        <w:pStyle w:val="Paragrafi0"/>
        <w:rPr>
          <w:sz w:val="21"/>
          <w:szCs w:val="21"/>
        </w:rPr>
      </w:pPr>
      <w:r w:rsidRPr="00AC07D8">
        <w:rPr>
          <w:sz w:val="21"/>
          <w:szCs w:val="21"/>
        </w:rPr>
        <w:t>2. Kur prindërit kanë kombësi të ndryshme, fëmijës i shënohet kombësia e njërit prej prindërve, sipas marrëveshjes ndërmjet tyre. Në rast mosmarrëveshjeje ose në rast vdekjeje të njërit prej tyre, shërbimi i gjendjes civile, përkohësisht, shënon si kombësi të fëmijës atë të të atit. Kombësia e fëmijës në Regjistrin Kombëtar të Gjendjes Civile shënohet në bazë të vullnetit të të dy prindërve ose kombësia e njërit prej tyre, sipas vullnetit të fëmijës madhor.</w:t>
      </w:r>
    </w:p>
    <w:p w:rsidR="00D521E0" w:rsidRPr="00AC07D8" w:rsidRDefault="00D521E0" w:rsidP="00D521E0">
      <w:pPr>
        <w:pStyle w:val="Paragrafi0"/>
        <w:rPr>
          <w:sz w:val="21"/>
          <w:szCs w:val="21"/>
        </w:rPr>
      </w:pPr>
      <w:r w:rsidRPr="00AC07D8">
        <w:rPr>
          <w:sz w:val="21"/>
          <w:szCs w:val="21"/>
        </w:rPr>
        <w:t>3. Fëmija e lindur jashtë martese, kur nuk dihet atësia, merr kombësinë e nënës. Kjo kombësi mund të ndryshojë me vërtetimin e atësisë, sipas përcaktimeve të pikës 2  të këtij neni.</w:t>
      </w:r>
    </w:p>
    <w:p w:rsidR="00D521E0" w:rsidRPr="00AC07D8" w:rsidRDefault="00D521E0" w:rsidP="00D521E0">
      <w:pPr>
        <w:pStyle w:val="Paragrafi0"/>
        <w:rPr>
          <w:sz w:val="21"/>
          <w:szCs w:val="21"/>
        </w:rPr>
      </w:pPr>
      <w:r w:rsidRPr="00AC07D8">
        <w:rPr>
          <w:sz w:val="21"/>
          <w:szCs w:val="21"/>
        </w:rPr>
        <w:t>4. Fëmija me prindër të panjohur, i lindur në Shqipëri, prezumohet me kombësi shqiptare. Kur njëri ose të dy prindërit gjenden ose kur fëmija arrin moshën madhore, për kombësinë e tij zbatohen përcaktimet e pikës 2  të këtij neni.</w:t>
      </w:r>
    </w:p>
    <w:p w:rsidR="00D521E0" w:rsidRPr="00AC07D8" w:rsidRDefault="00D521E0" w:rsidP="00D521E0">
      <w:pPr>
        <w:pStyle w:val="Paragrafi0"/>
        <w:rPr>
          <w:sz w:val="21"/>
          <w:szCs w:val="21"/>
        </w:rPr>
      </w:pPr>
      <w:r w:rsidRPr="00AC07D8">
        <w:rPr>
          <w:sz w:val="21"/>
          <w:szCs w:val="21"/>
        </w:rPr>
        <w:t>5. I birësuari merr kombësinë e birësuesve, sipas përcaktimeve të pikës 2  të këtij neni, por kur ai arrin në moshë madhore, ka të drejtë të rimarrë kombësinë që kishte para birësimit, ose ta ndryshojë atë, sipas kombësisë që kanë prindërit biologjikë.</w:t>
      </w:r>
    </w:p>
    <w:p w:rsidR="00D521E0" w:rsidRPr="00AC07D8" w:rsidRDefault="00D521E0" w:rsidP="00D521E0">
      <w:pPr>
        <w:pStyle w:val="Paragrafi0"/>
        <w:rPr>
          <w:sz w:val="21"/>
          <w:szCs w:val="21"/>
        </w:rPr>
      </w:pPr>
      <w:r w:rsidRPr="00AC07D8">
        <w:rPr>
          <w:sz w:val="21"/>
          <w:szCs w:val="21"/>
        </w:rPr>
        <w:t>6. I linduri me fekondim artificial nga një grua e martuar merr kombësinë e njërit prej bashkëshortëve, sipas kritereve të përcaktuara në pikën 2 të këtij neni.</w:t>
      </w:r>
    </w:p>
    <w:p w:rsidR="00D521E0" w:rsidRPr="00AC07D8" w:rsidRDefault="00D521E0" w:rsidP="00D521E0">
      <w:pPr>
        <w:pStyle w:val="Paragrafi0"/>
        <w:rPr>
          <w:sz w:val="21"/>
          <w:szCs w:val="21"/>
        </w:rPr>
      </w:pPr>
      <w:r w:rsidRPr="00AC07D8">
        <w:rPr>
          <w:sz w:val="21"/>
          <w:szCs w:val="21"/>
        </w:rPr>
        <w:t>7. Ndryshimi i kombësisë bëhet në rastet e përcaktuara në këtë ligj vetëm me vendim gjyqësor, duke u thirrur, në çdo rast, si palë në proces shërbimi i gjendjes civile, edhe kur kombësia ka qenë caktuar përkohësisht ose kur është bërë një gabim material.</w:t>
      </w:r>
    </w:p>
    <w:p w:rsidR="00D521E0" w:rsidRPr="00AC07D8" w:rsidRDefault="00D521E0" w:rsidP="00D521E0">
      <w:pPr>
        <w:pStyle w:val="Paragrafi0"/>
        <w:rPr>
          <w:sz w:val="21"/>
          <w:szCs w:val="21"/>
        </w:rPr>
      </w:pPr>
      <w:r w:rsidRPr="00AC07D8">
        <w:rPr>
          <w:sz w:val="21"/>
          <w:szCs w:val="21"/>
        </w:rPr>
        <w:t>8. Ndryshimi i kombësisë shqiptare të shtetasve shqiptarë nga organe të huaja është absolutisht i pavlefshëm.</w:t>
      </w:r>
    </w:p>
    <w:p w:rsidR="00D521E0" w:rsidRPr="00882EE8" w:rsidRDefault="00D521E0" w:rsidP="00D521E0">
      <w:pPr>
        <w:pStyle w:val="Paragrafi0"/>
        <w:rPr>
          <w:sz w:val="14"/>
          <w:szCs w:val="21"/>
        </w:rPr>
      </w:pPr>
      <w:r w:rsidRPr="00AC07D8">
        <w:rPr>
          <w:sz w:val="21"/>
          <w:szCs w:val="21"/>
        </w:rPr>
        <w:tab/>
      </w:r>
    </w:p>
    <w:p w:rsidR="00D521E0" w:rsidRPr="00AC07D8" w:rsidRDefault="00D521E0" w:rsidP="00D521E0">
      <w:pPr>
        <w:pStyle w:val="NeniNr"/>
        <w:keepNext w:val="0"/>
      </w:pPr>
      <w:r w:rsidRPr="00AC07D8">
        <w:t>Neni  59</w:t>
      </w:r>
    </w:p>
    <w:p w:rsidR="00D521E0" w:rsidRPr="00AC07D8" w:rsidRDefault="00D521E0" w:rsidP="00D521E0">
      <w:pPr>
        <w:pStyle w:val="NeniTitull"/>
        <w:keepNext w:val="0"/>
      </w:pPr>
      <w:r w:rsidRPr="00AC07D8">
        <w:t>Gjendja civile e shtetasve të huaj dhe e personave pa shtetësi</w:t>
      </w:r>
    </w:p>
    <w:p w:rsidR="00D521E0" w:rsidRPr="00882EE8" w:rsidRDefault="00D521E0" w:rsidP="00D521E0">
      <w:pPr>
        <w:pStyle w:val="Paragrafi0"/>
        <w:rPr>
          <w:sz w:val="14"/>
          <w:szCs w:val="21"/>
        </w:rPr>
      </w:pPr>
    </w:p>
    <w:p w:rsidR="00D521E0" w:rsidRPr="00AC07D8" w:rsidRDefault="00D521E0" w:rsidP="00D521E0">
      <w:pPr>
        <w:pStyle w:val="Paragrafi0"/>
        <w:rPr>
          <w:sz w:val="21"/>
          <w:szCs w:val="21"/>
        </w:rPr>
      </w:pPr>
      <w:r w:rsidRPr="00AC07D8">
        <w:rPr>
          <w:sz w:val="21"/>
          <w:szCs w:val="21"/>
        </w:rPr>
        <w:t>1. Shtetasit e huaj dhe personat pa shtetësi, me banim të përkohshëm/të përhershëm në Republikën e Shqipërisë, si edhe shtetasit e huaj, që kanë përfituar azil në Republikën e Shqipërisë, gëzojnë të gjitha të drejtat, sipas këtij ligji, me përjashtim të të drejtave, që lidhen ngushtë me shtetësinë shqiptare dhe të veçorive në mënyrën e dokumentimit.</w:t>
      </w:r>
    </w:p>
    <w:p w:rsidR="00D521E0" w:rsidRPr="00AC07D8" w:rsidRDefault="00D521E0" w:rsidP="00D521E0">
      <w:pPr>
        <w:pStyle w:val="Paragrafi0"/>
        <w:rPr>
          <w:sz w:val="21"/>
          <w:szCs w:val="21"/>
        </w:rPr>
      </w:pPr>
      <w:r w:rsidRPr="00AC07D8">
        <w:rPr>
          <w:sz w:val="21"/>
          <w:szCs w:val="21"/>
        </w:rPr>
        <w:t>2. Gjendja civile e shtetasit të huaj me banim të përkohshëm/të përhershëm në Republikën e Shqipërisë përcaktohet në dokumentet e shtetit përkatës, ndërsa ajo e personit pa shtetësi, në dokumentet e shtetit ku ka lindur ose prej nga ka ardhur. Gjendja civile e shtetasit të huaj, që ka përfituar azil në Republikën e Shqipërisë vërtetohet nga të dhënat, që ka organi përkatës administrativ për refugjatët.</w:t>
      </w:r>
    </w:p>
    <w:p w:rsidR="00D521E0" w:rsidRDefault="00D521E0" w:rsidP="00D521E0">
      <w:pPr>
        <w:pStyle w:val="Paragrafi0"/>
        <w:rPr>
          <w:sz w:val="21"/>
          <w:szCs w:val="21"/>
        </w:rPr>
      </w:pPr>
      <w:r w:rsidRPr="00AC07D8">
        <w:rPr>
          <w:sz w:val="21"/>
          <w:szCs w:val="21"/>
        </w:rPr>
        <w:t xml:space="preserve">3. Shtetasit e huaj ose personat pa shtetësi, me banim të përkohshëm/të përhershëm, vizitorë ose që janë tranzit në Shqipëri, kanë të drejtë që, nëpërmjet shërbimit të gjendjes civile, të evidentojnë dhe të vërtetojnë faktet juridike të tyre, të ndodhura në territorin e Republikës së Shqipërisë, sikurse çdo shtetas shqiptar, përveçse kur ka pengesë ose një procedurë të veçantë, të përcaktuar  me ligj apo marrëveshje ndërkombëtare. </w:t>
      </w:r>
    </w:p>
    <w:p w:rsidR="00D521E0" w:rsidRPr="00AC07D8" w:rsidRDefault="00D521E0" w:rsidP="00D521E0">
      <w:pPr>
        <w:pStyle w:val="KapitulliTitull"/>
        <w:keepNext w:val="0"/>
      </w:pPr>
      <w:r w:rsidRPr="00AC07D8">
        <w:t>KREU XI</w:t>
      </w:r>
    </w:p>
    <w:p w:rsidR="00D521E0" w:rsidRPr="00AC07D8" w:rsidRDefault="00D521E0" w:rsidP="00D521E0">
      <w:pPr>
        <w:pStyle w:val="KapitulliTitull"/>
        <w:keepNext w:val="0"/>
      </w:pPr>
      <w:r w:rsidRPr="00AC07D8">
        <w:t>SHËRBIMI I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60</w:t>
      </w:r>
    </w:p>
    <w:p w:rsidR="00D521E0" w:rsidRPr="00AC07D8" w:rsidRDefault="00D521E0" w:rsidP="00D521E0">
      <w:pPr>
        <w:pStyle w:val="NeniTitull"/>
        <w:keepNext w:val="0"/>
      </w:pPr>
      <w:r w:rsidRPr="00AC07D8">
        <w:t>Natyra dhe funksioni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Shërbimi i gjendjes civile është shërbim unik shtetëror. Ky shërbim, në kuptim të këtij ligji, ushtrohet si funksion i deleguar edhe nga organet e qeverisjes vendore. Ai plotëson, përditëson dhe administron Regjistrin Kombëtar të Gjendjes Civile, mban aktet e gjendjes civile, lëshon certifikata, sipas përcaktimeve të këtij ligji, si dhe kryen shërbime të tjera, në përputhje me legjislacionin në fuqi.</w:t>
      </w:r>
    </w:p>
    <w:p w:rsidR="00D521E0" w:rsidRPr="00AC07D8" w:rsidRDefault="00D521E0" w:rsidP="00D521E0">
      <w:pPr>
        <w:pStyle w:val="Paragrafi0"/>
        <w:rPr>
          <w:sz w:val="21"/>
          <w:szCs w:val="21"/>
        </w:rPr>
      </w:pPr>
      <w:r w:rsidRPr="00AC07D8">
        <w:rPr>
          <w:sz w:val="21"/>
          <w:szCs w:val="21"/>
        </w:rPr>
        <w:t>2. Shërbimi i gjendjes civile u jep të dhëna marrësve, sipas përcaktimeve të ligjit dhe akteve nënligjore, si dhe në përputhje me legjislacionin për mbrojtjen e të dhënave personale.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61</w:t>
      </w:r>
    </w:p>
    <w:p w:rsidR="00D521E0" w:rsidRPr="00AC07D8" w:rsidRDefault="00D521E0" w:rsidP="00D521E0">
      <w:pPr>
        <w:pStyle w:val="NeniTitull"/>
        <w:keepNext w:val="0"/>
      </w:pPr>
      <w:r w:rsidRPr="00AC07D8">
        <w:t>Organizimi i shërbimit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Shërbimi i gjendjes civile është i organizuar si më poshtë:</w:t>
      </w:r>
    </w:p>
    <w:p w:rsidR="00D521E0" w:rsidRPr="00AC07D8" w:rsidRDefault="00D521E0" w:rsidP="00D521E0">
      <w:pPr>
        <w:pStyle w:val="Paragrafi0"/>
        <w:rPr>
          <w:sz w:val="21"/>
          <w:szCs w:val="21"/>
        </w:rPr>
      </w:pPr>
      <w:r w:rsidRPr="00AC07D8">
        <w:rPr>
          <w:sz w:val="21"/>
          <w:szCs w:val="21"/>
        </w:rPr>
        <w:t>a) Drejtoria e Përgjithshme e Gjendjes Civile;</w:t>
      </w:r>
    </w:p>
    <w:p w:rsidR="00D521E0" w:rsidRPr="00AC07D8" w:rsidRDefault="00D521E0" w:rsidP="00D521E0">
      <w:pPr>
        <w:pStyle w:val="Paragrafi0"/>
        <w:rPr>
          <w:sz w:val="21"/>
          <w:szCs w:val="21"/>
        </w:rPr>
      </w:pPr>
      <w:r w:rsidRPr="00AC07D8">
        <w:rPr>
          <w:sz w:val="21"/>
          <w:szCs w:val="21"/>
        </w:rPr>
        <w:t>b) degët e gjendjes civile në qark;</w:t>
      </w:r>
    </w:p>
    <w:p w:rsidR="00D521E0" w:rsidRPr="00AC07D8" w:rsidRDefault="00D521E0" w:rsidP="00D521E0">
      <w:pPr>
        <w:pStyle w:val="Paragrafi0"/>
        <w:rPr>
          <w:sz w:val="21"/>
          <w:szCs w:val="21"/>
        </w:rPr>
      </w:pPr>
      <w:r w:rsidRPr="00AC07D8">
        <w:rPr>
          <w:sz w:val="21"/>
          <w:szCs w:val="21"/>
        </w:rPr>
        <w:t>c) zyrat e gjendjes civile në bashki/njësi bashkiake ose komuna.</w:t>
      </w:r>
    </w:p>
    <w:p w:rsidR="00D521E0" w:rsidRPr="00AC07D8" w:rsidRDefault="00D521E0" w:rsidP="00D521E0">
      <w:pPr>
        <w:pStyle w:val="Paragrafi0"/>
        <w:rPr>
          <w:sz w:val="21"/>
          <w:szCs w:val="21"/>
        </w:rPr>
      </w:pPr>
      <w:r w:rsidRPr="00AC07D8">
        <w:rPr>
          <w:sz w:val="21"/>
          <w:szCs w:val="21"/>
        </w:rPr>
        <w:t>2. Pranë përfaqësive diplomatike dhe konsullore shqiptare funksionon shërbimi i gjendjes civile, në përputhje me dispozitat e këtij ligji.</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62</w:t>
      </w:r>
    </w:p>
    <w:p w:rsidR="00D521E0" w:rsidRPr="00AC07D8" w:rsidRDefault="00D521E0" w:rsidP="00D521E0">
      <w:pPr>
        <w:pStyle w:val="NeniTitull"/>
        <w:keepNext w:val="0"/>
      </w:pPr>
      <w:r w:rsidRPr="00AC07D8">
        <w:t>Struktura dhe organika</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Struktura, organika dhe numri i nëpunësve të shërbimit të gjendjes civile në bashki/njësi bashkiake/komuna dhe në degët e gjendjes civile në qark përcaktohen me vendim të  Këshillit të Ministrave.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63</w:t>
      </w:r>
    </w:p>
    <w:p w:rsidR="00D521E0" w:rsidRPr="00AC07D8" w:rsidRDefault="00D521E0" w:rsidP="00D521E0">
      <w:pPr>
        <w:pStyle w:val="NeniTitull"/>
        <w:keepNext w:val="0"/>
      </w:pPr>
      <w:r w:rsidRPr="00AC07D8">
        <w:t>Buxheti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Të ardhurat që sigurohen nga shërbimi i gjendjes civile duhet të përdoren në përputhje me aktet e Këshillit të Ministrave që rregullojnë përdorimin dhe  administrimin e të ardhurave që krijohen nga institucionet buxhetore.</w:t>
      </w:r>
    </w:p>
    <w:p w:rsidR="00D521E0" w:rsidRPr="00AC07D8" w:rsidRDefault="00D521E0" w:rsidP="00D521E0">
      <w:pPr>
        <w:pStyle w:val="Paragrafi0"/>
        <w:rPr>
          <w:sz w:val="21"/>
          <w:szCs w:val="21"/>
        </w:rPr>
      </w:pPr>
      <w:r w:rsidRPr="00AC07D8">
        <w:rPr>
          <w:sz w:val="21"/>
          <w:szCs w:val="21"/>
        </w:rPr>
        <w:t>2. Buxheti i shërbimit të gjendjes civile është program më vete, brenda buxhetit të miratuar për Ministrinë e Brendshme.</w:t>
      </w:r>
    </w:p>
    <w:p w:rsidR="00D521E0" w:rsidRPr="00AC07D8" w:rsidRDefault="00D521E0" w:rsidP="00D521E0">
      <w:pPr>
        <w:pStyle w:val="Paragrafi0"/>
        <w:rPr>
          <w:sz w:val="21"/>
          <w:szCs w:val="21"/>
        </w:rPr>
      </w:pPr>
      <w:r w:rsidRPr="00AC07D8">
        <w:rPr>
          <w:sz w:val="21"/>
          <w:szCs w:val="21"/>
        </w:rPr>
        <w:t>3. Bashkitë, njësitë bashkiake dhe komunat, në përputhje me objektivin e tyre, mund të parashikojnë dhe kryejnë shpenzime, operative ose kapitale, shtesë, për përmirësimin e shërbimit të zyrës së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64</w:t>
      </w:r>
    </w:p>
    <w:p w:rsidR="00D521E0" w:rsidRPr="00AC07D8" w:rsidRDefault="00D521E0" w:rsidP="00D521E0">
      <w:pPr>
        <w:pStyle w:val="NeniTitull"/>
        <w:keepNext w:val="0"/>
      </w:pPr>
      <w:r w:rsidRPr="00AC07D8">
        <w:t>Drejtoria e Përgjithshme e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1. Drejtoria e Përgjithshme e Gjendjes Civile është organi më i lartë i shërbimit të gjendjes civile. </w:t>
      </w:r>
    </w:p>
    <w:p w:rsidR="00D521E0" w:rsidRPr="00AC07D8" w:rsidRDefault="00D521E0" w:rsidP="00D521E0">
      <w:pPr>
        <w:pStyle w:val="Paragrafi0"/>
        <w:rPr>
          <w:sz w:val="21"/>
          <w:szCs w:val="21"/>
        </w:rPr>
      </w:pPr>
      <w:r w:rsidRPr="00AC07D8">
        <w:rPr>
          <w:sz w:val="21"/>
          <w:szCs w:val="21"/>
        </w:rPr>
        <w:t>2. Drejtori i Përgjithshëm i Gjendjes Civile dhe nëpunësit e Drejtorisë së Përgjithshme të Gjendjes Civile gëzojnë statusin e nëpunësit civil.</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65</w:t>
      </w:r>
    </w:p>
    <w:p w:rsidR="00D521E0" w:rsidRPr="00AC07D8" w:rsidRDefault="00D521E0" w:rsidP="00D521E0">
      <w:pPr>
        <w:pStyle w:val="NeniTitull"/>
        <w:keepNext w:val="0"/>
      </w:pPr>
      <w:r w:rsidRPr="00AC07D8">
        <w:t>Detyrat e Drejtorisë së Përgjithshme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Drejtoria e Përgjithshme e Gjendjes Civile kryen këto detyra:</w:t>
      </w:r>
    </w:p>
    <w:p w:rsidR="00D521E0" w:rsidRPr="00AC07D8" w:rsidRDefault="00D521E0" w:rsidP="00D521E0">
      <w:pPr>
        <w:pStyle w:val="Paragrafi0"/>
        <w:rPr>
          <w:sz w:val="21"/>
          <w:szCs w:val="21"/>
        </w:rPr>
      </w:pPr>
      <w:r w:rsidRPr="00AC07D8">
        <w:rPr>
          <w:sz w:val="21"/>
          <w:szCs w:val="21"/>
        </w:rPr>
        <w:t>a) I propozon ministrit  projektaktet në zbatim të ligjit.</w:t>
      </w:r>
    </w:p>
    <w:p w:rsidR="00D521E0" w:rsidRPr="00AC07D8" w:rsidRDefault="00D521E0" w:rsidP="00D521E0">
      <w:pPr>
        <w:pStyle w:val="Paragrafi0"/>
        <w:rPr>
          <w:sz w:val="21"/>
          <w:szCs w:val="21"/>
        </w:rPr>
      </w:pPr>
      <w:r w:rsidRPr="00AC07D8">
        <w:rPr>
          <w:sz w:val="21"/>
          <w:szCs w:val="21"/>
        </w:rPr>
        <w:t>b) Harton dhe i propozon për miratim ministrit treguesit e cilësisë së shërbimit, metodikat dhe rregulloret për funksionimin e zyrave të shërbimit të gjendjes civile.</w:t>
      </w:r>
    </w:p>
    <w:p w:rsidR="00D521E0" w:rsidRPr="00AC07D8" w:rsidRDefault="00D521E0" w:rsidP="00D521E0">
      <w:pPr>
        <w:pStyle w:val="Paragrafi0"/>
        <w:rPr>
          <w:sz w:val="21"/>
          <w:szCs w:val="21"/>
        </w:rPr>
      </w:pPr>
      <w:r w:rsidRPr="00AC07D8">
        <w:rPr>
          <w:sz w:val="21"/>
          <w:szCs w:val="21"/>
        </w:rPr>
        <w:t>c) Administron Regjistrin Kombëtar të Gjendjes Civile dhe Regjistrin Kombëtar të Adresave.</w:t>
      </w:r>
    </w:p>
    <w:p w:rsidR="00D521E0" w:rsidRPr="00AC07D8" w:rsidRDefault="00D521E0" w:rsidP="00D521E0">
      <w:pPr>
        <w:pStyle w:val="Paragrafi0"/>
        <w:rPr>
          <w:sz w:val="21"/>
          <w:szCs w:val="21"/>
        </w:rPr>
      </w:pPr>
      <w:r w:rsidRPr="00AC07D8">
        <w:rPr>
          <w:sz w:val="21"/>
          <w:szCs w:val="21"/>
        </w:rPr>
        <w:t>ç) Harton programe dhe merr masa për zhvillimin e vazhdueshëm të sistemit të shërbimit të gjendjes civile.</w:t>
      </w:r>
    </w:p>
    <w:p w:rsidR="00D521E0" w:rsidRPr="00AC07D8" w:rsidRDefault="00D521E0" w:rsidP="00D521E0">
      <w:pPr>
        <w:pStyle w:val="Paragrafi0"/>
        <w:rPr>
          <w:sz w:val="21"/>
          <w:szCs w:val="21"/>
        </w:rPr>
      </w:pPr>
      <w:r w:rsidRPr="00AC07D8">
        <w:rPr>
          <w:sz w:val="21"/>
          <w:szCs w:val="21"/>
        </w:rPr>
        <w:t>d) Bën drejtimin metodik dhe kontrollon veprimtarinë e zyrave të shërbimit të gjendjes civile në zyrat e gjendjes civile në degët e qarkut, bashki, komuna dhe njësitë bashkiake,  si dhe në përfaqësitë diplomatike e konsullore.</w:t>
      </w:r>
    </w:p>
    <w:p w:rsidR="00D521E0" w:rsidRPr="00AC07D8" w:rsidRDefault="00D521E0" w:rsidP="00D521E0">
      <w:pPr>
        <w:pStyle w:val="Paragrafi0"/>
        <w:rPr>
          <w:sz w:val="21"/>
          <w:szCs w:val="21"/>
        </w:rPr>
      </w:pPr>
      <w:r w:rsidRPr="00AC07D8">
        <w:rPr>
          <w:sz w:val="21"/>
          <w:szCs w:val="21"/>
        </w:rPr>
        <w:t>dh) Bashkëpunon me institucione dhe donatorë të interesuar për problemet e shërbimit të gjendjes civile dhe i paraqet ministrit  për miratim projektmarrëveshje, në përputhje me procedurat e përcaktuara për këtë qëllim.</w:t>
      </w:r>
    </w:p>
    <w:p w:rsidR="00D521E0" w:rsidRPr="00AC07D8" w:rsidRDefault="00D521E0" w:rsidP="00D521E0">
      <w:pPr>
        <w:pStyle w:val="Paragrafi0"/>
        <w:rPr>
          <w:sz w:val="21"/>
          <w:szCs w:val="21"/>
        </w:rPr>
      </w:pPr>
      <w:r w:rsidRPr="00AC07D8">
        <w:rPr>
          <w:sz w:val="21"/>
          <w:szCs w:val="21"/>
        </w:rPr>
        <w:t>e) Merr masa, harton dhe zbaton programe për kualifikimin dhe rekrutimin e nëpunësve të shërbimit të gjendjes civile.</w:t>
      </w:r>
    </w:p>
    <w:p w:rsidR="00D521E0" w:rsidRPr="00AC07D8" w:rsidRDefault="00D521E0" w:rsidP="00D521E0">
      <w:pPr>
        <w:pStyle w:val="Paragrafi0"/>
        <w:rPr>
          <w:sz w:val="21"/>
          <w:szCs w:val="21"/>
        </w:rPr>
      </w:pPr>
      <w:r w:rsidRPr="00AC07D8">
        <w:rPr>
          <w:sz w:val="21"/>
          <w:szCs w:val="21"/>
        </w:rPr>
        <w:t>ë) Propozon modelet e dokumenteve që mbahen dhe lëshohen nga zyrat e shërbimit të gjendjes civile, si dhe programet kompjuterike që përdor ky shërbim.</w:t>
      </w:r>
    </w:p>
    <w:p w:rsidR="00D521E0" w:rsidRPr="00AC07D8" w:rsidRDefault="00D521E0" w:rsidP="00D521E0">
      <w:pPr>
        <w:pStyle w:val="Paragrafi0"/>
        <w:rPr>
          <w:sz w:val="21"/>
          <w:szCs w:val="21"/>
        </w:rPr>
      </w:pPr>
      <w:r w:rsidRPr="00AC07D8">
        <w:rPr>
          <w:sz w:val="21"/>
          <w:szCs w:val="21"/>
        </w:rPr>
        <w:t>f) Vendos kriteret profesionale që duhen plotësuar nga nëpunësit e shërbimit të gjendjes civile, për pranimin e tyre në këtë shërbim.</w:t>
      </w:r>
    </w:p>
    <w:p w:rsidR="00D521E0" w:rsidRPr="00AC07D8" w:rsidRDefault="00D521E0" w:rsidP="00D521E0">
      <w:pPr>
        <w:pStyle w:val="Paragrafi0"/>
        <w:rPr>
          <w:sz w:val="21"/>
          <w:szCs w:val="21"/>
        </w:rPr>
      </w:pPr>
      <w:r w:rsidRPr="00AC07D8">
        <w:rPr>
          <w:sz w:val="21"/>
          <w:szCs w:val="21"/>
        </w:rPr>
        <w:t xml:space="preserve">g) Kur vëren shkelje, i propozon kryetarit të bashkisë/njësisë bashkiake /komunës dhe prefektit të qarkut masa administrative për nëpunësit e shërbimit të gjendjes civile. Masat e propozuara nga Drejtoria e Përgjithshme e Gjendjes Civile janë të detyrueshme për zbatim nga kryetarët dhe prefekti i qarkut. </w:t>
      </w:r>
    </w:p>
    <w:p w:rsidR="00D521E0" w:rsidRPr="00AC07D8" w:rsidRDefault="00D521E0" w:rsidP="00D521E0">
      <w:pPr>
        <w:pStyle w:val="Paragrafi0"/>
        <w:rPr>
          <w:sz w:val="21"/>
          <w:szCs w:val="21"/>
        </w:rPr>
      </w:pPr>
      <w:r w:rsidRPr="00AC07D8">
        <w:rPr>
          <w:sz w:val="21"/>
          <w:szCs w:val="21"/>
        </w:rPr>
        <w:t xml:space="preserve">gj) Zgjidh  konfliktet për veprimet apo mosveprimet e zyrave të gjendjes civile, në ushtrim të funksioneve të tyre. </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66</w:t>
      </w:r>
    </w:p>
    <w:p w:rsidR="00D521E0" w:rsidRPr="00AC07D8" w:rsidRDefault="00D521E0" w:rsidP="00D521E0">
      <w:pPr>
        <w:pStyle w:val="NeniTitull"/>
        <w:keepNext w:val="0"/>
      </w:pPr>
      <w:r w:rsidRPr="00AC07D8">
        <w:t>Degët e gjendjes civile në qark</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Shërbimi i gjendjes civile i ushtron funksionet edhe në degët e qarkut.</w:t>
      </w:r>
    </w:p>
    <w:p w:rsidR="00D521E0" w:rsidRPr="00AC07D8" w:rsidRDefault="00D521E0" w:rsidP="00D521E0">
      <w:pPr>
        <w:pStyle w:val="Paragrafi0"/>
        <w:rPr>
          <w:sz w:val="21"/>
          <w:szCs w:val="21"/>
        </w:rPr>
      </w:pPr>
      <w:r w:rsidRPr="00AC07D8">
        <w:rPr>
          <w:sz w:val="21"/>
          <w:szCs w:val="21"/>
        </w:rPr>
        <w:t>2. Emërimi në detyrë i nëpunësit të gjendjes civile në degët e qarkut bëhet nga prefekti, me miratimin e Drejtorit të Përgjithshëm të Gjendjes Civile, sipas kritereve të përcaktuara më parë nga Drejtoria e Përgjithshme e Gjendjes Civile.</w:t>
      </w:r>
    </w:p>
    <w:p w:rsidR="00D521E0" w:rsidRPr="00AC07D8" w:rsidRDefault="00D521E0" w:rsidP="00D521E0">
      <w:pPr>
        <w:pStyle w:val="Paragrafi0"/>
        <w:rPr>
          <w:sz w:val="21"/>
          <w:szCs w:val="21"/>
        </w:rPr>
      </w:pPr>
      <w:r w:rsidRPr="00AC07D8">
        <w:rPr>
          <w:sz w:val="21"/>
          <w:szCs w:val="21"/>
        </w:rPr>
        <w:t>3. Lirimi nga detyra i nëpunësit të gjendjes civile të degës së qarkut bëhet nga prefekti, me miratimin e Drejtorit të Përgjithshëm të Gjendjes Civile.</w:t>
      </w:r>
    </w:p>
    <w:p w:rsidR="00D521E0" w:rsidRPr="00AC07D8" w:rsidRDefault="00D521E0" w:rsidP="00D521E0">
      <w:pPr>
        <w:pStyle w:val="Paragrafi0"/>
        <w:rPr>
          <w:sz w:val="21"/>
          <w:szCs w:val="21"/>
        </w:rPr>
      </w:pPr>
      <w:r w:rsidRPr="00AC07D8">
        <w:rPr>
          <w:sz w:val="21"/>
          <w:szCs w:val="21"/>
        </w:rPr>
        <w:t xml:space="preserve">        </w:t>
      </w:r>
    </w:p>
    <w:p w:rsidR="00D521E0" w:rsidRPr="00AC07D8" w:rsidRDefault="00D521E0" w:rsidP="00D521E0">
      <w:pPr>
        <w:pStyle w:val="NeniNr"/>
        <w:keepNext w:val="0"/>
      </w:pPr>
      <w:r w:rsidRPr="00AC07D8">
        <w:t>Neni 67</w:t>
      </w:r>
    </w:p>
    <w:p w:rsidR="00D521E0" w:rsidRPr="00AC07D8" w:rsidRDefault="00D521E0" w:rsidP="00D521E0">
      <w:pPr>
        <w:pStyle w:val="NeniTitull"/>
        <w:keepNext w:val="0"/>
      </w:pPr>
      <w:r w:rsidRPr="00AC07D8">
        <w:t xml:space="preserve">Detyrat e degëve të gjendjes civile në qark </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Degët e gjendjes civile në qark kanë këto detyra: </w:t>
      </w:r>
    </w:p>
    <w:p w:rsidR="00D521E0" w:rsidRPr="00AC07D8" w:rsidRDefault="00D521E0" w:rsidP="00D521E0">
      <w:pPr>
        <w:pStyle w:val="Paragrafi0"/>
        <w:rPr>
          <w:sz w:val="21"/>
          <w:szCs w:val="21"/>
        </w:rPr>
      </w:pPr>
      <w:r w:rsidRPr="00AC07D8">
        <w:rPr>
          <w:sz w:val="21"/>
          <w:szCs w:val="21"/>
        </w:rPr>
        <w:t>a) zbatojnë metodikat e hartuara nga Drejtoria e Përgjithshme e Gjendjes Civile;</w:t>
      </w:r>
    </w:p>
    <w:p w:rsidR="00D521E0" w:rsidRPr="00AC07D8" w:rsidRDefault="00D521E0" w:rsidP="00D521E0">
      <w:pPr>
        <w:pStyle w:val="Paragrafi0"/>
        <w:rPr>
          <w:sz w:val="21"/>
          <w:szCs w:val="21"/>
        </w:rPr>
      </w:pPr>
      <w:r w:rsidRPr="00AC07D8">
        <w:rPr>
          <w:sz w:val="21"/>
          <w:szCs w:val="21"/>
        </w:rPr>
        <w:t>b) administrojnë arkivin e regjistrave dhe të akteve të gjendjes civile, në shkallë rrethi;</w:t>
      </w:r>
    </w:p>
    <w:p w:rsidR="00D521E0" w:rsidRPr="00AC07D8" w:rsidRDefault="00D521E0" w:rsidP="00D521E0">
      <w:pPr>
        <w:pStyle w:val="Paragrafi0"/>
        <w:rPr>
          <w:sz w:val="21"/>
          <w:szCs w:val="21"/>
        </w:rPr>
      </w:pPr>
      <w:r w:rsidRPr="00AC07D8">
        <w:rPr>
          <w:sz w:val="21"/>
          <w:szCs w:val="21"/>
        </w:rPr>
        <w:t>c) lëshojnë certifikata të shërbimit të gjendjes civile, për dokumentet që administron vetë zyra, me kërkesë të personit të interesuar ose të zyrës së gjendjes civile në bashki /komunë;</w:t>
      </w:r>
    </w:p>
    <w:p w:rsidR="00D521E0" w:rsidRPr="00AC07D8" w:rsidRDefault="00D521E0" w:rsidP="00D521E0">
      <w:pPr>
        <w:pStyle w:val="Paragrafi0"/>
        <w:rPr>
          <w:sz w:val="21"/>
          <w:szCs w:val="21"/>
        </w:rPr>
      </w:pPr>
      <w:r w:rsidRPr="00AC07D8">
        <w:rPr>
          <w:sz w:val="21"/>
          <w:szCs w:val="21"/>
        </w:rPr>
        <w:t>ç) u japin të dhëna institucioneve shtetërore dhe personave juridikë privatë,  sipas mënyrës së përcaktuar me ligj;</w:t>
      </w:r>
    </w:p>
    <w:p w:rsidR="00D521E0" w:rsidRPr="00AC07D8" w:rsidRDefault="00D521E0" w:rsidP="00D521E0">
      <w:pPr>
        <w:pStyle w:val="Paragrafi0"/>
        <w:rPr>
          <w:sz w:val="21"/>
          <w:szCs w:val="21"/>
        </w:rPr>
      </w:pPr>
      <w:r w:rsidRPr="00AC07D8">
        <w:rPr>
          <w:sz w:val="21"/>
          <w:szCs w:val="21"/>
        </w:rPr>
        <w:t>d) pranojnë dhe shpërndajnë në zyrat e gjendjes civile në bashki/komuna njoftimet, që vijnë nga institucionet e tjera shtetërore dhe anasjelltas;</w:t>
      </w:r>
    </w:p>
    <w:p w:rsidR="00D521E0" w:rsidRPr="00AC07D8" w:rsidRDefault="00D521E0" w:rsidP="00D521E0">
      <w:pPr>
        <w:pStyle w:val="Paragrafi0"/>
        <w:rPr>
          <w:sz w:val="21"/>
          <w:szCs w:val="21"/>
        </w:rPr>
      </w:pPr>
      <w:r w:rsidRPr="00AC07D8">
        <w:rPr>
          <w:sz w:val="21"/>
          <w:szCs w:val="21"/>
        </w:rPr>
        <w:t>dh) kontrollojnë veprimtarinë e zyrave të gjendjes civile në bashki/komuna dhe u propozojnë organeve përkatëse marrjen e masave të nevojshme;</w:t>
      </w:r>
    </w:p>
    <w:p w:rsidR="00D521E0" w:rsidRPr="00AC07D8" w:rsidRDefault="00D521E0" w:rsidP="00D521E0">
      <w:pPr>
        <w:pStyle w:val="Paragrafi0"/>
        <w:rPr>
          <w:sz w:val="21"/>
          <w:szCs w:val="21"/>
        </w:rPr>
      </w:pPr>
      <w:r w:rsidRPr="00AC07D8">
        <w:rPr>
          <w:sz w:val="21"/>
          <w:szCs w:val="21"/>
        </w:rPr>
        <w:t>e) raportojnë para prefektit dhe Drejtorit të Përgjithshëm të Gjendjes Civile për veprimtarinë e degës së qarkut dhe të zyrave të gjendjes civile në bashki/komuna.</w:t>
      </w: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68</w:t>
      </w:r>
    </w:p>
    <w:p w:rsidR="00D521E0" w:rsidRPr="00AC07D8" w:rsidRDefault="00D521E0" w:rsidP="00D521E0">
      <w:pPr>
        <w:pStyle w:val="NeniTitull"/>
        <w:keepNext w:val="0"/>
      </w:pPr>
      <w:r w:rsidRPr="00AC07D8">
        <w:t xml:space="preserve">Zyrat e gjendjes civile në bashki, </w:t>
      </w:r>
    </w:p>
    <w:p w:rsidR="00D521E0" w:rsidRPr="00AC07D8" w:rsidRDefault="00D521E0" w:rsidP="00D521E0">
      <w:pPr>
        <w:pStyle w:val="NeniTitull"/>
        <w:keepNext w:val="0"/>
      </w:pPr>
      <w:r w:rsidRPr="00AC07D8">
        <w:t xml:space="preserve">njësi bashkiake ose komuna </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1. Shërbimi i gjendjes civile ushtron funksionet në bashki/njësi bashkiake/komuna.</w:t>
      </w:r>
    </w:p>
    <w:p w:rsidR="00D521E0" w:rsidRPr="00AC07D8" w:rsidRDefault="00D521E0" w:rsidP="00D521E0">
      <w:pPr>
        <w:pStyle w:val="Paragrafi0"/>
        <w:rPr>
          <w:sz w:val="21"/>
          <w:szCs w:val="21"/>
        </w:rPr>
      </w:pPr>
      <w:r w:rsidRPr="00AC07D8">
        <w:rPr>
          <w:sz w:val="21"/>
          <w:szCs w:val="21"/>
        </w:rPr>
        <w:t>2. Emërimi në detyrë i nëpunësit të zyrës së gjendjes civile bëhet nga kryetari i bashkisë/njësisë bashkiake/komunës, sipas kritereve të vendosura nga Drejtoria e Përgjithshme e Gjendjes Civile.</w:t>
      </w:r>
    </w:p>
    <w:p w:rsidR="00D521E0" w:rsidRPr="00AC07D8" w:rsidRDefault="00D521E0" w:rsidP="00D521E0">
      <w:pPr>
        <w:pStyle w:val="Paragrafi0"/>
        <w:rPr>
          <w:sz w:val="21"/>
          <w:szCs w:val="21"/>
        </w:rPr>
      </w:pPr>
      <w:r w:rsidRPr="00AC07D8">
        <w:rPr>
          <w:sz w:val="21"/>
          <w:szCs w:val="21"/>
        </w:rPr>
        <w:t>3. Lirimi nga detyra i nëpunësit të zyrës së gjendjes civile bëhet nga kryetari i bashkisë/komunës/njësisë bashkiake, me miratimin e Drejtorit të Përgjithshëm të Gjendjes Civile.</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69</w:t>
      </w:r>
    </w:p>
    <w:p w:rsidR="00D521E0" w:rsidRPr="00AC07D8" w:rsidRDefault="00D521E0" w:rsidP="00D521E0">
      <w:pPr>
        <w:pStyle w:val="NeniTitull"/>
        <w:keepNext w:val="0"/>
      </w:pPr>
      <w:r w:rsidRPr="00AC07D8">
        <w:t xml:space="preserve">Detyrat e zyrave të gjendjes civile në bashki, </w:t>
      </w:r>
    </w:p>
    <w:p w:rsidR="00D521E0" w:rsidRPr="00AC07D8" w:rsidRDefault="00D521E0" w:rsidP="00D521E0">
      <w:pPr>
        <w:pStyle w:val="NeniTitull"/>
        <w:keepNext w:val="0"/>
      </w:pPr>
      <w:r w:rsidRPr="00AC07D8">
        <w:t>njësi bashkiake ose komuna</w:t>
      </w:r>
    </w:p>
    <w:p w:rsidR="00D521E0" w:rsidRPr="002C5D31" w:rsidRDefault="00D521E0" w:rsidP="00D521E0">
      <w:pPr>
        <w:pStyle w:val="Paragrafi0"/>
        <w:rPr>
          <w:sz w:val="14"/>
          <w:szCs w:val="21"/>
        </w:rPr>
      </w:pPr>
    </w:p>
    <w:p w:rsidR="00D521E0" w:rsidRPr="00AC07D8" w:rsidRDefault="00D521E0" w:rsidP="00D521E0">
      <w:pPr>
        <w:pStyle w:val="Paragrafi0"/>
        <w:rPr>
          <w:sz w:val="21"/>
          <w:szCs w:val="21"/>
        </w:rPr>
      </w:pPr>
      <w:r w:rsidRPr="00AC07D8">
        <w:rPr>
          <w:sz w:val="21"/>
          <w:szCs w:val="21"/>
        </w:rPr>
        <w:t>Zyrat e gjendjes civile në bashki/njësi bashkiake/komuna kanë këto detyra:</w:t>
      </w:r>
    </w:p>
    <w:p w:rsidR="00D521E0" w:rsidRPr="00AC07D8" w:rsidRDefault="00D521E0" w:rsidP="00D521E0">
      <w:pPr>
        <w:pStyle w:val="Paragrafi0"/>
        <w:rPr>
          <w:sz w:val="21"/>
          <w:szCs w:val="21"/>
        </w:rPr>
      </w:pPr>
      <w:r w:rsidRPr="00AC07D8">
        <w:rPr>
          <w:sz w:val="21"/>
          <w:szCs w:val="21"/>
        </w:rPr>
        <w:t>a)  përditësojnë Regjistrin Kombëtar të Gjendjes Civile;</w:t>
      </w:r>
    </w:p>
    <w:p w:rsidR="00D521E0" w:rsidRPr="00AC07D8" w:rsidRDefault="00D521E0" w:rsidP="00D521E0">
      <w:pPr>
        <w:pStyle w:val="Paragrafi0"/>
        <w:rPr>
          <w:sz w:val="21"/>
          <w:szCs w:val="21"/>
        </w:rPr>
      </w:pPr>
      <w:r w:rsidRPr="00AC07D8">
        <w:rPr>
          <w:sz w:val="21"/>
          <w:szCs w:val="21"/>
        </w:rPr>
        <w:t>b)  mbajnë aktet e lindjeve, të martesave dhe të vdekjeve;</w:t>
      </w:r>
    </w:p>
    <w:p w:rsidR="00D521E0" w:rsidRPr="00AC07D8" w:rsidRDefault="00D521E0" w:rsidP="00D521E0">
      <w:pPr>
        <w:pStyle w:val="Paragrafi0"/>
        <w:rPr>
          <w:sz w:val="21"/>
          <w:szCs w:val="21"/>
        </w:rPr>
      </w:pPr>
      <w:r w:rsidRPr="00AC07D8">
        <w:rPr>
          <w:sz w:val="21"/>
          <w:szCs w:val="21"/>
        </w:rPr>
        <w:t>c) lëshojnë dokumentin e identitetit, certifikatat e  lindjes, ato familjare,  të  martesës dhe të vdekjes, sipas mënyrës së përcaktuar me ligj;</w:t>
      </w:r>
    </w:p>
    <w:p w:rsidR="00D521E0" w:rsidRPr="00AC07D8" w:rsidRDefault="00D521E0" w:rsidP="00D521E0">
      <w:pPr>
        <w:pStyle w:val="Paragrafi0"/>
        <w:rPr>
          <w:sz w:val="21"/>
          <w:szCs w:val="21"/>
        </w:rPr>
      </w:pPr>
      <w:r w:rsidRPr="00AC07D8">
        <w:rPr>
          <w:sz w:val="21"/>
          <w:szCs w:val="21"/>
        </w:rPr>
        <w:t>ç)  kryejnë veprime të shërbimit të gjendjes civile, sipas përcaktimeve të bëra në këtë ligj dhe në aktet nënligjore në fuqi;</w:t>
      </w:r>
    </w:p>
    <w:p w:rsidR="00D521E0" w:rsidRPr="00AC07D8" w:rsidRDefault="00D521E0" w:rsidP="00D521E0">
      <w:pPr>
        <w:pStyle w:val="Paragrafi0"/>
        <w:rPr>
          <w:sz w:val="21"/>
          <w:szCs w:val="21"/>
        </w:rPr>
      </w:pPr>
      <w:r w:rsidRPr="00AC07D8">
        <w:rPr>
          <w:sz w:val="21"/>
          <w:szCs w:val="21"/>
        </w:rPr>
        <w:t>d) plotësojnë detyrimet e përcaktuara në aktet ligjore e nënligjore të   institucioneve të tjera shtetërore dhe të subjekteve të interesuara;</w:t>
      </w:r>
    </w:p>
    <w:p w:rsidR="00D521E0" w:rsidRPr="00AC07D8" w:rsidRDefault="00D521E0" w:rsidP="00D521E0">
      <w:pPr>
        <w:pStyle w:val="Paragrafi0"/>
        <w:rPr>
          <w:sz w:val="21"/>
          <w:szCs w:val="21"/>
        </w:rPr>
      </w:pPr>
      <w:r w:rsidRPr="00AC07D8">
        <w:rPr>
          <w:sz w:val="21"/>
          <w:szCs w:val="21"/>
        </w:rPr>
        <w:t>dh) vënë në dijeni këshillin dhe kryetarin e bashkisë/njësisë bashkiake/komunës, si dhe degën e gjendjes civile në qark, për veprimtarinë e zyrës së gjendjes civile, sipas kërkesës ose periodikisht, në përputhje me udhëzimet përkatëse;</w:t>
      </w:r>
    </w:p>
    <w:p w:rsidR="00D521E0" w:rsidRPr="00AC07D8" w:rsidRDefault="00D521E0" w:rsidP="00D521E0">
      <w:pPr>
        <w:pStyle w:val="Paragrafi0"/>
        <w:rPr>
          <w:sz w:val="21"/>
          <w:szCs w:val="21"/>
        </w:rPr>
      </w:pPr>
      <w:r w:rsidRPr="00AC07D8">
        <w:rPr>
          <w:sz w:val="21"/>
          <w:szCs w:val="21"/>
        </w:rPr>
        <w:t>e)  plotësojnë të gjitha detyrat, në përputhje me legjislacionin në fuqi.</w:t>
      </w:r>
    </w:p>
    <w:p w:rsidR="00D521E0" w:rsidRPr="002C5D31" w:rsidRDefault="00D521E0" w:rsidP="00D521E0">
      <w:pPr>
        <w:pStyle w:val="Paragrafi0"/>
        <w:rPr>
          <w:sz w:val="16"/>
          <w:szCs w:val="21"/>
        </w:rPr>
      </w:pPr>
    </w:p>
    <w:p w:rsidR="00D521E0" w:rsidRPr="00AC07D8" w:rsidRDefault="00D521E0" w:rsidP="00D521E0">
      <w:pPr>
        <w:pStyle w:val="NeniNr"/>
        <w:keepNext w:val="0"/>
      </w:pPr>
      <w:r w:rsidRPr="00AC07D8">
        <w:t>Neni 70</w:t>
      </w:r>
    </w:p>
    <w:p w:rsidR="00D521E0" w:rsidRPr="00AC07D8" w:rsidRDefault="00D521E0" w:rsidP="00D521E0">
      <w:pPr>
        <w:pStyle w:val="NeniTitull"/>
        <w:keepNext w:val="0"/>
      </w:pPr>
      <w:r w:rsidRPr="00AC07D8">
        <w:t xml:space="preserve">Detyrat e zyrës së  gjendjes civile në Bashkinë e Tiranës </w:t>
      </w:r>
    </w:p>
    <w:p w:rsidR="00D521E0" w:rsidRPr="002C5D31" w:rsidRDefault="00D521E0" w:rsidP="00D521E0">
      <w:pPr>
        <w:pStyle w:val="Paragrafi0"/>
        <w:rPr>
          <w:sz w:val="16"/>
          <w:szCs w:val="21"/>
        </w:rPr>
      </w:pPr>
    </w:p>
    <w:p w:rsidR="00D521E0" w:rsidRPr="00AC07D8" w:rsidRDefault="00D521E0" w:rsidP="00D521E0">
      <w:pPr>
        <w:pStyle w:val="Paragrafi0"/>
        <w:rPr>
          <w:sz w:val="21"/>
          <w:szCs w:val="21"/>
        </w:rPr>
      </w:pPr>
      <w:r w:rsidRPr="00AC07D8">
        <w:rPr>
          <w:sz w:val="21"/>
          <w:szCs w:val="21"/>
        </w:rPr>
        <w:t xml:space="preserve">Zyra e gjendjes civile në Bashkinë e Tiranës ka këto detyra: </w:t>
      </w:r>
    </w:p>
    <w:p w:rsidR="00D521E0" w:rsidRPr="00AC07D8" w:rsidRDefault="00D521E0" w:rsidP="00D521E0">
      <w:pPr>
        <w:pStyle w:val="Paragrafi0"/>
        <w:rPr>
          <w:sz w:val="21"/>
          <w:szCs w:val="21"/>
        </w:rPr>
      </w:pPr>
      <w:r w:rsidRPr="00AC07D8">
        <w:rPr>
          <w:sz w:val="21"/>
          <w:szCs w:val="21"/>
        </w:rPr>
        <w:t>a) zbaton metodikat e hartuara nga Drejtoria e Përgjithshme e Gjendjes Civile;</w:t>
      </w:r>
    </w:p>
    <w:p w:rsidR="00D521E0" w:rsidRPr="00AC07D8" w:rsidRDefault="00D521E0" w:rsidP="00D521E0">
      <w:pPr>
        <w:pStyle w:val="Paragrafi0"/>
        <w:rPr>
          <w:sz w:val="21"/>
          <w:szCs w:val="21"/>
        </w:rPr>
      </w:pPr>
      <w:r w:rsidRPr="00AC07D8">
        <w:rPr>
          <w:sz w:val="21"/>
          <w:szCs w:val="21"/>
        </w:rPr>
        <w:t>b) administron arkivin e regjistrave dhe të akteve të gjendjes civile të  njësive bashkiake të Tiranës;</w:t>
      </w:r>
    </w:p>
    <w:p w:rsidR="00D521E0" w:rsidRPr="00AC07D8" w:rsidRDefault="00D521E0" w:rsidP="00D521E0">
      <w:pPr>
        <w:pStyle w:val="Paragrafi0"/>
        <w:rPr>
          <w:sz w:val="21"/>
          <w:szCs w:val="21"/>
        </w:rPr>
      </w:pPr>
      <w:r w:rsidRPr="00AC07D8">
        <w:rPr>
          <w:sz w:val="21"/>
          <w:szCs w:val="21"/>
        </w:rPr>
        <w:t>c) lëshon certifikata të shërbimit të gjendjes civile për dokumentet që administron vetë zyra, me kërkesë të personit të interesuar ose të zyrave të gjendjes civile në bashki /komunë;</w:t>
      </w:r>
    </w:p>
    <w:p w:rsidR="00D521E0" w:rsidRPr="00AC07D8" w:rsidRDefault="00D521E0" w:rsidP="00D521E0">
      <w:pPr>
        <w:pStyle w:val="Paragrafi0"/>
        <w:rPr>
          <w:sz w:val="21"/>
          <w:szCs w:val="21"/>
        </w:rPr>
      </w:pPr>
      <w:r w:rsidRPr="00AC07D8">
        <w:rPr>
          <w:sz w:val="21"/>
          <w:szCs w:val="21"/>
        </w:rPr>
        <w:t xml:space="preserve"> ç) u jep të dhëna institucioneve shtetërore dhe personave juridikë  privatë,  sipas mënyrës së përcaktuar me ligj;</w:t>
      </w:r>
    </w:p>
    <w:p w:rsidR="00D521E0" w:rsidRPr="00AC07D8" w:rsidRDefault="00D521E0" w:rsidP="00D521E0">
      <w:pPr>
        <w:pStyle w:val="Paragrafi0"/>
        <w:rPr>
          <w:sz w:val="21"/>
          <w:szCs w:val="21"/>
        </w:rPr>
      </w:pPr>
      <w:r w:rsidRPr="00AC07D8">
        <w:rPr>
          <w:sz w:val="21"/>
          <w:szCs w:val="21"/>
        </w:rPr>
        <w:t>d) pranon dhe shpërndan, në zyrat e gjendjes civile të njësive bashkiake të Tiranës, njoftimet që vijnë nga institucionet e tjera shtetërore dhe anasjelltas;</w:t>
      </w:r>
    </w:p>
    <w:p w:rsidR="00D521E0" w:rsidRPr="00AC07D8" w:rsidRDefault="00D521E0" w:rsidP="00D521E0">
      <w:pPr>
        <w:pStyle w:val="Paragrafi0"/>
        <w:rPr>
          <w:sz w:val="21"/>
          <w:szCs w:val="21"/>
        </w:rPr>
      </w:pPr>
      <w:r w:rsidRPr="00AC07D8">
        <w:rPr>
          <w:sz w:val="21"/>
          <w:szCs w:val="21"/>
        </w:rPr>
        <w:t>dh) kontrollon veprimtarinë, që kryejnë zyrat e gjendjes civile në njësitë bashkiake dhe u propozon organeve përgjegjëse marrjen e masave të nevojshme;</w:t>
      </w:r>
    </w:p>
    <w:p w:rsidR="00D521E0" w:rsidRPr="00AC07D8" w:rsidRDefault="00D521E0" w:rsidP="00D521E0">
      <w:pPr>
        <w:pStyle w:val="Paragrafi0"/>
        <w:rPr>
          <w:sz w:val="21"/>
          <w:szCs w:val="21"/>
        </w:rPr>
      </w:pPr>
      <w:r w:rsidRPr="00AC07D8">
        <w:rPr>
          <w:sz w:val="21"/>
          <w:szCs w:val="21"/>
        </w:rPr>
        <w:t>e) raporton para kryetarit të bashkisë dhe Drejtorit të Përgjithshëm të Gjendjes Civile për veprimtarinë e zyrës në bashki dhe të zyrave të gjendjes civile në njësitë bashkiake.</w:t>
      </w:r>
    </w:p>
    <w:p w:rsidR="00D521E0" w:rsidRPr="002C5D31" w:rsidRDefault="00D521E0" w:rsidP="00D521E0">
      <w:pPr>
        <w:pStyle w:val="Paragrafi0"/>
        <w:ind w:firstLine="0"/>
        <w:rPr>
          <w:sz w:val="16"/>
          <w:szCs w:val="21"/>
        </w:rPr>
      </w:pPr>
    </w:p>
    <w:p w:rsidR="00D521E0" w:rsidRPr="00AC07D8" w:rsidRDefault="00D521E0" w:rsidP="00D521E0">
      <w:pPr>
        <w:pStyle w:val="NeniNr"/>
        <w:keepNext w:val="0"/>
      </w:pPr>
      <w:r w:rsidRPr="00AC07D8">
        <w:t>Neni 71</w:t>
      </w:r>
    </w:p>
    <w:p w:rsidR="00D521E0" w:rsidRPr="00AC07D8" w:rsidRDefault="00D521E0" w:rsidP="00D521E0">
      <w:pPr>
        <w:pStyle w:val="NeniTitull"/>
        <w:keepNext w:val="0"/>
      </w:pPr>
      <w:r w:rsidRPr="00AC07D8">
        <w:t xml:space="preserve">Detyrat e shërbimit të gjendjes civile në përfaqësitë diplomatike </w:t>
      </w:r>
    </w:p>
    <w:p w:rsidR="00D521E0" w:rsidRPr="00AC07D8" w:rsidRDefault="00D521E0" w:rsidP="00D521E0">
      <w:pPr>
        <w:pStyle w:val="NeniTitull"/>
        <w:keepNext w:val="0"/>
      </w:pPr>
      <w:r w:rsidRPr="00AC07D8">
        <w:t>dhe konsullore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Veprimet, të cilat  kryhen nga nëpunësit e shërbimit konsullor, që mbulojnë çështjet e shërbimit të gjendjes civile në përfaqësitë diplomatike dhe konsullore shqiptare, duhet të përmbushin kriteret e përcaktuara nga ligji në fuqi. Këta nëpunës, përpara fillimit të punës, duhet të trajnohen si nëpunësit e shërbimit të gjendjes civile. Ata administrojnë dokumentacionin dhe kryejnë veprime në Regjistrin Kombëtar të Gjendjes Civile për shtetasit shqiptarë, që janë me banim të përhershëm jashtë Shqipërisë, sipas përcaktimeve të bëra në këtë ligj dhe në dispozitat e tjera ligjore.</w:t>
      </w:r>
    </w:p>
    <w:p w:rsidR="00D521E0" w:rsidRPr="00AC07D8" w:rsidRDefault="00D521E0" w:rsidP="00D521E0">
      <w:pPr>
        <w:pStyle w:val="NeniNr"/>
        <w:keepNext w:val="0"/>
      </w:pPr>
      <w:r w:rsidRPr="00AC07D8">
        <w:t>Neni 72</w:t>
      </w:r>
    </w:p>
    <w:p w:rsidR="00D521E0" w:rsidRPr="00AC07D8" w:rsidRDefault="00D521E0" w:rsidP="00D521E0">
      <w:pPr>
        <w:pStyle w:val="NeniTitull"/>
        <w:keepNext w:val="0"/>
      </w:pPr>
      <w:r w:rsidRPr="00AC07D8">
        <w:t>Nëpunësi i shërbimit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Të drejtat dhe përgjegjësitë për kryerjen e veprimeve në regjistrat e gjendjes civile, sipas këtij ligji, i kanë vetëm nëpunësit e shërbimit të gjendjes civile, ndërsa për përfaqësitë diplomatike e konsullore, vetëm nëpunësit e trajnuar për këtë qëllim. </w:t>
      </w:r>
    </w:p>
    <w:p w:rsidR="00D521E0" w:rsidRPr="00AC07D8" w:rsidRDefault="00D521E0" w:rsidP="00D521E0">
      <w:pPr>
        <w:pStyle w:val="Paragrafi0"/>
        <w:ind w:firstLine="0"/>
        <w:rPr>
          <w:sz w:val="21"/>
          <w:szCs w:val="21"/>
        </w:rPr>
      </w:pPr>
    </w:p>
    <w:p w:rsidR="00D521E0" w:rsidRPr="00AC07D8" w:rsidRDefault="00D521E0" w:rsidP="00D521E0">
      <w:pPr>
        <w:pStyle w:val="NeniNr"/>
        <w:keepNext w:val="0"/>
      </w:pPr>
      <w:r w:rsidRPr="00AC07D8">
        <w:t>Neni 73</w:t>
      </w:r>
    </w:p>
    <w:p w:rsidR="00D521E0" w:rsidRPr="00AC07D8" w:rsidRDefault="00D521E0" w:rsidP="00D521E0">
      <w:pPr>
        <w:pStyle w:val="NeniTitull"/>
        <w:keepNext w:val="0"/>
      </w:pPr>
      <w:r w:rsidRPr="00AC07D8">
        <w:t>Tarifat e shërbimit të gjendjes civile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Shërbimet, që kryhen nga zyrat e gjendjes civile, kryhen me pagesë nga kërkuesi, marrësi ose deklaruesi, sipas tarifave të miratuara nga legjislacioni në fuqi.</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74</w:t>
      </w:r>
    </w:p>
    <w:p w:rsidR="00D521E0" w:rsidRPr="00AC07D8" w:rsidRDefault="00D521E0" w:rsidP="00D521E0">
      <w:pPr>
        <w:pStyle w:val="NeniTitull"/>
        <w:keepNext w:val="0"/>
      </w:pPr>
      <w:r w:rsidRPr="00AC07D8">
        <w:t>Kundërvajtjet administrative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 1. Në kuptim të këtij ligji, shkeljet e përmendura më poshtë, kur nuk përbëjnë vepër penale, përbëjnë kundërvajtje administrative dhe dënohen me gjobë:</w:t>
      </w:r>
    </w:p>
    <w:p w:rsidR="00D521E0" w:rsidRPr="00AC07D8" w:rsidRDefault="00D521E0" w:rsidP="00D521E0">
      <w:pPr>
        <w:pStyle w:val="Paragrafi0"/>
        <w:rPr>
          <w:sz w:val="21"/>
          <w:szCs w:val="21"/>
        </w:rPr>
      </w:pPr>
      <w:r w:rsidRPr="00AC07D8">
        <w:rPr>
          <w:sz w:val="21"/>
          <w:szCs w:val="21"/>
        </w:rPr>
        <w:t>a) shkelja ose moszbatimi i dispozitave të parashikuara në nenin 15 pika 3, në nenin 19 pikat 1 e 2,  në nenin 20 pika 1, në nenin 21 pikat 1 e 2, në nenin 41 pika 6 dhe në nenin 52 pikat 3, 5 dhe 7  dënohet me gjobë në masën 3 000 lekë dhe me pezullim të shërbimit deri në vjeljen e gjobës, të cilën e vendos dhe e vjel nëpunësi i gjendjes civile.</w:t>
      </w:r>
    </w:p>
    <w:p w:rsidR="00D521E0" w:rsidRPr="00AC07D8" w:rsidRDefault="00D521E0" w:rsidP="00D521E0">
      <w:pPr>
        <w:pStyle w:val="Paragrafi0"/>
        <w:rPr>
          <w:sz w:val="21"/>
          <w:szCs w:val="21"/>
        </w:rPr>
      </w:pPr>
      <w:r w:rsidRPr="00AC07D8">
        <w:rPr>
          <w:sz w:val="21"/>
          <w:szCs w:val="21"/>
        </w:rPr>
        <w:t>Gjoba e vendosur nga nëpunësi i gjendjes civile mund të ankimohet brenda 10 ditëve te prefekti i qarkut, i cili duhet të shprehet brenda 10 ditëve nga data e regjistrimit të ankesës;</w:t>
      </w:r>
    </w:p>
    <w:p w:rsidR="00D521E0" w:rsidRPr="00AC07D8" w:rsidRDefault="00D521E0" w:rsidP="00D521E0">
      <w:pPr>
        <w:pStyle w:val="Paragrafi0"/>
        <w:rPr>
          <w:sz w:val="21"/>
          <w:szCs w:val="21"/>
        </w:rPr>
      </w:pPr>
      <w:r w:rsidRPr="00AC07D8">
        <w:rPr>
          <w:sz w:val="21"/>
          <w:szCs w:val="21"/>
        </w:rPr>
        <w:t>b) shkelja ose moszbatimi i dispozitës së parashikuar në nenin 18 pikat 2 e 3, në nenin 20 pikat 1 e 2, në nenin 41 pika 6 dhe në nenin 52 pika 4 dënohet me gjobë në masën 50 000 lekë;</w:t>
      </w:r>
    </w:p>
    <w:p w:rsidR="00D521E0" w:rsidRPr="00AC07D8" w:rsidRDefault="00D521E0" w:rsidP="00D521E0">
      <w:pPr>
        <w:pStyle w:val="Paragrafi0"/>
        <w:rPr>
          <w:sz w:val="21"/>
          <w:szCs w:val="21"/>
        </w:rPr>
      </w:pPr>
      <w:r w:rsidRPr="00AC07D8">
        <w:rPr>
          <w:sz w:val="21"/>
          <w:szCs w:val="21"/>
        </w:rPr>
        <w:t xml:space="preserve"> c) shkelja ose moszbatimi i dispozitës së parashikuar në nenin 65 shkronja “dh”, në nenin 66 pikat 2 dhe 3 dhe në nenin  68 pika 2 dhe 3 dënohet me gjobë në masën 50 000 lekë;</w:t>
      </w:r>
    </w:p>
    <w:p w:rsidR="00D521E0" w:rsidRPr="00AC07D8" w:rsidRDefault="00D521E0" w:rsidP="00D521E0">
      <w:pPr>
        <w:pStyle w:val="Paragrafi0"/>
        <w:rPr>
          <w:sz w:val="21"/>
          <w:szCs w:val="21"/>
        </w:rPr>
      </w:pPr>
      <w:r w:rsidRPr="00AC07D8">
        <w:rPr>
          <w:sz w:val="21"/>
          <w:szCs w:val="21"/>
        </w:rPr>
        <w:t>2. Gjobat e parashikuara në shkronjat  “b” dhe “c” të këtij neni vendosen nga Drejtori i Përgjithshëm i Gjendjes Civile, sipas njoftimit të ardhur nga zyrat e gjendjes civile. Kundër masës administrative mund të bëhet ankim brenda 10 ditëve në institucionin e  ministrit që mbulon gjendjen civile, i cili brenda 10 ditëve duhet të shprehet për këtë masë. Kundër vendimit të ministrit mund të bëhet ankim në gjykatë brenda 30 ditëve nga data e shpalljes së vendimit.</w:t>
      </w:r>
    </w:p>
    <w:p w:rsidR="00D521E0" w:rsidRPr="00AC07D8" w:rsidRDefault="00D521E0" w:rsidP="00D521E0">
      <w:pPr>
        <w:pStyle w:val="Paragrafi0"/>
        <w:rPr>
          <w:sz w:val="21"/>
          <w:szCs w:val="21"/>
        </w:rPr>
      </w:pPr>
      <w:r w:rsidRPr="00AC07D8">
        <w:rPr>
          <w:sz w:val="21"/>
          <w:szCs w:val="21"/>
        </w:rPr>
        <w:t>3. Masat administrative të gjobës, të cilat nuk ankimohen brenda afatit, si dhe ato të cilat lihen në fuqi me vendim gjyqësor të formës së prerë, janë titull ekzekutiv dhe ngarkohen zyrat përmbarimore për ekzekutimin e tyre.</w:t>
      </w:r>
    </w:p>
    <w:p w:rsidR="00D521E0" w:rsidRPr="00AC07D8" w:rsidRDefault="00D521E0" w:rsidP="00D521E0">
      <w:pPr>
        <w:pStyle w:val="Paragrafi0"/>
        <w:rPr>
          <w:sz w:val="21"/>
          <w:szCs w:val="21"/>
        </w:rPr>
      </w:pPr>
    </w:p>
    <w:p w:rsidR="00D521E0" w:rsidRPr="00AC07D8" w:rsidRDefault="00D521E0" w:rsidP="00D521E0">
      <w:pPr>
        <w:pStyle w:val="KapitulliTitull"/>
        <w:keepNext w:val="0"/>
      </w:pPr>
      <w:r w:rsidRPr="00AC07D8">
        <w:t>KREU XII</w:t>
      </w:r>
    </w:p>
    <w:p w:rsidR="00D521E0" w:rsidRPr="00AC07D8" w:rsidRDefault="00D521E0" w:rsidP="00D521E0">
      <w:pPr>
        <w:pStyle w:val="KapitulliTitull"/>
        <w:keepNext w:val="0"/>
      </w:pPr>
      <w:r w:rsidRPr="00AC07D8">
        <w:t>DISPOZITA TË FUNDIT</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75</w:t>
      </w:r>
    </w:p>
    <w:p w:rsidR="00D521E0" w:rsidRPr="00AC07D8" w:rsidRDefault="00D521E0" w:rsidP="00D521E0">
      <w:pPr>
        <w:pStyle w:val="NeniTitull"/>
        <w:keepNext w:val="0"/>
      </w:pPr>
      <w:r w:rsidRPr="00AC07D8">
        <w:t>Shfuqizime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Me hyrjen në fuqi të këtij ligji, ligji nr.8950, datë 10.10.2002 “Për gjendjen civile”, i ndryshuar, si dhe të gjitha aktet e tjera ligjore dhe nënligjore, që bien në kundërshtim me këtë ligj, shfuqizohen.</w:t>
      </w:r>
    </w:p>
    <w:p w:rsidR="00D521E0" w:rsidRDefault="00D521E0" w:rsidP="00D521E0">
      <w:pPr>
        <w:pStyle w:val="Paragrafi0"/>
        <w:rPr>
          <w:sz w:val="21"/>
          <w:szCs w:val="21"/>
        </w:rPr>
      </w:pPr>
      <w:r w:rsidRPr="00AC07D8">
        <w:rPr>
          <w:sz w:val="21"/>
          <w:szCs w:val="21"/>
        </w:rPr>
        <w:t xml:space="preserve"> </w:t>
      </w: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Default="00D521E0" w:rsidP="00D521E0">
      <w:pPr>
        <w:pStyle w:val="Paragrafi0"/>
        <w:rPr>
          <w:sz w:val="21"/>
          <w:szCs w:val="21"/>
        </w:rPr>
      </w:pPr>
    </w:p>
    <w:p w:rsidR="00D521E0" w:rsidRPr="00AC07D8" w:rsidRDefault="00D521E0" w:rsidP="00D521E0">
      <w:pPr>
        <w:pStyle w:val="NeniNr"/>
        <w:keepNext w:val="0"/>
      </w:pPr>
      <w:r w:rsidRPr="00AC07D8">
        <w:t>Neni 76</w:t>
      </w:r>
    </w:p>
    <w:p w:rsidR="00D521E0" w:rsidRPr="00AC07D8" w:rsidRDefault="00D521E0" w:rsidP="00D521E0">
      <w:pPr>
        <w:pStyle w:val="NeniTitull"/>
        <w:keepNext w:val="0"/>
      </w:pPr>
      <w:r w:rsidRPr="00AC07D8">
        <w:t>Nxjerrja e akteve nënligjore</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 Ngarkohen Këshilli i Ministrave dhe ministri përgjegjës për gjendjen civile që të nxjerrin aktet nënligjore në zbatim të neneve 15 pika 4, 18 pikat 3 dhe 4, 20 pika 4, 22 pika 2, 24 pika 4, 25, 33, 52 pika 10, 62 dhe 63 të këtij ligji.</w:t>
      </w:r>
    </w:p>
    <w:p w:rsidR="00D521E0" w:rsidRPr="00AC07D8" w:rsidRDefault="00D521E0" w:rsidP="00D521E0">
      <w:pPr>
        <w:pStyle w:val="Paragrafi0"/>
        <w:rPr>
          <w:sz w:val="21"/>
          <w:szCs w:val="21"/>
        </w:rPr>
      </w:pPr>
    </w:p>
    <w:p w:rsidR="00D521E0" w:rsidRPr="00AC07D8" w:rsidRDefault="00D521E0" w:rsidP="00D521E0">
      <w:pPr>
        <w:pStyle w:val="NeniNr"/>
        <w:keepNext w:val="0"/>
      </w:pPr>
      <w:r w:rsidRPr="00AC07D8">
        <w:t>Neni 77</w:t>
      </w:r>
    </w:p>
    <w:p w:rsidR="00D521E0" w:rsidRPr="00AC07D8" w:rsidRDefault="00D521E0" w:rsidP="00D521E0">
      <w:pPr>
        <w:pStyle w:val="NeniTitull"/>
        <w:keepNext w:val="0"/>
      </w:pPr>
      <w:r w:rsidRPr="00AC07D8">
        <w:t>Hyrja në fuqi</w:t>
      </w:r>
    </w:p>
    <w:p w:rsidR="00D521E0" w:rsidRPr="00AC07D8" w:rsidRDefault="00D521E0" w:rsidP="00D521E0">
      <w:pPr>
        <w:pStyle w:val="Paragrafi0"/>
        <w:rPr>
          <w:sz w:val="21"/>
          <w:szCs w:val="21"/>
        </w:rPr>
      </w:pPr>
    </w:p>
    <w:p w:rsidR="00D521E0" w:rsidRPr="00AC07D8" w:rsidRDefault="00D521E0" w:rsidP="00D521E0">
      <w:pPr>
        <w:pStyle w:val="Paragrafi0"/>
        <w:rPr>
          <w:sz w:val="21"/>
          <w:szCs w:val="21"/>
        </w:rPr>
      </w:pPr>
      <w:r w:rsidRPr="00AC07D8">
        <w:rPr>
          <w:sz w:val="21"/>
          <w:szCs w:val="21"/>
        </w:rPr>
        <w:t xml:space="preserve">Ky ligj hyn në fuqi 15 ditë pas botimit në Fletoren Zyrtare. </w:t>
      </w:r>
    </w:p>
    <w:p w:rsidR="00D521E0" w:rsidRPr="00AC07D8" w:rsidRDefault="00D521E0" w:rsidP="00D521E0">
      <w:pPr>
        <w:pStyle w:val="Paragrafi0"/>
        <w:rPr>
          <w:sz w:val="21"/>
          <w:szCs w:val="21"/>
        </w:rPr>
      </w:pPr>
    </w:p>
    <w:p w:rsidR="00D521E0" w:rsidRPr="005D7B7D" w:rsidRDefault="00D521E0" w:rsidP="00D521E0">
      <w:pPr>
        <w:pStyle w:val="Paragrafi0"/>
        <w:ind w:firstLine="0"/>
        <w:rPr>
          <w:b/>
          <w:sz w:val="23"/>
          <w:szCs w:val="23"/>
        </w:rPr>
      </w:pPr>
      <w:r w:rsidRPr="005D7B7D">
        <w:rPr>
          <w:b/>
          <w:sz w:val="23"/>
          <w:szCs w:val="23"/>
        </w:rPr>
        <w:t>Shpallur me dekretin nr.6180, datë 25.5.2009 të Presidentit të Republikës së Shqipërisë, Bamir Topi</w:t>
      </w:r>
    </w:p>
    <w:sectPr w:rsidR="00D521E0" w:rsidRPr="005D7B7D" w:rsidSect="00D521E0">
      <w:footerReference w:type="even" r:id="rId6"/>
      <w:footerReference w:type="default" r:id="rId7"/>
      <w:pgSz w:w="11907" w:h="16840" w:code="9"/>
      <w:pgMar w:top="1418" w:right="1418" w:bottom="1418" w:left="1418" w:header="1304" w:footer="1134" w:gutter="0"/>
      <w:pgNumType w:start="37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64B4E">
      <w:r>
        <w:separator/>
      </w:r>
    </w:p>
  </w:endnote>
  <w:endnote w:type="continuationSeparator" w:id="0">
    <w:p w:rsidR="00000000" w:rsidRDefault="00D64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1E0" w:rsidRDefault="00D521E0"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521E0" w:rsidRDefault="00D521E0" w:rsidP="00D521E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1E0" w:rsidRDefault="00D521E0"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3711</w:t>
    </w:r>
    <w:r>
      <w:rPr>
        <w:rStyle w:val="PageNumber"/>
      </w:rPr>
      <w:fldChar w:fldCharType="end"/>
    </w:r>
  </w:p>
  <w:p w:rsidR="00D521E0" w:rsidRDefault="00D521E0" w:rsidP="00D521E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64B4E">
      <w:r>
        <w:separator/>
      </w:r>
    </w:p>
  </w:footnote>
  <w:footnote w:type="continuationSeparator" w:id="0">
    <w:p w:rsidR="00000000" w:rsidRDefault="00D64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21E0"/>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1E0"/>
    <w:rsid w:val="00D525D5"/>
    <w:rsid w:val="00D55569"/>
    <w:rsid w:val="00D56EEC"/>
    <w:rsid w:val="00D601C0"/>
    <w:rsid w:val="00D60C1C"/>
    <w:rsid w:val="00D61D9D"/>
    <w:rsid w:val="00D623C3"/>
    <w:rsid w:val="00D62D8F"/>
    <w:rsid w:val="00D62E93"/>
    <w:rsid w:val="00D63381"/>
    <w:rsid w:val="00D63FC4"/>
    <w:rsid w:val="00D64B4E"/>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AD64F9E-B265-4259-B9A8-5DEAEE35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1E0"/>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D521E0"/>
    <w:rPr>
      <w:rFonts w:ascii="CG Times" w:eastAsia="MS Mincho" w:hAnsi="CG Times"/>
      <w:caps/>
      <w:sz w:val="22"/>
      <w:szCs w:val="22"/>
      <w:lang w:val="en-GB" w:eastAsia="en-US" w:bidi="ar-SA"/>
    </w:rPr>
  </w:style>
  <w:style w:type="paragraph" w:styleId="Footer">
    <w:name w:val="footer"/>
    <w:basedOn w:val="Normal"/>
    <w:rsid w:val="00D521E0"/>
    <w:pPr>
      <w:tabs>
        <w:tab w:val="center" w:pos="4153"/>
        <w:tab w:val="right" w:pos="8306"/>
      </w:tabs>
    </w:pPr>
  </w:style>
  <w:style w:type="character" w:styleId="PageNumber">
    <w:name w:val="page number"/>
    <w:basedOn w:val="DefaultParagraphFont"/>
    <w:rsid w:val="00D521E0"/>
  </w:style>
  <w:style w:type="character" w:customStyle="1" w:styleId="ParagrafiChar">
    <w:name w:val="Paragrafi Char"/>
    <w:basedOn w:val="DefaultParagraphFont"/>
    <w:link w:val="Paragrafi0"/>
    <w:rsid w:val="00D521E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9796</Words>
  <Characters>55842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65507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2019-03-18T13:30:00Z</dcterms:created>
  <dcterms:modified xsi:type="dcterms:W3CDTF">2019-03-18T13:30:00Z</dcterms:modified>
</cp:coreProperties>
</file>