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4E3" w:rsidRDefault="00DD54E3" w:rsidP="00DD54E3">
      <w:pPr>
        <w:pStyle w:val="Akti"/>
      </w:pPr>
      <w:bookmarkStart w:id="0" w:name="_GoBack"/>
      <w:bookmarkEnd w:id="0"/>
      <w:r>
        <w:t>LIGJ</w:t>
      </w:r>
    </w:p>
    <w:p w:rsidR="00DD54E3" w:rsidRDefault="00DD54E3" w:rsidP="00DD54E3">
      <w:pPr>
        <w:pStyle w:val="NumriData"/>
      </w:pPr>
      <w:r>
        <w:t>Nr.10 141, datë 15.5.2009</w:t>
      </w:r>
    </w:p>
    <w:p w:rsidR="00DD54E3" w:rsidRDefault="00DD54E3" w:rsidP="00DD54E3">
      <w:pPr>
        <w:pStyle w:val="Paragrafi0"/>
      </w:pPr>
    </w:p>
    <w:p w:rsidR="00DD54E3" w:rsidRPr="00216C92" w:rsidRDefault="00DD54E3" w:rsidP="00DD54E3">
      <w:pPr>
        <w:pStyle w:val="Titulli0"/>
      </w:pPr>
      <w:r w:rsidRPr="00216C92">
        <w:t>PËR DISA NDRYSHIME DHE SHTESA NË LIGJIN NR.9739, DATË 21.5.2007 “PËR SHËRBIMIN E TRANSFUZIONIT TË GJAKUT NË REPUBLIKËN E SHQIPËRISË”</w:t>
      </w:r>
    </w:p>
    <w:p w:rsidR="00DD54E3" w:rsidRPr="00271AE5" w:rsidRDefault="00DD54E3" w:rsidP="00DD54E3">
      <w:pPr>
        <w:pStyle w:val="Paragrafi0"/>
        <w:ind w:firstLine="0"/>
      </w:pPr>
    </w:p>
    <w:p w:rsidR="00DD54E3" w:rsidRPr="00271AE5" w:rsidRDefault="00DD54E3" w:rsidP="00DD54E3">
      <w:pPr>
        <w:pStyle w:val="Paragrafi0"/>
      </w:pPr>
      <w:r w:rsidRPr="00271AE5">
        <w:t xml:space="preserve">Në mbështetje të neneve 78 e  83 pika 1 të Kushtetutës, me propozimin e Këshillit të Ministrave, 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Institucioni"/>
      </w:pPr>
      <w:r>
        <w:t>KUVEND</w:t>
      </w:r>
      <w:r w:rsidRPr="00271AE5">
        <w:t>I</w:t>
      </w:r>
    </w:p>
    <w:p w:rsidR="00DD54E3" w:rsidRPr="00271AE5" w:rsidRDefault="00DD54E3" w:rsidP="00DD54E3">
      <w:pPr>
        <w:pStyle w:val="Institucioni"/>
      </w:pPr>
      <w:r w:rsidRPr="00271AE5">
        <w:t>I REPUBLIKËS SË SHQIPËRISË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VENDOSI0"/>
      </w:pPr>
      <w:r>
        <w:t>VENDOS</w:t>
      </w:r>
      <w:r w:rsidRPr="00271AE5">
        <w:t>I: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Në ligjin nr.9739, datë 21.5.2007 “Për shërbimin e transfuzionit të gjakut në Republikën e Shqipërisë”, bëhen këto ndryshime: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NeniNr"/>
      </w:pPr>
      <w:r w:rsidRPr="00271AE5">
        <w:t>Neni l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Neni 10 ndryshohet si më poshtë: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NeniNr"/>
      </w:pPr>
      <w:r w:rsidRPr="00271AE5">
        <w:t>“Neni 10</w:t>
      </w:r>
    </w:p>
    <w:p w:rsidR="00DD54E3" w:rsidRPr="00271AE5" w:rsidRDefault="00DD54E3" w:rsidP="00DD54E3">
      <w:pPr>
        <w:pStyle w:val="NeniTitull"/>
      </w:pPr>
      <w:r w:rsidRPr="00271AE5">
        <w:t>Gjaku, produkt i mbledhur dhe i shpërndarë pa fitim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1. Gjaku njerëzor nuk mund të përdoret në shërbimin shëndetësor për qëllime fitimi. Shpenzimet për procedurat e kontrollit, të përpunimit dhe të shpërndarjes së gjakut e të përbërësve të tij, në asnjë rast, nuk përballohen nga pacienti. Këto shpenzime i mbulohen Shërbimit Kombëtar të Transfuzionit të Gjakut nga institucionet shëndetësore që e përfitojnë këtë shërbim.</w:t>
      </w:r>
    </w:p>
    <w:p w:rsidR="00DD54E3" w:rsidRPr="00271AE5" w:rsidRDefault="00DD54E3" w:rsidP="00DD54E3">
      <w:pPr>
        <w:pStyle w:val="Paragrafi0"/>
      </w:pPr>
      <w:r w:rsidRPr="00271AE5">
        <w:t>2. Kostoja për secilin nga shërbimet e përcaktuara në pikën 1 të këtij neni përcaktohet me urdhër të Ministrit të Shëndetësisë.”.</w:t>
      </w:r>
    </w:p>
    <w:p w:rsidR="00DD54E3" w:rsidRPr="00271AE5" w:rsidRDefault="00DD54E3" w:rsidP="00DD54E3">
      <w:pPr>
        <w:pStyle w:val="NeniNr"/>
      </w:pPr>
      <w:r w:rsidRPr="00271AE5">
        <w:t>Neni 2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Në nenin 12 bëhen ndryshimet e mëposhtme:</w:t>
      </w:r>
    </w:p>
    <w:p w:rsidR="00DD54E3" w:rsidRPr="00271AE5" w:rsidRDefault="00DD54E3" w:rsidP="00DD54E3">
      <w:pPr>
        <w:pStyle w:val="Paragrafi0"/>
      </w:pPr>
      <w:r w:rsidRPr="00271AE5">
        <w:t>1. Në pikën 1,  pas shkronjës “b”shtohet shkronja “c” me këtë përmbajtje:</w:t>
      </w:r>
    </w:p>
    <w:p w:rsidR="00DD54E3" w:rsidRPr="00271AE5" w:rsidRDefault="00DD54E3" w:rsidP="00DD54E3">
      <w:pPr>
        <w:pStyle w:val="Paragrafi0"/>
      </w:pPr>
      <w:r w:rsidRPr="00271AE5">
        <w:t>“c) mënyrën e  lëvrimit  të  fondeve  për  veprimtaritë  promovuese  dhe edukative në fushën e transfuzionit të gjakut.”.</w:t>
      </w:r>
    </w:p>
    <w:p w:rsidR="00DD54E3" w:rsidRPr="00271AE5" w:rsidRDefault="00DD54E3" w:rsidP="00DD54E3">
      <w:pPr>
        <w:pStyle w:val="Paragrafi0"/>
      </w:pPr>
      <w:r w:rsidRPr="00271AE5">
        <w:t>2. Pika 2 ndryshohet si më poshtë:</w:t>
      </w:r>
    </w:p>
    <w:p w:rsidR="00DD54E3" w:rsidRPr="00271AE5" w:rsidRDefault="00DD54E3" w:rsidP="00DD54E3">
      <w:pPr>
        <w:pStyle w:val="Paragrafi0"/>
      </w:pPr>
      <w:r w:rsidRPr="00271AE5">
        <w:t>“2. Ministri i Shëndetësisë përcakton kërkesat e bazës organizative e teknike të strukturave, si dhe të veprimtarive promovuese e edukative të shërbimit të transfuzionit.”.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NeniNr"/>
      </w:pPr>
      <w:r w:rsidRPr="00271AE5">
        <w:t>Neni 3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Pas nenit 13 shtohet neni 13/1 me këtë përmbajtje: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NeniNr"/>
      </w:pPr>
      <w:r w:rsidRPr="00271AE5">
        <w:t>“Neni 13/1</w:t>
      </w:r>
    </w:p>
    <w:p w:rsidR="00DD54E3" w:rsidRPr="00271AE5" w:rsidRDefault="00DD54E3" w:rsidP="00DD54E3">
      <w:pPr>
        <w:pStyle w:val="NeniTitull"/>
      </w:pPr>
      <w:r w:rsidRPr="00271AE5">
        <w:t xml:space="preserve">Financimi i organizatave jofitimprurëse që promovojnë </w:t>
      </w:r>
    </w:p>
    <w:p w:rsidR="00DD54E3" w:rsidRPr="00271AE5" w:rsidRDefault="00DD54E3" w:rsidP="00DD54E3">
      <w:pPr>
        <w:pStyle w:val="NeniTitull"/>
      </w:pPr>
      <w:r w:rsidRPr="00271AE5">
        <w:t>dhurimin vullnetar të gjakut</w:t>
      </w:r>
    </w:p>
    <w:p w:rsidR="00DD54E3" w:rsidRPr="00271AE5" w:rsidRDefault="00DD54E3" w:rsidP="00DD54E3">
      <w:pPr>
        <w:pStyle w:val="Paragrafi0"/>
      </w:pPr>
    </w:p>
    <w:p w:rsidR="00DD54E3" w:rsidRDefault="00DD54E3" w:rsidP="00DD54E3">
      <w:pPr>
        <w:pStyle w:val="Paragrafi0"/>
      </w:pPr>
      <w:r w:rsidRPr="00271AE5">
        <w:t>1.  Qendra Kombëtare e Transfuzionit të Gjakut financon, me fondet buxhetore, të   dhëna  për  këtë  qëllim, shpenzimet  e  promocionit  të   çdo  organizate jofitimprurëse, që promovon dhurimin vullnetar të gjakut.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2.  Kostoja  e  promocionit  për  çdo  dhurim  dhe   mënyra  e   financimit  të promocionit të organizatave jofitimprurëse përcaktohen me vendim të Këshillit të Ministrave.”.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NeniNr"/>
      </w:pPr>
      <w:r w:rsidRPr="00271AE5">
        <w:t>Neni 4</w:t>
      </w:r>
    </w:p>
    <w:p w:rsidR="00DD54E3" w:rsidRPr="00271AE5" w:rsidRDefault="00DD54E3" w:rsidP="00DD54E3">
      <w:pPr>
        <w:pStyle w:val="Paragrafi0"/>
      </w:pPr>
    </w:p>
    <w:p w:rsidR="00DD54E3" w:rsidRPr="00271AE5" w:rsidRDefault="00DD54E3" w:rsidP="00DD54E3">
      <w:pPr>
        <w:pStyle w:val="Paragrafi0"/>
      </w:pPr>
      <w:r w:rsidRPr="00271AE5">
        <w:t>Ky ligj hyn në fuqi 15 ditë pas botimit në Fletoren Zyrtare.</w:t>
      </w:r>
    </w:p>
    <w:p w:rsidR="00DD54E3" w:rsidRPr="00271AE5" w:rsidRDefault="00DD54E3" w:rsidP="00DD54E3">
      <w:pPr>
        <w:pStyle w:val="Paragrafi0"/>
      </w:pPr>
    </w:p>
    <w:p w:rsidR="00DD54E3" w:rsidRPr="005E55BC" w:rsidRDefault="00DD54E3" w:rsidP="00DD54E3">
      <w:pPr>
        <w:pStyle w:val="Paragrafi0"/>
        <w:ind w:firstLine="0"/>
        <w:rPr>
          <w:b/>
          <w:sz w:val="23"/>
          <w:szCs w:val="23"/>
        </w:rPr>
      </w:pPr>
      <w:r w:rsidRPr="005E55BC">
        <w:rPr>
          <w:b/>
          <w:sz w:val="23"/>
          <w:szCs w:val="23"/>
        </w:rPr>
        <w:t>Shpallur me dekretin nr.6199, datë 5.6.2009 të Presidentit të Republikës së Shqipërisë, Bamir Topi</w:t>
      </w:r>
    </w:p>
    <w:sectPr w:rsidR="00DD54E3" w:rsidRPr="005E55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54E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873AD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54E3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12AFA3-E771-4B56-8005-C815D664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D54E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D54E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