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02AC" w:rsidRPr="006B757F" w:rsidRDefault="00FD02AC" w:rsidP="00FD02AC">
      <w:pPr>
        <w:pStyle w:val="Akti"/>
        <w:keepNext w:val="0"/>
      </w:pPr>
      <w:bookmarkStart w:id="0" w:name="_GoBack"/>
      <w:bookmarkEnd w:id="0"/>
      <w:r>
        <w:t>LIG</w:t>
      </w:r>
      <w:r w:rsidRPr="006B757F">
        <w:t>J</w:t>
      </w:r>
    </w:p>
    <w:p w:rsidR="00FD02AC" w:rsidRPr="006B757F" w:rsidRDefault="00FD02AC" w:rsidP="00FD02AC">
      <w:pPr>
        <w:pStyle w:val="NumriData"/>
        <w:keepNext w:val="0"/>
      </w:pPr>
      <w:r w:rsidRPr="006B757F">
        <w:t>Nr.10 158, datë 15.10.2009</w:t>
      </w:r>
    </w:p>
    <w:p w:rsidR="00FD02AC" w:rsidRPr="006B757F" w:rsidRDefault="00FD02AC" w:rsidP="00FD02AC">
      <w:pPr>
        <w:pStyle w:val="Paragrafi0"/>
      </w:pPr>
    </w:p>
    <w:p w:rsidR="00FD02AC" w:rsidRPr="006B757F" w:rsidRDefault="00FD02AC" w:rsidP="00FD02AC">
      <w:pPr>
        <w:pStyle w:val="Titulli0"/>
        <w:keepNext w:val="0"/>
      </w:pPr>
      <w:r w:rsidRPr="006B757F">
        <w:t>PËR OBLIGACIONET E SHOQËRIVE AKSIONARE</w:t>
      </w:r>
      <w:r>
        <w:t xml:space="preserve"> </w:t>
      </w:r>
      <w:r w:rsidRPr="006B757F">
        <w:t>DHE TË QEVERISË VENDORE</w:t>
      </w:r>
    </w:p>
    <w:p w:rsidR="00FD02AC" w:rsidRPr="006B757F" w:rsidRDefault="00FD02AC" w:rsidP="00FD02AC">
      <w:pPr>
        <w:pStyle w:val="Paragrafi0"/>
      </w:pPr>
    </w:p>
    <w:p w:rsidR="00FD02AC" w:rsidRPr="006B757F" w:rsidRDefault="00FD02AC" w:rsidP="00FD02AC">
      <w:pPr>
        <w:pStyle w:val="Paragrafi0"/>
      </w:pPr>
      <w:r w:rsidRPr="006B757F">
        <w:t xml:space="preserve">Në mbështetje të neneve 78 e 83 pika 1 të Kushtetutës, me propozimin e Këshillit të Ministrave, </w:t>
      </w:r>
    </w:p>
    <w:p w:rsidR="00FD02AC" w:rsidRPr="006B757F" w:rsidRDefault="00FD02AC" w:rsidP="00FD02AC">
      <w:pPr>
        <w:pStyle w:val="Paragrafi0"/>
      </w:pPr>
    </w:p>
    <w:p w:rsidR="00FD02AC" w:rsidRPr="006B757F" w:rsidRDefault="00FD02AC" w:rsidP="00FD02AC">
      <w:pPr>
        <w:pStyle w:val="Institucioni"/>
        <w:keepNext w:val="0"/>
      </w:pPr>
      <w:r>
        <w:t>KUVEND</w:t>
      </w:r>
      <w:r w:rsidRPr="006B757F">
        <w:t>I</w:t>
      </w:r>
    </w:p>
    <w:p w:rsidR="00FD02AC" w:rsidRPr="006B757F" w:rsidRDefault="00FD02AC" w:rsidP="00FD02AC">
      <w:pPr>
        <w:pStyle w:val="Institucioni"/>
        <w:keepNext w:val="0"/>
      </w:pPr>
      <w:r w:rsidRPr="006B757F">
        <w:t>I REPUBLIKËS SË SHQIPËRISË</w:t>
      </w:r>
    </w:p>
    <w:p w:rsidR="00FD02AC" w:rsidRPr="006B757F" w:rsidRDefault="00FD02AC" w:rsidP="00FD02AC">
      <w:pPr>
        <w:pStyle w:val="Paragrafi0"/>
      </w:pPr>
    </w:p>
    <w:p w:rsidR="00FD02AC" w:rsidRPr="006B757F" w:rsidRDefault="00FD02AC" w:rsidP="00FD02AC">
      <w:pPr>
        <w:pStyle w:val="VENDOSI0"/>
        <w:keepNext w:val="0"/>
      </w:pPr>
      <w:r>
        <w:t>VENDOSI</w:t>
      </w:r>
      <w:r w:rsidRPr="006B757F">
        <w:t>:</w:t>
      </w:r>
    </w:p>
    <w:p w:rsidR="00FD02AC" w:rsidRPr="006B757F" w:rsidRDefault="00FD02AC" w:rsidP="00FD02AC">
      <w:pPr>
        <w:pStyle w:val="Paragrafi0"/>
      </w:pPr>
      <w:bookmarkStart w:id="1" w:name="_Toc178413751"/>
      <w:bookmarkStart w:id="2" w:name="_Toc203997484"/>
    </w:p>
    <w:p w:rsidR="00FD02AC" w:rsidRPr="006B757F" w:rsidRDefault="00FD02AC" w:rsidP="00FD02AC">
      <w:pPr>
        <w:pStyle w:val="KapitulliNr"/>
        <w:keepNext w:val="0"/>
      </w:pPr>
      <w:r w:rsidRPr="006B757F">
        <w:t xml:space="preserve">PJESA </w:t>
      </w:r>
      <w:bookmarkStart w:id="3" w:name="_Toc189470560"/>
      <w:r w:rsidRPr="006B757F">
        <w:t>I</w:t>
      </w:r>
      <w:bookmarkStart w:id="4" w:name="_Toc222827616"/>
      <w:bookmarkStart w:id="5" w:name="_Toc189470561"/>
      <w:bookmarkEnd w:id="3"/>
    </w:p>
    <w:p w:rsidR="00FD02AC" w:rsidRPr="006B757F" w:rsidRDefault="00FD02AC" w:rsidP="00FD02AC">
      <w:pPr>
        <w:pStyle w:val="KapitulliNr"/>
        <w:keepNext w:val="0"/>
      </w:pPr>
      <w:r w:rsidRPr="006B757F">
        <w:t>RREGULLA ME ZBATIM TË PËRGJITHSHËM</w:t>
      </w:r>
      <w:bookmarkStart w:id="6" w:name="_Toc189470562"/>
      <w:bookmarkStart w:id="7" w:name="_Toc203997485"/>
      <w:bookmarkStart w:id="8" w:name="_Toc222827617"/>
      <w:bookmarkEnd w:id="1"/>
      <w:bookmarkEnd w:id="2"/>
      <w:bookmarkEnd w:id="4"/>
      <w:bookmarkEnd w:id="5"/>
    </w:p>
    <w:p w:rsidR="00FD02AC" w:rsidRPr="006B757F" w:rsidRDefault="00FD02AC" w:rsidP="00FD02AC">
      <w:pPr>
        <w:pStyle w:val="Paragrafi0"/>
      </w:pPr>
    </w:p>
    <w:p w:rsidR="00FD02AC" w:rsidRPr="006B757F" w:rsidRDefault="00FD02AC" w:rsidP="00FD02AC">
      <w:pPr>
        <w:pStyle w:val="KapitulliNr"/>
        <w:keepNext w:val="0"/>
      </w:pPr>
      <w:r w:rsidRPr="006B757F">
        <w:t>KREU I</w:t>
      </w:r>
      <w:bookmarkEnd w:id="6"/>
      <w:bookmarkEnd w:id="7"/>
    </w:p>
    <w:p w:rsidR="00FD02AC" w:rsidRPr="006B757F" w:rsidRDefault="00FD02AC" w:rsidP="00FD02AC">
      <w:pPr>
        <w:pStyle w:val="KapitulliTitull"/>
        <w:keepNext w:val="0"/>
      </w:pPr>
      <w:r w:rsidRPr="006B757F">
        <w:t>DISPOZITA TË PËRGJITHSHME</w:t>
      </w:r>
      <w:bookmarkEnd w:id="8"/>
    </w:p>
    <w:p w:rsidR="00FD02AC" w:rsidRPr="006B757F" w:rsidRDefault="00FD02AC" w:rsidP="00FD02AC">
      <w:pPr>
        <w:pStyle w:val="Paragrafi0"/>
      </w:pPr>
      <w:bookmarkStart w:id="9" w:name="_Toc203997486"/>
      <w:bookmarkStart w:id="10" w:name="_Toc222827618"/>
      <w:bookmarkStart w:id="11" w:name="_Toc189470564"/>
    </w:p>
    <w:p w:rsidR="00FD02AC" w:rsidRPr="006B757F" w:rsidRDefault="00FD02AC" w:rsidP="00FD02AC">
      <w:pPr>
        <w:pStyle w:val="NeniNr"/>
        <w:keepNext w:val="0"/>
      </w:pPr>
      <w:r w:rsidRPr="006B757F">
        <w:t>Neni 1</w:t>
      </w:r>
      <w:bookmarkEnd w:id="11"/>
    </w:p>
    <w:p w:rsidR="00FD02AC" w:rsidRPr="006B757F" w:rsidRDefault="00FD02AC" w:rsidP="00FD02AC">
      <w:pPr>
        <w:pStyle w:val="NeniTitull"/>
        <w:keepNext w:val="0"/>
      </w:pPr>
      <w:bookmarkStart w:id="12" w:name="_Toc189470565"/>
      <w:r w:rsidRPr="006B757F">
        <w:t>Fusha e zbatimit</w:t>
      </w:r>
      <w:bookmarkEnd w:id="10"/>
      <w:bookmarkEnd w:id="12"/>
    </w:p>
    <w:p w:rsidR="00FD02AC" w:rsidRPr="006B757F" w:rsidRDefault="00FD02AC" w:rsidP="00FD02AC">
      <w:pPr>
        <w:pStyle w:val="Paragrafi0"/>
      </w:pPr>
    </w:p>
    <w:bookmarkEnd w:id="9"/>
    <w:p w:rsidR="00FD02AC" w:rsidRPr="006B757F" w:rsidRDefault="00FD02AC" w:rsidP="00FD02AC">
      <w:pPr>
        <w:pStyle w:val="Paragrafi0"/>
      </w:pPr>
      <w:r w:rsidRPr="006B757F">
        <w:t>1. Ky ligj zbatohet për obligacionet:</w:t>
      </w:r>
    </w:p>
    <w:p w:rsidR="00FD02AC" w:rsidRPr="006B757F" w:rsidRDefault="00FD02AC" w:rsidP="00FD02AC">
      <w:pPr>
        <w:pStyle w:val="Paragrafi0"/>
      </w:pPr>
      <w:r w:rsidRPr="006B757F">
        <w:t>a) e shoqërisë aksionare, me zyrë qendrore në Republikën e Shqipërisë;</w:t>
      </w:r>
    </w:p>
    <w:p w:rsidR="00FD02AC" w:rsidRPr="006B757F" w:rsidRDefault="00FD02AC" w:rsidP="00FD02AC">
      <w:pPr>
        <w:pStyle w:val="Paragrafi0"/>
      </w:pPr>
      <w:r w:rsidRPr="006B757F">
        <w:t>b) e qeverisë vendore.</w:t>
      </w:r>
    </w:p>
    <w:p w:rsidR="00FD02AC" w:rsidRPr="006B757F" w:rsidRDefault="00FD02AC" w:rsidP="00FD02AC">
      <w:pPr>
        <w:pStyle w:val="Paragrafi0"/>
      </w:pPr>
      <w:r w:rsidRPr="006B757F">
        <w:t>2. Ky ligj nuk zbatohet në rastet e obligacioneve të Qeverisë së Republikës së Shqipërisë apo të Bankës së Shqipërisë.</w:t>
      </w:r>
      <w:bookmarkStart w:id="13" w:name="_Toc189470568"/>
      <w:bookmarkStart w:id="14" w:name="_Toc222827619"/>
      <w:bookmarkStart w:id="15" w:name="_Toc203997487"/>
    </w:p>
    <w:p w:rsidR="00FD02AC" w:rsidRPr="006B757F" w:rsidRDefault="00FD02AC" w:rsidP="00FD02AC">
      <w:pPr>
        <w:pStyle w:val="Paragrafi0"/>
      </w:pPr>
    </w:p>
    <w:p w:rsidR="00FD02AC" w:rsidRPr="006B757F" w:rsidRDefault="00FD02AC" w:rsidP="00FD02AC">
      <w:pPr>
        <w:pStyle w:val="NeniNr"/>
        <w:keepNext w:val="0"/>
      </w:pPr>
      <w:r w:rsidRPr="006B757F">
        <w:t xml:space="preserve">Neni </w:t>
      </w:r>
      <w:bookmarkEnd w:id="13"/>
      <w:r w:rsidRPr="006B757F">
        <w:t>2</w:t>
      </w:r>
    </w:p>
    <w:p w:rsidR="00FD02AC" w:rsidRPr="006B757F" w:rsidRDefault="00FD02AC" w:rsidP="00FD02AC">
      <w:pPr>
        <w:pStyle w:val="NeniTitull"/>
        <w:keepNext w:val="0"/>
      </w:pPr>
      <w:bookmarkStart w:id="16" w:name="_Toc189470569"/>
      <w:r w:rsidRPr="006B757F">
        <w:t>Përkufizime</w:t>
      </w:r>
      <w:bookmarkEnd w:id="14"/>
      <w:bookmarkEnd w:id="16"/>
    </w:p>
    <w:bookmarkEnd w:id="15"/>
    <w:p w:rsidR="00FD02AC" w:rsidRPr="006B757F" w:rsidRDefault="00FD02AC" w:rsidP="00FD02AC">
      <w:pPr>
        <w:pStyle w:val="Paragrafi0"/>
      </w:pPr>
    </w:p>
    <w:p w:rsidR="00FD02AC" w:rsidRPr="006B757F" w:rsidRDefault="00FD02AC" w:rsidP="00FD02AC">
      <w:pPr>
        <w:pStyle w:val="Paragrafi0"/>
      </w:pPr>
      <w:r>
        <w:t xml:space="preserve">1. </w:t>
      </w:r>
      <w:r w:rsidRPr="006B757F">
        <w:t>Në këtë ligj termat e mëposhtëm kanë këto kuptime:</w:t>
      </w:r>
    </w:p>
    <w:p w:rsidR="00FD02AC" w:rsidRPr="006B757F" w:rsidRDefault="00FD02AC" w:rsidP="00FD02AC">
      <w:pPr>
        <w:pStyle w:val="Paragrafi0"/>
      </w:pPr>
      <w:r w:rsidRPr="006B757F">
        <w:t>a) “Agjent i zotëruesit të obligacioneve” është subjekti që përfaqëson grupin e zotëruesve të obligacioneve përkundrejt emetuesit dhe palëve të treta.</w:t>
      </w:r>
    </w:p>
    <w:p w:rsidR="00FD02AC" w:rsidRPr="006B757F" w:rsidRDefault="00FD02AC" w:rsidP="00FD02AC">
      <w:pPr>
        <w:pStyle w:val="Paragrafi0"/>
      </w:pPr>
      <w:r w:rsidRPr="006B757F">
        <w:t>b) “AMF” ose “Autoriteti” është Autoriteti i Mbikëqyrjes Financiare, krijuar në përputhje me ligjin “Për Autoritetin e Mbikëqyrjes Financiare”.</w:t>
      </w:r>
    </w:p>
    <w:p w:rsidR="00FD02AC" w:rsidRPr="006B757F" w:rsidRDefault="00FD02AC" w:rsidP="00FD02AC">
      <w:pPr>
        <w:pStyle w:val="Paragrafi0"/>
      </w:pPr>
      <w:r w:rsidRPr="006B757F">
        <w:t>c) “Certifikatë obligacioni” është certifikata  e një obligacioni të vetëm.</w:t>
      </w:r>
    </w:p>
    <w:p w:rsidR="00FD02AC" w:rsidRPr="006B757F" w:rsidRDefault="00FD02AC" w:rsidP="00FD02AC">
      <w:pPr>
        <w:pStyle w:val="Paragrafi0"/>
      </w:pPr>
      <w:r w:rsidRPr="006B757F">
        <w:t xml:space="preserve">ç) “Certifikatë shumëfishe obligacioni” është certifikata e obligacionit, e cila përmban më shumë se një obligacion. </w:t>
      </w:r>
    </w:p>
    <w:p w:rsidR="00FD02AC" w:rsidRPr="006B757F" w:rsidRDefault="00FD02AC" w:rsidP="00FD02AC">
      <w:pPr>
        <w:pStyle w:val="Paragrafi0"/>
      </w:pPr>
      <w:r w:rsidRPr="006B757F">
        <w:t>d) “Program huaje” është programi, që përmban kushtet dhe afatet e marrjes hua të fondeve, nëpërmjet emetimit të obligacioneve.</w:t>
      </w:r>
    </w:p>
    <w:p w:rsidR="00FD02AC" w:rsidRPr="006B757F" w:rsidRDefault="00FD02AC" w:rsidP="00FD02AC">
      <w:pPr>
        <w:pStyle w:val="Paragrafi0"/>
      </w:pPr>
      <w:r w:rsidRPr="006B757F">
        <w:t>dh) “Kujdestar” është subjekti, sipas përcaktimit të ligjit për titujt, i cili ka hapur një llogari titujsh pranë Regjistrarit dhe administron titujt, sipas porosisë së zotëruesit të obligacioneve.</w:t>
      </w:r>
    </w:p>
    <w:p w:rsidR="00FD02AC" w:rsidRPr="006B757F" w:rsidRDefault="00FD02AC" w:rsidP="00FD02AC">
      <w:pPr>
        <w:pStyle w:val="Paragrafi0"/>
      </w:pPr>
      <w:r w:rsidRPr="006B757F">
        <w:t>e) “Obligacion” është një titull afatgjatë borxhi, që detyron emetuesin t’i paguajë zotëruesit të obligacionit vlerën nominale dhe interesin, me një apo disa këste, në një datë të caktuar.</w:t>
      </w:r>
    </w:p>
    <w:p w:rsidR="00FD02AC" w:rsidRPr="006B757F" w:rsidRDefault="00FD02AC" w:rsidP="00FD02AC">
      <w:pPr>
        <w:pStyle w:val="Paragrafi0"/>
      </w:pPr>
      <w:r w:rsidRPr="006B757F">
        <w:t>ë) “Obligacion i konvertueshëm” është obligacioni, që konvertohet në aksion të shoqërisë, apo obligacioni, që i jep zotëruesit të tij të drejtën ekskluzive për blerjen e aksioneve.</w:t>
      </w:r>
    </w:p>
    <w:p w:rsidR="00FD02AC" w:rsidRPr="006B757F" w:rsidRDefault="00FD02AC" w:rsidP="00FD02AC">
      <w:pPr>
        <w:pStyle w:val="Paragrafi0"/>
      </w:pPr>
      <w:r w:rsidRPr="006B757F">
        <w:t>f) “Obligacion me pjesëmarrje” është obligacioni, që  i jep zotëruesit të drejta  shtesë për të përfituar dividendë.</w:t>
      </w:r>
    </w:p>
    <w:p w:rsidR="00FD02AC" w:rsidRPr="006B757F" w:rsidRDefault="00FD02AC" w:rsidP="00FD02AC">
      <w:pPr>
        <w:pStyle w:val="Paragrafi0"/>
      </w:pPr>
      <w:r>
        <w:t xml:space="preserve">g) </w:t>
      </w:r>
      <w:r w:rsidRPr="006B757F">
        <w:t>“Obligacion i këmbyeshëm” është obligacioni, që  i jep zotëruesit të drejtën shtesë t’i kërkojë emetuesit, nëpërmjet një deklarimi, që përmbushja e plotë apo e pjesshme e detyrimeve të pagimit të principalit të kryhet nëpërmjet transferimit të titujve, të parashikuara në kushtet e programit të huasë së obligacioneve.</w:t>
      </w:r>
    </w:p>
    <w:p w:rsidR="00FD02AC" w:rsidRPr="006B757F" w:rsidRDefault="00FD02AC" w:rsidP="00FD02AC">
      <w:pPr>
        <w:pStyle w:val="Paragrafi0"/>
      </w:pPr>
      <w:r>
        <w:t xml:space="preserve">gj) </w:t>
      </w:r>
      <w:r w:rsidRPr="006B757F">
        <w:t>“Obligacioni i dematerializuar” është regjistrimi elektronik në llogarinë, në sistemin kompjuterik të Regjistrarit.</w:t>
      </w:r>
    </w:p>
    <w:p w:rsidR="00FD02AC" w:rsidRPr="006B757F" w:rsidRDefault="00FD02AC" w:rsidP="00FD02AC">
      <w:pPr>
        <w:pStyle w:val="Paragrafi0"/>
      </w:pPr>
      <w:r>
        <w:t xml:space="preserve">h) </w:t>
      </w:r>
      <w:r w:rsidRPr="006B757F">
        <w:t>“Obligacioni afatgjatë” është obligacioni me afat maturimi më të gjatë se dymbëdhjetë muaj.</w:t>
      </w:r>
    </w:p>
    <w:p w:rsidR="00FD02AC" w:rsidRPr="006B757F" w:rsidRDefault="00FD02AC" w:rsidP="00FD02AC">
      <w:pPr>
        <w:pStyle w:val="Paragrafi0"/>
      </w:pPr>
      <w:r>
        <w:t xml:space="preserve">i) </w:t>
      </w:r>
      <w:r w:rsidRPr="006B757F">
        <w:t xml:space="preserve">“Regjistrari” është subjekti i licencuar nga Autoriteti i Mbikëqyrjes Financiare, objekti i veprimtarisë së të cilit përfshin organizimin dhe administrimin e të dhënave për titujt, sipas përcaktimit të ligjit për titujt. </w:t>
      </w:r>
    </w:p>
    <w:p w:rsidR="00FD02AC" w:rsidRPr="006B757F" w:rsidRDefault="00FD02AC" w:rsidP="00FD02AC">
      <w:pPr>
        <w:pStyle w:val="Paragrafi0"/>
      </w:pPr>
      <w:r>
        <w:t xml:space="preserve">j) </w:t>
      </w:r>
      <w:r w:rsidRPr="006B757F">
        <w:t xml:space="preserve">“Zotërues i obligacionit”, në rastin e obligacioneve të dematerializuara, është subjekti, në emër të të cilit hapet llogaria pranë Regjistrarit dhe regjistrohet obligacioni i dematerializuar.  </w:t>
      </w:r>
    </w:p>
    <w:p w:rsidR="00FD02AC" w:rsidRPr="006B757F" w:rsidRDefault="00FD02AC" w:rsidP="00FD02AC">
      <w:pPr>
        <w:pStyle w:val="Paragrafi0"/>
      </w:pPr>
    </w:p>
    <w:p w:rsidR="00FD02AC" w:rsidRPr="006B757F" w:rsidRDefault="00FD02AC" w:rsidP="00FD02AC">
      <w:pPr>
        <w:pStyle w:val="NeniNr"/>
        <w:keepNext w:val="0"/>
      </w:pPr>
      <w:bookmarkStart w:id="17" w:name="_Toc203997488"/>
      <w:bookmarkStart w:id="18" w:name="_Toc222827620"/>
      <w:r w:rsidRPr="006B757F">
        <w:t>Neni 3</w:t>
      </w:r>
    </w:p>
    <w:p w:rsidR="00FD02AC" w:rsidRPr="006B757F" w:rsidRDefault="00FD02AC" w:rsidP="00FD02AC">
      <w:pPr>
        <w:pStyle w:val="NeniTitull"/>
        <w:keepNext w:val="0"/>
      </w:pPr>
      <w:r w:rsidRPr="006B757F">
        <w:t>Llojet dhe seritë e obligacioneve</w:t>
      </w:r>
      <w:bookmarkEnd w:id="17"/>
      <w:bookmarkEnd w:id="18"/>
    </w:p>
    <w:p w:rsidR="00FD02AC" w:rsidRPr="006B757F" w:rsidRDefault="00FD02AC" w:rsidP="00FD02AC">
      <w:pPr>
        <w:pStyle w:val="Paragrafi0"/>
      </w:pPr>
    </w:p>
    <w:p w:rsidR="00FD02AC" w:rsidRPr="006B757F" w:rsidRDefault="00FD02AC" w:rsidP="00FD02AC">
      <w:pPr>
        <w:pStyle w:val="Paragrafi0"/>
      </w:pPr>
      <w:r w:rsidRPr="006B757F">
        <w:t xml:space="preserve"> 1. Obligacionet emetohen në formë të dematerializuar në rastin kur ofrohen nëpërmjet ofertës publike. Obligacionet mund të emetohen në formë të materializuar, në letër, në rastin kur ofrohen nëpërmjet ofertës private. </w:t>
      </w:r>
    </w:p>
    <w:p w:rsidR="00FD02AC" w:rsidRPr="006B757F" w:rsidRDefault="00FD02AC" w:rsidP="00FD02AC">
      <w:pPr>
        <w:pStyle w:val="Paragrafi0"/>
      </w:pPr>
      <w:r w:rsidRPr="006B757F">
        <w:t xml:space="preserve"> 2. Përveç llojeve të obligacioneve të përkufizuara në ligjin për titujt, Autoriteti ka të drejtë të përcaktojë, me anë të një rregulloreje, lloje të tjera obligacioni, të cilat emetohen dhe tregtohen në Republikën e Shqipërisë.</w:t>
      </w:r>
    </w:p>
    <w:p w:rsidR="00FD02AC" w:rsidRPr="006B757F" w:rsidRDefault="00FD02AC" w:rsidP="00FD02AC">
      <w:pPr>
        <w:pStyle w:val="Paragrafi0"/>
      </w:pPr>
      <w:r w:rsidRPr="006B757F">
        <w:t xml:space="preserve"> 3. Obligacionet emetohen në disa seri dhe vlera nominale e obligacionit mund të jetë e ndryshme në çdo seri. </w:t>
      </w:r>
    </w:p>
    <w:p w:rsidR="00FD02AC" w:rsidRPr="006B757F" w:rsidRDefault="00FD02AC" w:rsidP="00FD02AC">
      <w:pPr>
        <w:pStyle w:val="Paragrafi0"/>
      </w:pPr>
      <w:r w:rsidRPr="006B757F">
        <w:t xml:space="preserve"> 4. Lejohet lëshimi i certifikatës së obligacionit apo i certifikatës shumëfishe të obligacionit.</w:t>
      </w:r>
    </w:p>
    <w:p w:rsidR="00FD02AC" w:rsidRPr="006B757F" w:rsidRDefault="00FD02AC" w:rsidP="00FD02AC">
      <w:pPr>
        <w:pStyle w:val="Paragrafi0"/>
      </w:pPr>
      <w:bookmarkStart w:id="19" w:name="_Toc222827621"/>
      <w:bookmarkStart w:id="20" w:name="_Toc203997489"/>
    </w:p>
    <w:p w:rsidR="00FD02AC" w:rsidRPr="006B757F" w:rsidRDefault="00FD02AC" w:rsidP="00FD02AC">
      <w:pPr>
        <w:pStyle w:val="NeniNr"/>
        <w:keepNext w:val="0"/>
      </w:pPr>
      <w:r w:rsidRPr="006B757F">
        <w:t>Neni 4</w:t>
      </w:r>
    </w:p>
    <w:p w:rsidR="00FD02AC" w:rsidRPr="006B757F" w:rsidRDefault="00FD02AC" w:rsidP="00FD02AC">
      <w:pPr>
        <w:pStyle w:val="NeniTitull"/>
        <w:keepNext w:val="0"/>
      </w:pPr>
      <w:r w:rsidRPr="006B757F">
        <w:t>Obligacionet në letër</w:t>
      </w:r>
      <w:bookmarkEnd w:id="19"/>
      <w:bookmarkEnd w:id="20"/>
    </w:p>
    <w:p w:rsidR="00FD02AC" w:rsidRPr="006B757F" w:rsidRDefault="00FD02AC" w:rsidP="00FD02AC">
      <w:pPr>
        <w:pStyle w:val="Paragrafi0"/>
      </w:pPr>
    </w:p>
    <w:p w:rsidR="00FD02AC" w:rsidRPr="006B757F" w:rsidRDefault="00FD02AC" w:rsidP="00FD02AC">
      <w:pPr>
        <w:pStyle w:val="Paragrafi0"/>
      </w:pPr>
      <w:r w:rsidRPr="006B757F">
        <w:t>1. Certifikata e obligacionit në letër përfshin elementet e mëposhtme:</w:t>
      </w:r>
    </w:p>
    <w:p w:rsidR="00FD02AC" w:rsidRPr="006B757F" w:rsidRDefault="00FD02AC" w:rsidP="00FD02AC">
      <w:pPr>
        <w:pStyle w:val="Paragrafi0"/>
      </w:pPr>
      <w:r w:rsidRPr="006B757F">
        <w:t>a) emrin e emetuesit, adresën e zyrës qendrore, numrin e regjistrimit në QKR;</w:t>
      </w:r>
    </w:p>
    <w:p w:rsidR="00FD02AC" w:rsidRPr="006B757F" w:rsidRDefault="00FD02AC" w:rsidP="00FD02AC">
      <w:pPr>
        <w:pStyle w:val="Paragrafi0"/>
      </w:pPr>
      <w:r w:rsidRPr="006B757F">
        <w:t>b) llojin, garanci nëse ka, vendin dhe datën e emetimit të obligacionit dhe të regjistrimit të tij në QKR;</w:t>
      </w:r>
    </w:p>
    <w:p w:rsidR="00FD02AC" w:rsidRPr="006B757F" w:rsidRDefault="00FD02AC" w:rsidP="00FD02AC">
      <w:pPr>
        <w:pStyle w:val="Paragrafi0"/>
      </w:pPr>
      <w:r w:rsidRPr="006B757F">
        <w:t>c) vlerën nominale të çdo obligacioni;</w:t>
      </w:r>
    </w:p>
    <w:p w:rsidR="00FD02AC" w:rsidRPr="006B757F" w:rsidRDefault="00FD02AC" w:rsidP="00FD02AC">
      <w:pPr>
        <w:pStyle w:val="Paragrafi0"/>
      </w:pPr>
      <w:r w:rsidRPr="006B757F">
        <w:t>ç) vlerën totale nominale të obligacionit;</w:t>
      </w:r>
    </w:p>
    <w:p w:rsidR="00FD02AC" w:rsidRPr="006B757F" w:rsidRDefault="00FD02AC" w:rsidP="00FD02AC">
      <w:pPr>
        <w:pStyle w:val="Paragrafi0"/>
      </w:pPr>
      <w:r w:rsidRPr="006B757F">
        <w:t>d) emrin e zotëruesit të obligacionit;</w:t>
      </w:r>
    </w:p>
    <w:p w:rsidR="00FD02AC" w:rsidRPr="006B757F" w:rsidRDefault="00FD02AC" w:rsidP="00FD02AC">
      <w:pPr>
        <w:pStyle w:val="Paragrafi0"/>
      </w:pPr>
      <w:r w:rsidRPr="006B757F">
        <w:t>dh) vendin, kohën dhe mënyrën e ripagimit të obligacionit;</w:t>
      </w:r>
    </w:p>
    <w:p w:rsidR="00FD02AC" w:rsidRPr="006B757F" w:rsidRDefault="00FD02AC" w:rsidP="00FD02AC">
      <w:pPr>
        <w:pStyle w:val="Paragrafi0"/>
      </w:pPr>
      <w:r w:rsidRPr="006B757F">
        <w:t>e) nënshkrimin e përfaqësuesve ligjorë të emetuesit;</w:t>
      </w:r>
    </w:p>
    <w:p w:rsidR="00FD02AC" w:rsidRPr="006B757F" w:rsidRDefault="00FD02AC" w:rsidP="00FD02AC">
      <w:pPr>
        <w:pStyle w:val="Paragrafi0"/>
      </w:pPr>
      <w:r w:rsidRPr="006B757F">
        <w:t>ë) të dhënat e nevojshme për përcaktimin e të drejtave të zotëruesit të obligacioneve dhe, në veçanti, të garancive për obligacionet, të së drejtës së konvertimit apo të drejtën për të marrë pjesë në fitimet e emetuesit;</w:t>
      </w:r>
    </w:p>
    <w:p w:rsidR="00FD02AC" w:rsidRPr="006B757F" w:rsidRDefault="00FD02AC" w:rsidP="00FD02AC">
      <w:pPr>
        <w:pStyle w:val="Paragrafi0"/>
      </w:pPr>
      <w:r w:rsidRPr="006B757F">
        <w:t>f) numrin e serive të obligacioneve;</w:t>
      </w:r>
    </w:p>
    <w:p w:rsidR="00FD02AC" w:rsidRPr="006B757F" w:rsidRDefault="00FD02AC" w:rsidP="00FD02AC">
      <w:pPr>
        <w:pStyle w:val="Paragrafi0"/>
      </w:pPr>
      <w:r w:rsidRPr="006B757F">
        <w:t>g) nivelin e interesit, nëse obligacioni mbart interes, si dhe mënyrën e kohën e pagesës së tij;</w:t>
      </w:r>
    </w:p>
    <w:p w:rsidR="00FD02AC" w:rsidRPr="006B757F" w:rsidRDefault="00FD02AC" w:rsidP="00FD02AC">
      <w:pPr>
        <w:pStyle w:val="Paragrafi0"/>
      </w:pPr>
      <w:r w:rsidRPr="006B757F">
        <w:t>gj) çdo të drejtë të emetuesit për përfundimin para afatit (ripagimit të borxhit) të obligacionit;</w:t>
      </w:r>
    </w:p>
    <w:p w:rsidR="00FD02AC" w:rsidRPr="006B757F" w:rsidRDefault="00FD02AC" w:rsidP="00FD02AC">
      <w:pPr>
        <w:pStyle w:val="Paragrafi0"/>
      </w:pPr>
      <w:r w:rsidRPr="006B757F">
        <w:t>h) vlerën e kapitalit themeltar të emetuesit dhe vlerën, që rezulton në datën e emetimit, në rastin kur emetuesi është shoqëri aksionare.</w:t>
      </w:r>
    </w:p>
    <w:p w:rsidR="00FD02AC" w:rsidRPr="006B757F" w:rsidRDefault="00FD02AC" w:rsidP="00FD02AC">
      <w:pPr>
        <w:pStyle w:val="Paragrafi0"/>
      </w:pPr>
      <w:r w:rsidRPr="006B757F">
        <w:t xml:space="preserve"> 2. Për transferimin e obligacioneve në letër nga një zotërues në një tjetër zbatohen dispozitat e Kodit Civil dhe të ligjit për titujt.</w:t>
      </w:r>
    </w:p>
    <w:p w:rsidR="00FD02AC" w:rsidRPr="006B757F" w:rsidRDefault="00FD02AC" w:rsidP="00FD02AC">
      <w:pPr>
        <w:pStyle w:val="Paragrafi0"/>
      </w:pPr>
      <w:r w:rsidRPr="006B757F">
        <w:t>3. Autoriteti i Mbikëqyrjes Financiare miraton një limit për shumën e përgjithshme të obligacioneve, që mund të emetojë shoqëria aksionare.</w:t>
      </w:r>
    </w:p>
    <w:p w:rsidR="00FD02AC" w:rsidRDefault="00FD02AC" w:rsidP="00FD02AC">
      <w:pPr>
        <w:pStyle w:val="Paragrafi0"/>
      </w:pPr>
      <w:bookmarkStart w:id="21" w:name="_Toc203997490"/>
      <w:bookmarkStart w:id="22" w:name="_Toc222827622"/>
    </w:p>
    <w:p w:rsidR="00FD02AC" w:rsidRDefault="00FD02AC" w:rsidP="00FD02AC">
      <w:pPr>
        <w:pStyle w:val="Paragrafi0"/>
      </w:pPr>
    </w:p>
    <w:p w:rsidR="00FD02AC" w:rsidRDefault="00FD02AC" w:rsidP="00FD02AC">
      <w:pPr>
        <w:pStyle w:val="Paragrafi0"/>
      </w:pPr>
    </w:p>
    <w:p w:rsidR="00FD02AC" w:rsidRPr="006B757F" w:rsidRDefault="00FD02AC" w:rsidP="00FD02AC">
      <w:pPr>
        <w:pStyle w:val="Paragrafi0"/>
      </w:pPr>
    </w:p>
    <w:p w:rsidR="00FD02AC" w:rsidRPr="006B757F" w:rsidRDefault="00FD02AC" w:rsidP="00FD02AC">
      <w:pPr>
        <w:pStyle w:val="NeniNr"/>
        <w:keepNext w:val="0"/>
      </w:pPr>
      <w:r w:rsidRPr="006B757F">
        <w:t>Neni 5</w:t>
      </w:r>
      <w:bookmarkEnd w:id="21"/>
    </w:p>
    <w:p w:rsidR="00FD02AC" w:rsidRPr="006B757F" w:rsidRDefault="00FD02AC" w:rsidP="00FD02AC">
      <w:pPr>
        <w:pStyle w:val="NeniTitull"/>
        <w:keepNext w:val="0"/>
      </w:pPr>
      <w:r w:rsidRPr="006B757F">
        <w:t>Obligacionet e dematerializuara</w:t>
      </w:r>
      <w:bookmarkEnd w:id="22"/>
    </w:p>
    <w:p w:rsidR="00FD02AC" w:rsidRPr="006B757F" w:rsidRDefault="00FD02AC" w:rsidP="00FD02AC">
      <w:pPr>
        <w:pStyle w:val="Paragrafi0"/>
      </w:pPr>
    </w:p>
    <w:p w:rsidR="00FD02AC" w:rsidRPr="006B757F" w:rsidRDefault="00FD02AC" w:rsidP="00FD02AC">
      <w:pPr>
        <w:pStyle w:val="Paragrafi0"/>
      </w:pPr>
      <w:r>
        <w:t xml:space="preserve">1. </w:t>
      </w:r>
      <w:r w:rsidRPr="006B757F">
        <w:t>Obligacionet e dematerializuara regjistrohen, sipas dispozitave të parashikuara në ligjin për titujt, pranë Regjistrarit të zgjedhur nga emetuesi. Llogaritë e obligacioneve të dematerializuara mbahen në përputhje me ligjin për titujt.</w:t>
      </w:r>
    </w:p>
    <w:p w:rsidR="00FD02AC" w:rsidRPr="006B757F" w:rsidRDefault="00FD02AC" w:rsidP="00FD02AC">
      <w:pPr>
        <w:pStyle w:val="Paragrafi0"/>
      </w:pPr>
      <w:r>
        <w:t xml:space="preserve">2. </w:t>
      </w:r>
      <w:r w:rsidRPr="006B757F">
        <w:t>Kujdestari përgjigjet për regjistrimet hyrëse, regjistrimet e dhënies, të veprimeve dhe pagesave të obligacioneve,  për llogari të emetuesit.</w:t>
      </w:r>
    </w:p>
    <w:p w:rsidR="00FD02AC" w:rsidRPr="006B757F" w:rsidRDefault="00FD02AC" w:rsidP="00FD02AC">
      <w:pPr>
        <w:pStyle w:val="Paragrafi0"/>
      </w:pPr>
      <w:r>
        <w:t xml:space="preserve">3. </w:t>
      </w:r>
      <w:r w:rsidRPr="006B757F">
        <w:t>Asetet, që përdoren për përmbushjen e detyrimeve, të cilat rrjedhin nga obligacioni, transferohen nga kujdestari te zotëruesit e obligacioneve, menjëherë pas marrjes së këtyre aseteve nga emetuesi.</w:t>
      </w:r>
    </w:p>
    <w:p w:rsidR="00FD02AC" w:rsidRPr="006B757F" w:rsidRDefault="00FD02AC" w:rsidP="00FD02AC">
      <w:pPr>
        <w:pStyle w:val="Paragrafi0"/>
      </w:pPr>
      <w:r>
        <w:t xml:space="preserve">4. </w:t>
      </w:r>
      <w:r w:rsidRPr="006B757F">
        <w:t>Regjistrari lëshon për zotëruesit e obligacioneve, të cilët kanë një llogari me të, certifikata dhe vërtetime për çdo ndryshim në llogari.</w:t>
      </w:r>
    </w:p>
    <w:p w:rsidR="00FD02AC" w:rsidRPr="006B757F" w:rsidRDefault="00FD02AC" w:rsidP="00FD02AC">
      <w:pPr>
        <w:pStyle w:val="Paragrafi0"/>
      </w:pPr>
      <w:bookmarkStart w:id="23" w:name="_Toc203997491"/>
      <w:bookmarkStart w:id="24" w:name="_Toc222827623"/>
    </w:p>
    <w:p w:rsidR="00FD02AC" w:rsidRPr="006B757F" w:rsidRDefault="00FD02AC" w:rsidP="00FD02AC">
      <w:pPr>
        <w:pStyle w:val="NeniNr"/>
        <w:keepNext w:val="0"/>
      </w:pPr>
      <w:r w:rsidRPr="006B757F">
        <w:t>Neni 6</w:t>
      </w:r>
    </w:p>
    <w:p w:rsidR="00FD02AC" w:rsidRPr="006B757F" w:rsidRDefault="00FD02AC" w:rsidP="00FD02AC">
      <w:pPr>
        <w:pStyle w:val="NeniTitull"/>
        <w:keepNext w:val="0"/>
      </w:pPr>
      <w:r w:rsidRPr="006B757F">
        <w:t>Tregtimi i obligacioneve të dematerializ</w:t>
      </w:r>
      <w:bookmarkEnd w:id="23"/>
      <w:r w:rsidRPr="006B757F">
        <w:t>uar</w:t>
      </w:r>
      <w:bookmarkEnd w:id="24"/>
      <w:r w:rsidRPr="006B757F">
        <w:t>a</w:t>
      </w:r>
    </w:p>
    <w:p w:rsidR="00FD02AC" w:rsidRPr="006B757F" w:rsidRDefault="00FD02AC" w:rsidP="00FD02AC">
      <w:pPr>
        <w:pStyle w:val="Paragrafi0"/>
      </w:pPr>
    </w:p>
    <w:p w:rsidR="00FD02AC" w:rsidRPr="006B757F" w:rsidRDefault="00FD02AC" w:rsidP="00FD02AC">
      <w:pPr>
        <w:pStyle w:val="Paragrafi0"/>
      </w:pPr>
      <w:r w:rsidRPr="006B757F">
        <w:t xml:space="preserve">Tregtimi i obligacioneve të dematerializuara kryhet në përputhje me ligjin për titujt. </w:t>
      </w:r>
    </w:p>
    <w:p w:rsidR="00FD02AC" w:rsidRPr="006B757F" w:rsidRDefault="00FD02AC" w:rsidP="00FD02AC">
      <w:pPr>
        <w:pStyle w:val="Paragrafi0"/>
      </w:pPr>
      <w:bookmarkStart w:id="25" w:name="_Toc203997492"/>
      <w:bookmarkStart w:id="26" w:name="_Toc222827624"/>
    </w:p>
    <w:p w:rsidR="00FD02AC" w:rsidRPr="006B757F" w:rsidRDefault="00FD02AC" w:rsidP="00FD02AC">
      <w:pPr>
        <w:pStyle w:val="NeniNr"/>
        <w:keepNext w:val="0"/>
      </w:pPr>
      <w:r w:rsidRPr="006B757F">
        <w:t>Neni 7</w:t>
      </w:r>
    </w:p>
    <w:p w:rsidR="00FD02AC" w:rsidRPr="006B757F" w:rsidRDefault="00FD02AC" w:rsidP="00FD02AC">
      <w:pPr>
        <w:pStyle w:val="NeniTitull"/>
        <w:keepNext w:val="0"/>
      </w:pPr>
      <w:r w:rsidRPr="006B757F">
        <w:t>Kalimi i të drejtave të obligacioneve të dematerializuara</w:t>
      </w:r>
      <w:bookmarkEnd w:id="25"/>
      <w:bookmarkEnd w:id="26"/>
    </w:p>
    <w:p w:rsidR="00FD02AC" w:rsidRPr="006B757F" w:rsidRDefault="00FD02AC" w:rsidP="00FD02AC">
      <w:pPr>
        <w:pStyle w:val="Paragrafi0"/>
      </w:pPr>
    </w:p>
    <w:p w:rsidR="00FD02AC" w:rsidRPr="006B757F" w:rsidRDefault="00FD02AC" w:rsidP="00FD02AC">
      <w:pPr>
        <w:pStyle w:val="Paragrafi0"/>
      </w:pPr>
      <w:r>
        <w:t xml:space="preserve">1. </w:t>
      </w:r>
      <w:r w:rsidRPr="006B757F">
        <w:t>Përveçse kur përcaktohet ndryshe në nenin 8 të këtij ligji, ndryshimi apo regjistrimi në llogari i titullit është i pavlefshëm, nëse ndërmjetësi përkatës nuk është autorizuar, nga kujdestari apo me vendim gjykate, të kryejë ndryshimin apo regjistrimin e mësipërm.</w:t>
      </w:r>
    </w:p>
    <w:p w:rsidR="00FD02AC" w:rsidRPr="006B757F" w:rsidRDefault="00FD02AC" w:rsidP="00FD02AC">
      <w:pPr>
        <w:pStyle w:val="Paragrafi0"/>
      </w:pPr>
      <w:r>
        <w:t xml:space="preserve">2. </w:t>
      </w:r>
      <w:r w:rsidRPr="006B757F">
        <w:t>Të gjitha pagesat nga emetuesi te zotëruesi i obligacionit, që rrjedhin nga obligacioni i dematerializuar, duhet të kryhen nga kujdestari, nëpërmjet Regjistrarit.</w:t>
      </w:r>
    </w:p>
    <w:p w:rsidR="00FD02AC" w:rsidRPr="006B757F" w:rsidRDefault="00FD02AC" w:rsidP="00FD02AC">
      <w:pPr>
        <w:pStyle w:val="Paragrafi0"/>
      </w:pPr>
      <w:bookmarkStart w:id="27" w:name="_Toc203997493"/>
      <w:bookmarkStart w:id="28" w:name="_Toc222827625"/>
    </w:p>
    <w:p w:rsidR="00FD02AC" w:rsidRPr="006B757F" w:rsidRDefault="00FD02AC" w:rsidP="00FD02AC">
      <w:pPr>
        <w:pStyle w:val="NeniNr"/>
        <w:keepNext w:val="0"/>
      </w:pPr>
      <w:r w:rsidRPr="006B757F">
        <w:t>Neni 8</w:t>
      </w:r>
    </w:p>
    <w:p w:rsidR="00FD02AC" w:rsidRPr="006B757F" w:rsidRDefault="00FD02AC" w:rsidP="00FD02AC">
      <w:pPr>
        <w:pStyle w:val="NeniTitull"/>
        <w:keepNext w:val="0"/>
      </w:pPr>
      <w:r w:rsidRPr="006B757F">
        <w:t>Blerja e obligacioneve të dematerializuara në mirëbesim</w:t>
      </w:r>
      <w:bookmarkEnd w:id="27"/>
      <w:bookmarkEnd w:id="28"/>
    </w:p>
    <w:p w:rsidR="00FD02AC" w:rsidRPr="006B757F" w:rsidRDefault="00FD02AC" w:rsidP="00FD02AC">
      <w:pPr>
        <w:pStyle w:val="Paragrafi0"/>
      </w:pPr>
    </w:p>
    <w:p w:rsidR="00FD02AC" w:rsidRPr="006B757F" w:rsidRDefault="00FD02AC" w:rsidP="00FD02AC">
      <w:pPr>
        <w:pStyle w:val="Paragrafi0"/>
      </w:pPr>
      <w:r w:rsidRPr="006B757F">
        <w:t>1. Nëse obligacionet e dematerializuara kreditohen në llogari në kohën kur një palë e tretë ka të drejta mbi këta tituj dhe zotëruesi i këtij titulli ka dijeni apo, nga pakujdesia, nuk merr parasysh të drejtat e palës së tretë dhe kreditimi i mësipërm mund të cenojë të drejtat e palës së tretë, për këtë interesim/pretendim:</w:t>
      </w:r>
    </w:p>
    <w:p w:rsidR="00FD02AC" w:rsidRPr="006B757F" w:rsidRDefault="00FD02AC" w:rsidP="00FD02AC">
      <w:pPr>
        <w:pStyle w:val="Paragrafi0"/>
      </w:pPr>
      <w:bookmarkStart w:id="29" w:name="OLE_LINK3"/>
      <w:bookmarkStart w:id="30" w:name="OLE_LINK4"/>
      <w:r w:rsidRPr="006B757F">
        <w:t>a) kujdestari</w:t>
      </w:r>
      <w:bookmarkEnd w:id="29"/>
      <w:bookmarkEnd w:id="30"/>
      <w:r w:rsidRPr="006B757F">
        <w:t xml:space="preserve"> nuk cenohet nga të drejtat e palës së tretë;</w:t>
      </w:r>
    </w:p>
    <w:p w:rsidR="00FD02AC" w:rsidRPr="006B757F" w:rsidRDefault="00FD02AC" w:rsidP="00FD02AC">
      <w:pPr>
        <w:pStyle w:val="Paragrafi0"/>
      </w:pPr>
      <w:r w:rsidRPr="006B757F">
        <w:t xml:space="preserve">b) kujdestari nuk mban përgjegjësi para palës së tretë; </w:t>
      </w:r>
    </w:p>
    <w:p w:rsidR="00FD02AC" w:rsidRPr="006B757F" w:rsidRDefault="00FD02AC" w:rsidP="00FD02AC">
      <w:pPr>
        <w:pStyle w:val="Paragrafi0"/>
      </w:pPr>
      <w:r w:rsidRPr="006B757F">
        <w:t>c) kreditimi është i vlefshëm dhe nuk anulohet me arsyetimin se të drejtat e palës së tretë shkaktojnë pavlefshmërinë e çdo debitimi apo kreditimi të mëparshëm të një llogarie tjetër titujsh.</w:t>
      </w:r>
    </w:p>
    <w:p w:rsidR="00FD02AC" w:rsidRPr="006B757F" w:rsidRDefault="00FD02AC" w:rsidP="00FD02AC">
      <w:pPr>
        <w:pStyle w:val="Paragrafi0"/>
      </w:pPr>
      <w:r w:rsidRPr="006B757F">
        <w:t>2. Pika 1 e këtij neni zbatohet edhe për pengun mbi obligacionet e dematerializuara.</w:t>
      </w:r>
    </w:p>
    <w:p w:rsidR="00FD02AC" w:rsidRPr="006B757F" w:rsidRDefault="00FD02AC" w:rsidP="00FD02AC">
      <w:pPr>
        <w:pStyle w:val="Paragrafi0"/>
      </w:pPr>
      <w:bookmarkStart w:id="31" w:name="_Toc203997494"/>
      <w:bookmarkStart w:id="32" w:name="_Toc222827626"/>
    </w:p>
    <w:p w:rsidR="00FD02AC" w:rsidRPr="006B757F" w:rsidRDefault="00FD02AC" w:rsidP="00FD02AC">
      <w:pPr>
        <w:pStyle w:val="NeniNr"/>
        <w:keepNext w:val="0"/>
      </w:pPr>
      <w:r w:rsidRPr="006B757F">
        <w:t>Neni 9</w:t>
      </w:r>
    </w:p>
    <w:p w:rsidR="00FD02AC" w:rsidRPr="006B757F" w:rsidRDefault="00FD02AC" w:rsidP="00FD02AC">
      <w:pPr>
        <w:pStyle w:val="NeniTitull"/>
        <w:keepNext w:val="0"/>
      </w:pPr>
      <w:r w:rsidRPr="006B757F">
        <w:t>Çështje të veçanta</w:t>
      </w:r>
      <w:bookmarkEnd w:id="31"/>
      <w:bookmarkEnd w:id="32"/>
    </w:p>
    <w:p w:rsidR="00FD02AC" w:rsidRPr="006B757F" w:rsidRDefault="00FD02AC" w:rsidP="00FD02AC">
      <w:pPr>
        <w:pStyle w:val="Paragrafi0"/>
      </w:pPr>
    </w:p>
    <w:p w:rsidR="00FD02AC" w:rsidRPr="006B757F" w:rsidRDefault="00FD02AC" w:rsidP="00FD02AC">
      <w:pPr>
        <w:pStyle w:val="Paragrafi0"/>
      </w:pPr>
      <w:r>
        <w:t xml:space="preserve">1. </w:t>
      </w:r>
      <w:r w:rsidRPr="006B757F">
        <w:t>Obligacionet e prurësit, që  paguhen me dorëzim, emetohen për një afat të përcaktuar.</w:t>
      </w:r>
    </w:p>
    <w:p w:rsidR="00FD02AC" w:rsidRPr="006B757F" w:rsidRDefault="00FD02AC" w:rsidP="00FD02AC">
      <w:pPr>
        <w:pStyle w:val="Paragrafi0"/>
      </w:pPr>
      <w:r>
        <w:t xml:space="preserve">2. </w:t>
      </w:r>
      <w:r w:rsidRPr="006B757F">
        <w:t xml:space="preserve">Me përjashtim të dispozitave të këtij kreu mbi obligacionet e dematerializuara, emetuesi detyrohet t’u lëshojë dhe dorëzojë certifikatë obligacioni zotëruesve të obligacioneve. Në rast se janë lëshuar certifikata shumëfishe të obligacioneve, me kërkesë të zotëruesit të tyre, emetuesi detyrohet të zëvendësojë certifikatat e mëparshme me certifikata të reja, që përmbajnë një numër më të vogël obligacionesh. </w:t>
      </w:r>
    </w:p>
    <w:p w:rsidR="00FD02AC" w:rsidRPr="006B757F" w:rsidRDefault="00FD02AC" w:rsidP="00FD02AC">
      <w:pPr>
        <w:pStyle w:val="Paragrafi0"/>
      </w:pPr>
      <w:r>
        <w:t xml:space="preserve">3. </w:t>
      </w:r>
      <w:r w:rsidRPr="006B757F">
        <w:t>Emetuesi ka të drejtë të emetojë certifikata të përkohshme, deri në lëshimin e certifikatave përfundimtare të obligacioneve.</w:t>
      </w:r>
      <w:bookmarkStart w:id="33" w:name="_Toc203997495"/>
      <w:bookmarkStart w:id="34" w:name="_Toc222827627"/>
    </w:p>
    <w:p w:rsidR="00FD02AC" w:rsidRPr="006B757F" w:rsidRDefault="00FD02AC" w:rsidP="00FD02AC">
      <w:pPr>
        <w:pStyle w:val="Paragrafi0"/>
      </w:pPr>
    </w:p>
    <w:p w:rsidR="00FD02AC" w:rsidRPr="006B757F" w:rsidRDefault="00FD02AC" w:rsidP="00FD02AC">
      <w:pPr>
        <w:pStyle w:val="KapitulliNr"/>
        <w:keepNext w:val="0"/>
      </w:pPr>
      <w:r w:rsidRPr="006B757F">
        <w:t>KREU II</w:t>
      </w:r>
    </w:p>
    <w:p w:rsidR="00FD02AC" w:rsidRPr="006B757F" w:rsidRDefault="00FD02AC" w:rsidP="00FD02AC">
      <w:pPr>
        <w:pStyle w:val="KapitulliNr"/>
        <w:keepNext w:val="0"/>
      </w:pPr>
      <w:r w:rsidRPr="006B757F">
        <w:t>KUJDESTARI</w:t>
      </w:r>
      <w:bookmarkEnd w:id="34"/>
    </w:p>
    <w:p w:rsidR="00FD02AC" w:rsidRPr="006B757F" w:rsidRDefault="00FD02AC" w:rsidP="00FD02AC">
      <w:pPr>
        <w:pStyle w:val="Paragrafi0"/>
      </w:pPr>
      <w:bookmarkStart w:id="35" w:name="_Toc203997496"/>
      <w:bookmarkStart w:id="36" w:name="_Toc222827628"/>
      <w:bookmarkEnd w:id="33"/>
    </w:p>
    <w:p w:rsidR="00FD02AC" w:rsidRPr="006B757F" w:rsidRDefault="00FD02AC" w:rsidP="00FD02AC">
      <w:pPr>
        <w:pStyle w:val="NeniNr"/>
        <w:keepNext w:val="0"/>
      </w:pPr>
      <w:r w:rsidRPr="006B757F">
        <w:t>Neni  10</w:t>
      </w:r>
    </w:p>
    <w:p w:rsidR="00FD02AC" w:rsidRPr="006B757F" w:rsidRDefault="00FD02AC" w:rsidP="00FD02AC">
      <w:pPr>
        <w:pStyle w:val="NeniTitull"/>
        <w:keepNext w:val="0"/>
      </w:pPr>
      <w:r w:rsidRPr="006B757F">
        <w:t>Veprimtaria e kujdestarit</w:t>
      </w:r>
      <w:bookmarkEnd w:id="35"/>
      <w:bookmarkEnd w:id="36"/>
    </w:p>
    <w:p w:rsidR="00FD02AC" w:rsidRPr="006B757F" w:rsidRDefault="00FD02AC" w:rsidP="00FD02AC">
      <w:pPr>
        <w:pStyle w:val="Paragrafi0"/>
      </w:pPr>
    </w:p>
    <w:p w:rsidR="00FD02AC" w:rsidRPr="006B757F" w:rsidRDefault="00FD02AC" w:rsidP="00FD02AC">
      <w:pPr>
        <w:pStyle w:val="Paragrafi0"/>
      </w:pPr>
      <w:r w:rsidRPr="006B757F">
        <w:t xml:space="preserve">Kujdestari, në përputhje me ligjin për titujt, përgjigjet për kleringun dhe shlyerjen e transanksioneve për titujt, që mbahen në llogari. </w:t>
      </w:r>
    </w:p>
    <w:p w:rsidR="00FD02AC" w:rsidRPr="006B757F" w:rsidRDefault="00FD02AC" w:rsidP="00FD02AC">
      <w:pPr>
        <w:pStyle w:val="Paragrafi0"/>
      </w:pPr>
      <w:bookmarkStart w:id="37" w:name="_Toc203997497"/>
      <w:bookmarkStart w:id="38" w:name="_Toc222827629"/>
    </w:p>
    <w:p w:rsidR="00FD02AC" w:rsidRPr="006B757F" w:rsidRDefault="00FD02AC" w:rsidP="00FD02AC">
      <w:pPr>
        <w:pStyle w:val="NeniNr"/>
        <w:keepNext w:val="0"/>
      </w:pPr>
      <w:r w:rsidRPr="006B757F">
        <w:t>Neni 11</w:t>
      </w:r>
    </w:p>
    <w:p w:rsidR="00FD02AC" w:rsidRPr="006B757F" w:rsidRDefault="00FD02AC" w:rsidP="00FD02AC">
      <w:pPr>
        <w:pStyle w:val="NeniTitull"/>
        <w:keepNext w:val="0"/>
      </w:pPr>
      <w:r w:rsidRPr="006B757F">
        <w:t xml:space="preserve">Licencimi i </w:t>
      </w:r>
      <w:bookmarkEnd w:id="37"/>
      <w:r w:rsidRPr="006B757F">
        <w:t>kujdestarit</w:t>
      </w:r>
      <w:bookmarkEnd w:id="38"/>
    </w:p>
    <w:p w:rsidR="00FD02AC" w:rsidRPr="006B757F" w:rsidRDefault="00FD02AC" w:rsidP="00FD02AC">
      <w:pPr>
        <w:pStyle w:val="Paragrafi0"/>
      </w:pPr>
    </w:p>
    <w:p w:rsidR="00FD02AC" w:rsidRPr="006B757F" w:rsidRDefault="00FD02AC" w:rsidP="00FD02AC">
      <w:pPr>
        <w:pStyle w:val="Paragrafi0"/>
      </w:pPr>
      <w:r w:rsidRPr="006B757F">
        <w:t xml:space="preserve">1. Ushtrimi i veprimtarisë së kujdestarit licencohet nga autoriteti, në përputhje me aktet ligjore në fuqi. </w:t>
      </w:r>
    </w:p>
    <w:p w:rsidR="00FD02AC" w:rsidRPr="006B757F" w:rsidRDefault="00FD02AC" w:rsidP="00FD02AC">
      <w:pPr>
        <w:pStyle w:val="Paragrafi0"/>
      </w:pPr>
      <w:r w:rsidRPr="006B757F">
        <w:t>2. AMF-ja përcakton, me rregullore, afatet, kushtet dhe procedurën për licencimin e kujdestarit.</w:t>
      </w:r>
    </w:p>
    <w:p w:rsidR="00FD02AC" w:rsidRDefault="00FD02AC" w:rsidP="00FD02AC">
      <w:pPr>
        <w:pStyle w:val="Paragrafi0"/>
        <w:ind w:firstLine="0"/>
      </w:pPr>
      <w:bookmarkStart w:id="39" w:name="_Toc203997498"/>
      <w:bookmarkStart w:id="40" w:name="_Toc222827630"/>
    </w:p>
    <w:p w:rsidR="00FD02AC" w:rsidRPr="006B757F" w:rsidRDefault="00FD02AC" w:rsidP="00FD02AC">
      <w:pPr>
        <w:pStyle w:val="NeniNr"/>
        <w:keepNext w:val="0"/>
      </w:pPr>
      <w:r w:rsidRPr="006B757F">
        <w:t>Neni 12</w:t>
      </w:r>
    </w:p>
    <w:p w:rsidR="00FD02AC" w:rsidRPr="006B757F" w:rsidRDefault="00FD02AC" w:rsidP="00FD02AC">
      <w:pPr>
        <w:pStyle w:val="NeniTitull"/>
        <w:keepNext w:val="0"/>
      </w:pPr>
      <w:r w:rsidRPr="006B757F">
        <w:t>Informimi nga kujdestari</w:t>
      </w:r>
      <w:bookmarkEnd w:id="39"/>
      <w:bookmarkEnd w:id="40"/>
    </w:p>
    <w:p w:rsidR="00FD02AC" w:rsidRPr="006B757F" w:rsidRDefault="00FD02AC" w:rsidP="00FD02AC">
      <w:pPr>
        <w:pStyle w:val="Paragrafi0"/>
      </w:pPr>
    </w:p>
    <w:p w:rsidR="00FD02AC" w:rsidRPr="006B757F" w:rsidRDefault="00FD02AC" w:rsidP="00FD02AC">
      <w:pPr>
        <w:pStyle w:val="Paragrafi0"/>
      </w:pPr>
      <w:r w:rsidRPr="006B757F">
        <w:t xml:space="preserve">1. Kujdestari informon me shkrim, përpara kryerjes së transanksionit, zotëruesit e obligacioneve, që tregtojnë obligacione të dematerializuara në tregjet mbi banak, për çmimin e blerjes dhe të shitjes së obligacioneve. Në mënyrë të veçantë, njoftimi përcakton çdo komision, tarifë, shpenzim apo diferencën ndërmjet çmimit të shitjes dhe atij të blerjes, si dhe diapazonin e luhatjes së çmimit të këtyre obligacioneve  në ditën paraardhëse të tregtimit. </w:t>
      </w:r>
    </w:p>
    <w:p w:rsidR="00FD02AC" w:rsidRPr="006B757F" w:rsidRDefault="00FD02AC" w:rsidP="00FD02AC">
      <w:pPr>
        <w:pStyle w:val="Paragrafi0"/>
      </w:pPr>
      <w:r w:rsidRPr="006B757F">
        <w:t>2. Autoriteti mund të përcaktojë, me rregullore,  detyrime të tjera specifike për kujdestarët, në lidhje me informacionin që i jepet zotëruesve të obligacioneve, për obligacionet e tregtuara në tregjet mbi banak.</w:t>
      </w:r>
    </w:p>
    <w:p w:rsidR="00FD02AC" w:rsidRPr="00A475B0" w:rsidRDefault="00FD02AC" w:rsidP="00FD02AC">
      <w:pPr>
        <w:pStyle w:val="Paragrafi0"/>
        <w:rPr>
          <w:sz w:val="14"/>
        </w:rPr>
      </w:pPr>
      <w:bookmarkStart w:id="41" w:name="_Toc203997499"/>
      <w:bookmarkStart w:id="42" w:name="_Toc222827631"/>
    </w:p>
    <w:p w:rsidR="00FD02AC" w:rsidRPr="006B757F" w:rsidRDefault="00FD02AC" w:rsidP="00FD02AC">
      <w:pPr>
        <w:pStyle w:val="NeniNr"/>
        <w:keepNext w:val="0"/>
      </w:pPr>
      <w:r w:rsidRPr="006B757F">
        <w:t>Neni 13</w:t>
      </w:r>
    </w:p>
    <w:p w:rsidR="00FD02AC" w:rsidRPr="006B757F" w:rsidRDefault="00FD02AC" w:rsidP="00FD02AC">
      <w:pPr>
        <w:pStyle w:val="NeniTitull"/>
        <w:keepNext w:val="0"/>
      </w:pPr>
      <w:r w:rsidRPr="006B757F">
        <w:t xml:space="preserve">Mbikëqyrja, sanksionet, </w:t>
      </w:r>
      <w:bookmarkEnd w:id="41"/>
      <w:r w:rsidRPr="006B757F">
        <w:t>konfidencialiteti</w:t>
      </w:r>
      <w:bookmarkEnd w:id="42"/>
    </w:p>
    <w:p w:rsidR="00FD02AC" w:rsidRPr="006B757F" w:rsidRDefault="00FD02AC" w:rsidP="00FD02AC">
      <w:pPr>
        <w:pStyle w:val="Paragrafi0"/>
      </w:pPr>
    </w:p>
    <w:p w:rsidR="00FD02AC" w:rsidRPr="006B757F" w:rsidRDefault="00FD02AC" w:rsidP="00FD02AC">
      <w:pPr>
        <w:pStyle w:val="Paragrafi0"/>
      </w:pPr>
      <w:r w:rsidRPr="006B757F">
        <w:t>1. Autoriteti mbikëqyr veprimtarinë e kujdestarit, në përputhje me aktet ligjore në fuqi.</w:t>
      </w:r>
    </w:p>
    <w:p w:rsidR="00FD02AC" w:rsidRPr="006B757F" w:rsidRDefault="00FD02AC" w:rsidP="00FD02AC">
      <w:pPr>
        <w:pStyle w:val="Paragrafi0"/>
      </w:pPr>
      <w:r w:rsidRPr="006B757F">
        <w:t>2. AMF-ja e tërheq licencën e kujdestarit nëse ky i fundit nuk i përmbush më kërkesat e përcaktuara nga ky ligj.</w:t>
      </w:r>
    </w:p>
    <w:p w:rsidR="00FD02AC" w:rsidRPr="006B757F" w:rsidRDefault="00FD02AC" w:rsidP="00FD02AC">
      <w:pPr>
        <w:pStyle w:val="Paragrafi0"/>
      </w:pPr>
      <w:r w:rsidRPr="006B757F">
        <w:t>3. Në rast se kujdestari shkel detyrimet e parashikuara në ligj, Autoriteti vendos gjobë, në përputhje me ligjin për titujt. AMF-ja mund të miratojë, me rregullore, masa ndëshkuese shtesë në rastin e shkeljes së detyrimeve nga ana e kujdestarit.</w:t>
      </w:r>
    </w:p>
    <w:p w:rsidR="00FD02AC" w:rsidRPr="006B757F" w:rsidRDefault="00FD02AC" w:rsidP="00FD02AC">
      <w:pPr>
        <w:pStyle w:val="Paragrafi0"/>
      </w:pPr>
      <w:r w:rsidRPr="006B757F">
        <w:t>4. Kujdestari është i liruar nga detyrimi ndaj klientit për ruajtjen e konfidencialitetit, në lidhje me veprimet në llogari, kreditimin dhe debitimin e llogarisë, me kleringun dhe shlyerjen e transaksioneve me titujt e regjistruar në llogari apo në lidhje me çdo çështje tjetër të rëndësishme për kryerjen e funksioneve mbikëqyrëse të Autoritetit, kur informacioni konfidencial kërkohet nga ky i fundit.</w:t>
      </w:r>
    </w:p>
    <w:p w:rsidR="00FD02AC" w:rsidRPr="00A475B0" w:rsidRDefault="00FD02AC" w:rsidP="00FD02AC">
      <w:pPr>
        <w:pStyle w:val="Paragrafi0"/>
        <w:ind w:firstLine="0"/>
        <w:rPr>
          <w:sz w:val="14"/>
        </w:rPr>
      </w:pPr>
      <w:bookmarkStart w:id="43" w:name="_Toc189470592"/>
      <w:bookmarkStart w:id="44" w:name="_Toc203997500"/>
      <w:bookmarkStart w:id="45" w:name="_Toc222827632"/>
    </w:p>
    <w:p w:rsidR="00FD02AC" w:rsidRPr="006B757F" w:rsidRDefault="00FD02AC" w:rsidP="00FD02AC">
      <w:pPr>
        <w:pStyle w:val="KapitulliNr"/>
        <w:keepNext w:val="0"/>
      </w:pPr>
      <w:r w:rsidRPr="006B757F">
        <w:t>KREU III</w:t>
      </w:r>
      <w:bookmarkEnd w:id="43"/>
    </w:p>
    <w:p w:rsidR="00FD02AC" w:rsidRPr="006B757F" w:rsidRDefault="00FD02AC" w:rsidP="00FD02AC">
      <w:pPr>
        <w:pStyle w:val="KapitulliNr"/>
        <w:keepNext w:val="0"/>
      </w:pPr>
      <w:r w:rsidRPr="006B757F">
        <w:t>PROGRAMI I HUASË ME OBLIGACIONE</w:t>
      </w:r>
      <w:bookmarkEnd w:id="44"/>
      <w:bookmarkEnd w:id="45"/>
    </w:p>
    <w:p w:rsidR="00FD02AC" w:rsidRPr="006B757F" w:rsidRDefault="00FD02AC" w:rsidP="00FD02AC">
      <w:pPr>
        <w:pStyle w:val="Paragrafi0"/>
      </w:pPr>
      <w:bookmarkStart w:id="46" w:name="_Toc203997501"/>
      <w:bookmarkStart w:id="47" w:name="_Toc222827633"/>
    </w:p>
    <w:p w:rsidR="00FD02AC" w:rsidRPr="006B757F" w:rsidRDefault="00FD02AC" w:rsidP="00FD02AC">
      <w:pPr>
        <w:pStyle w:val="NeniNr"/>
        <w:keepNext w:val="0"/>
      </w:pPr>
      <w:r w:rsidRPr="006B757F">
        <w:t>Neni 14</w:t>
      </w:r>
    </w:p>
    <w:p w:rsidR="00FD02AC" w:rsidRPr="006B757F" w:rsidRDefault="00FD02AC" w:rsidP="00FD02AC">
      <w:pPr>
        <w:pStyle w:val="NeniTitull"/>
        <w:keepNext w:val="0"/>
      </w:pPr>
      <w:r w:rsidRPr="006B757F">
        <w:t>Përmbajtja e programit</w:t>
      </w:r>
      <w:bookmarkEnd w:id="46"/>
      <w:bookmarkEnd w:id="47"/>
    </w:p>
    <w:p w:rsidR="00FD02AC" w:rsidRPr="00A475B0" w:rsidRDefault="00FD02AC" w:rsidP="00FD02AC">
      <w:pPr>
        <w:pStyle w:val="Paragrafi0"/>
        <w:rPr>
          <w:sz w:val="14"/>
        </w:rPr>
      </w:pPr>
    </w:p>
    <w:p w:rsidR="00FD02AC" w:rsidRPr="006B757F" w:rsidRDefault="00FD02AC" w:rsidP="00FD02AC">
      <w:pPr>
        <w:pStyle w:val="Paragrafi0"/>
      </w:pPr>
      <w:r w:rsidRPr="006B757F">
        <w:t>1. Çdo obligacion shoqërohet nga një program huaje.</w:t>
      </w:r>
    </w:p>
    <w:p w:rsidR="00FD02AC" w:rsidRPr="006B757F" w:rsidRDefault="00FD02AC" w:rsidP="00FD02AC">
      <w:pPr>
        <w:pStyle w:val="Paragrafi0"/>
      </w:pPr>
      <w:r w:rsidRPr="006B757F">
        <w:t xml:space="preserve">2. Programi i huasë përmban me hollësi kushtet dhe afatet e obligacionit. Programi është i detyrueshëm për t’u zbatuar për emetuesin, zotëruesin e obligacioneve dhe pasardhësit e tyre, si dhe nga çdo palë e tretë përfituese. </w:t>
      </w:r>
    </w:p>
    <w:p w:rsidR="00FD02AC" w:rsidRPr="006B757F" w:rsidRDefault="00FD02AC" w:rsidP="00FD02AC">
      <w:pPr>
        <w:pStyle w:val="Paragrafi0"/>
      </w:pPr>
      <w:r w:rsidRPr="006B757F">
        <w:t>3. Programi i huasë miratohet nga organi vendimmarrës i emetuesit, i cili është përgjegjës për emetimin e obligacionit.</w:t>
      </w:r>
    </w:p>
    <w:p w:rsidR="00FD02AC" w:rsidRPr="006B757F" w:rsidRDefault="00FD02AC" w:rsidP="00FD02AC">
      <w:pPr>
        <w:pStyle w:val="Paragrafi0"/>
      </w:pPr>
      <w:r w:rsidRPr="006B757F">
        <w:t xml:space="preserve">4. Programi i huasë hartohet me një gjuhë të qartë dhe të kuptueshme dhe përfshin informacionin e përmendur në nenin 17 të ligjit për titujt dhe çdo informacion tjetër të nevojshëm, që mund të përdoret nga investitorët, për të bërë vlerësime objektive për pritshmërinë dhe rreziqet e investimeve. </w:t>
      </w:r>
    </w:p>
    <w:p w:rsidR="00FD02AC" w:rsidRPr="006B757F" w:rsidRDefault="00FD02AC" w:rsidP="00FD02AC">
      <w:pPr>
        <w:pStyle w:val="Paragrafi0"/>
      </w:pPr>
      <w:bookmarkStart w:id="48" w:name="_Toc203997502"/>
      <w:bookmarkStart w:id="49" w:name="_Toc222827634"/>
    </w:p>
    <w:p w:rsidR="00FD02AC" w:rsidRPr="006B757F" w:rsidRDefault="00FD02AC" w:rsidP="00FD02AC">
      <w:pPr>
        <w:pStyle w:val="NeniNr"/>
        <w:keepNext w:val="0"/>
      </w:pPr>
      <w:r w:rsidRPr="006B757F">
        <w:t>Neni 15</w:t>
      </w:r>
    </w:p>
    <w:p w:rsidR="00FD02AC" w:rsidRPr="006B757F" w:rsidRDefault="00FD02AC" w:rsidP="00FD02AC">
      <w:pPr>
        <w:pStyle w:val="NeniTitull"/>
        <w:keepNext w:val="0"/>
      </w:pPr>
      <w:r w:rsidRPr="006B757F">
        <w:t>Ndryshimi i programit të huasë</w:t>
      </w:r>
      <w:bookmarkEnd w:id="48"/>
      <w:bookmarkEnd w:id="49"/>
    </w:p>
    <w:p w:rsidR="00FD02AC" w:rsidRPr="006B757F" w:rsidRDefault="00FD02AC" w:rsidP="00FD02AC">
      <w:pPr>
        <w:pStyle w:val="Paragrafi0"/>
      </w:pPr>
    </w:p>
    <w:p w:rsidR="00FD02AC" w:rsidRPr="006B757F" w:rsidRDefault="00FD02AC" w:rsidP="00FD02AC">
      <w:pPr>
        <w:pStyle w:val="Paragrafi0"/>
      </w:pPr>
      <w:r w:rsidRPr="006B757F">
        <w:t xml:space="preserve">1. Çdo ndryshim në programin e huasë miratohet, paraprakisht, nga grupi i zotëruesve të obligacioneve, siç përcaktohet në nenet 16 e 22 të këtij ligji. </w:t>
      </w:r>
    </w:p>
    <w:p w:rsidR="00FD02AC" w:rsidRPr="006B757F" w:rsidRDefault="00FD02AC" w:rsidP="00FD02AC">
      <w:pPr>
        <w:pStyle w:val="Paragrafi0"/>
      </w:pPr>
      <w:r w:rsidRPr="006B757F">
        <w:t>2. Grupi i zotëruesve të obligacioneve, me vendim të posaçëm, autorizon agjentin e zotëruesve të obligacioneve për të negociuar dhe rënë dakord me emetuesin, për ndryshimin e programit të huasë. Vendimi për autorizimin merret në përputhje me nenin 22 të këtij ligji.</w:t>
      </w:r>
    </w:p>
    <w:p w:rsidR="00FD02AC" w:rsidRDefault="00FD02AC" w:rsidP="00FD02AC">
      <w:pPr>
        <w:pStyle w:val="Paragrafi0"/>
      </w:pPr>
      <w:r w:rsidRPr="006B757F">
        <w:t xml:space="preserve">3. Vendimi i grupit të zotëruesve të obligacioneve përcakton çështjet, për të cilat agjenti i zotëruesve të obligacioneve mund të bëjë negocim dhe marrëveshje, duke përfshirë, gjithashtu, udhëzime të veçanta për negociatat. Agjenti i zotëruesve të obligacioneve duhet ta zbatojë këtë vendim dhe mban përgjegjësi për çdo dëm, të shkaktuar nga shkelja e porosive të zotëruesve të obligacioneve. </w:t>
      </w:r>
    </w:p>
    <w:p w:rsidR="00FD02AC" w:rsidRPr="006B757F" w:rsidRDefault="00FD02AC" w:rsidP="00FD02AC">
      <w:pPr>
        <w:pStyle w:val="Paragrafi0"/>
      </w:pPr>
      <w:r w:rsidRPr="006B757F">
        <w:t>4. Vendimi për autorizim i grupit të zotëruesve të obligacioneve i njoftohet menjëherë emetuesit nga agjenti i zotëruesve të obligacionit.</w:t>
      </w:r>
    </w:p>
    <w:p w:rsidR="00FD02AC" w:rsidRPr="006B757F" w:rsidRDefault="00FD02AC" w:rsidP="00FD02AC">
      <w:pPr>
        <w:pStyle w:val="Paragrafi0"/>
      </w:pPr>
      <w:bookmarkStart w:id="50" w:name="_Toc203997503"/>
      <w:bookmarkStart w:id="51" w:name="_Toc222827635"/>
    </w:p>
    <w:p w:rsidR="00FD02AC" w:rsidRPr="006B757F" w:rsidRDefault="00FD02AC" w:rsidP="00FD02AC">
      <w:pPr>
        <w:pStyle w:val="KapitulliNr"/>
        <w:keepNext w:val="0"/>
      </w:pPr>
      <w:r w:rsidRPr="006B757F">
        <w:t>KREU IV</w:t>
      </w:r>
    </w:p>
    <w:p w:rsidR="00FD02AC" w:rsidRPr="006B757F" w:rsidRDefault="00FD02AC" w:rsidP="00FD02AC">
      <w:pPr>
        <w:pStyle w:val="KapitulliNr"/>
        <w:keepNext w:val="0"/>
      </w:pPr>
      <w:r w:rsidRPr="006B757F">
        <w:t>GRUPI I ZOTËRUESVE TË OBLIGACIONEVE</w:t>
      </w:r>
      <w:bookmarkEnd w:id="50"/>
      <w:bookmarkEnd w:id="51"/>
    </w:p>
    <w:p w:rsidR="00FD02AC" w:rsidRPr="006B757F" w:rsidRDefault="00FD02AC" w:rsidP="00FD02AC">
      <w:pPr>
        <w:pStyle w:val="Paragrafi0"/>
      </w:pPr>
      <w:bookmarkStart w:id="52" w:name="_Toc203997504"/>
      <w:bookmarkStart w:id="53" w:name="_Toc222827636"/>
    </w:p>
    <w:p w:rsidR="00FD02AC" w:rsidRPr="006B757F" w:rsidRDefault="00FD02AC" w:rsidP="00FD02AC">
      <w:pPr>
        <w:pStyle w:val="NeniNr"/>
        <w:keepNext w:val="0"/>
      </w:pPr>
      <w:r w:rsidRPr="006B757F">
        <w:t>Neni 16</w:t>
      </w:r>
    </w:p>
    <w:p w:rsidR="00FD02AC" w:rsidRPr="006B757F" w:rsidRDefault="00FD02AC" w:rsidP="00FD02AC">
      <w:pPr>
        <w:pStyle w:val="NeniTitull"/>
        <w:keepNext w:val="0"/>
      </w:pPr>
      <w:r w:rsidRPr="006B757F">
        <w:t>Organizimi i zotëruesve të obligacioneve në grup</w:t>
      </w:r>
      <w:bookmarkEnd w:id="52"/>
      <w:bookmarkEnd w:id="53"/>
    </w:p>
    <w:p w:rsidR="00FD02AC" w:rsidRPr="006B757F" w:rsidRDefault="00FD02AC" w:rsidP="00FD02AC">
      <w:pPr>
        <w:pStyle w:val="Paragrafi0"/>
      </w:pPr>
    </w:p>
    <w:p w:rsidR="00FD02AC" w:rsidRPr="006B757F" w:rsidRDefault="00FD02AC" w:rsidP="00FD02AC">
      <w:pPr>
        <w:pStyle w:val="Paragrafi0"/>
      </w:pPr>
      <w:r w:rsidRPr="006B757F">
        <w:t>1. Organizimi i zotëruesve të obligacioneve në grup është i detyrueshëm në çdo rast të emetimit të obligacioneve, ku marrin pjesë, të paktën, dy zotërues obligacionesh. Grupi i zotëruesve të obligacioneve nuk ka personalitet juridik. Në rastin kur vetëm një zotërues obligacioni është pjesë e obligacionit, ai ushtron, në mënyrë të barabartë, të drejtat e të gjithë grupit.</w:t>
      </w:r>
    </w:p>
    <w:p w:rsidR="00FD02AC" w:rsidRPr="006B757F" w:rsidRDefault="00FD02AC" w:rsidP="00FD02AC">
      <w:pPr>
        <w:pStyle w:val="Paragrafi0"/>
      </w:pPr>
      <w:r w:rsidRPr="006B757F">
        <w:t>2. Data dhe vendi për mbledhjen e parë përcaktohen nga emetuesi menjëherë pas emetimit të obligacioneve dhe, në çdo rast, jo më vonë se 30 ditë nga data e mbarimit të procesit të emetimit të tyre. Për emërimin e agjentit të zotëruesit të obligacioneve në mbledhjen e parë të zotëruesve të obligacioneve zbatohet neni 26 i këtij ligji. Në rast të pamundësisë apo të refuzimit, pa shkak ligjor, të emetuesit, për të organizuar mbledhjen e zotëruesve të obligacioneve, çdo zotërues obligacionesh, me nismën e vet, mund të kërkojë, nëpërmjet gjykatës, zhvillimin e kësaj mbledhjeje.</w:t>
      </w:r>
    </w:p>
    <w:p w:rsidR="00FD02AC" w:rsidRPr="006B757F" w:rsidRDefault="00FD02AC" w:rsidP="00FD02AC">
      <w:pPr>
        <w:pStyle w:val="Paragrafi0"/>
      </w:pPr>
      <w:r w:rsidRPr="006B757F">
        <w:t>3. Në rastet e emetimit të obligacioneve me seri të ndryshme, zotëruesit e obligacioneve të një serie formojnë grup të veçantë. Grupet e veçanta të zotëruesve të obligacioneve kanë të drejtë të grupohen në një grup të vetëm, kur kushtet dhe afatet e serive të obligacioneve janë të njëjta.</w:t>
      </w:r>
      <w:bookmarkStart w:id="54" w:name="_Toc203997505"/>
      <w:bookmarkStart w:id="55" w:name="_Toc222827637"/>
    </w:p>
    <w:p w:rsidR="00FD02AC" w:rsidRPr="006B757F" w:rsidRDefault="00FD02AC" w:rsidP="00FD02AC">
      <w:pPr>
        <w:pStyle w:val="Paragrafi0"/>
      </w:pPr>
    </w:p>
    <w:p w:rsidR="00FD02AC" w:rsidRPr="006B757F" w:rsidRDefault="00FD02AC" w:rsidP="00FD02AC">
      <w:pPr>
        <w:pStyle w:val="NeniNr"/>
        <w:keepNext w:val="0"/>
      </w:pPr>
      <w:r w:rsidRPr="006B757F">
        <w:t>Neni 17</w:t>
      </w:r>
    </w:p>
    <w:p w:rsidR="00FD02AC" w:rsidRPr="006B757F" w:rsidRDefault="00FD02AC" w:rsidP="00FD02AC">
      <w:pPr>
        <w:pStyle w:val="NeniTitull"/>
        <w:keepNext w:val="0"/>
      </w:pPr>
      <w:r w:rsidRPr="006B757F">
        <w:t>Vendimet e grupit të zotëruesve të obligacioneve</w:t>
      </w:r>
      <w:bookmarkEnd w:id="54"/>
      <w:bookmarkEnd w:id="55"/>
    </w:p>
    <w:p w:rsidR="00FD02AC" w:rsidRPr="006B757F" w:rsidRDefault="00FD02AC" w:rsidP="00FD02AC">
      <w:pPr>
        <w:pStyle w:val="Paragrafi0"/>
      </w:pPr>
    </w:p>
    <w:p w:rsidR="00FD02AC" w:rsidRPr="006B757F" w:rsidRDefault="00FD02AC" w:rsidP="00FD02AC">
      <w:pPr>
        <w:pStyle w:val="Paragrafi0"/>
      </w:pPr>
      <w:r w:rsidRPr="006B757F">
        <w:t>1. Grupi i zotëruesve të obligacioneve merr vendime për çdo çështje të përcaktuar nga ky ligj dhe programi i huasë. Grupi i zotëruesve të obligacioneve nuk mund të marrë vendime, që trajtojnë, në mënyrë të pabarabartë, zotëruesit e obligacioneve.</w:t>
      </w:r>
    </w:p>
    <w:p w:rsidR="00FD02AC" w:rsidRDefault="00FD02AC" w:rsidP="00FD02AC">
      <w:pPr>
        <w:pStyle w:val="Paragrafi0"/>
      </w:pPr>
      <w:r w:rsidRPr="006B757F">
        <w:t xml:space="preserve">2. Grupi i zotëruesve të obligacioneve nuk merr vendime, të cilat krijojnë detyrime shtesë për zotëruesit e obligacioneve, për sa kohë që këto detyrime nuk bëhen në interesin e tyre të përbashkët. </w:t>
      </w:r>
    </w:p>
    <w:p w:rsidR="00FD02AC" w:rsidRPr="006B757F" w:rsidRDefault="00FD02AC" w:rsidP="00FD02AC">
      <w:pPr>
        <w:pStyle w:val="Paragrafi0"/>
      </w:pPr>
    </w:p>
    <w:p w:rsidR="00FD02AC" w:rsidRPr="006B757F" w:rsidRDefault="00FD02AC" w:rsidP="00FD02AC">
      <w:pPr>
        <w:pStyle w:val="Paragrafi0"/>
      </w:pPr>
      <w:r w:rsidRPr="006B757F">
        <w:t>3. Në rastin e emetimeve, që nuk i përkasin grupit të zotëruesve të obligacioneve, sipas kushteve dhe afateve të obligacionit, të përfshira në programin e huasë apo të këtij ligji e që kanë efekt tek të drejtat e zotëruesve të obligacioneve,  për kushtet dhe afatet e programit të huasë, të drejtat përkatëse mund të ushtrohen individualisht nga secili zotërues.</w:t>
      </w:r>
    </w:p>
    <w:p w:rsidR="00FD02AC" w:rsidRPr="006B757F" w:rsidRDefault="00FD02AC" w:rsidP="00FD02AC">
      <w:pPr>
        <w:pStyle w:val="Paragrafi0"/>
      </w:pPr>
      <w:r w:rsidRPr="006B757F">
        <w:t>4. Vendimi i grupit të zotëruesve të obligacioneve duhet të jetë në përputhje me  kushtet dhe afatet e programit të huasë, sipas kreut III të këtij ligji, përveç rasteve të parashikuara ndryshe në nenin 22 të këtij ligji.</w:t>
      </w:r>
    </w:p>
    <w:p w:rsidR="00FD02AC" w:rsidRDefault="00FD02AC" w:rsidP="00FD02AC">
      <w:pPr>
        <w:pStyle w:val="Paragrafi0"/>
      </w:pPr>
      <w:bookmarkStart w:id="56" w:name="_Toc203997506"/>
      <w:bookmarkStart w:id="57" w:name="_Toc222827638"/>
    </w:p>
    <w:p w:rsidR="00FD02AC" w:rsidRPr="006B757F" w:rsidRDefault="00FD02AC" w:rsidP="00FD02AC">
      <w:pPr>
        <w:pStyle w:val="NeniNr"/>
        <w:keepNext w:val="0"/>
      </w:pPr>
      <w:r w:rsidRPr="006B757F">
        <w:t>Neni 18</w:t>
      </w:r>
    </w:p>
    <w:p w:rsidR="00FD02AC" w:rsidRPr="006B757F" w:rsidRDefault="00FD02AC" w:rsidP="00FD02AC">
      <w:pPr>
        <w:pStyle w:val="NeniTitull"/>
        <w:keepNext w:val="0"/>
      </w:pPr>
      <w:r w:rsidRPr="006B757F">
        <w:t>Përgjegjësitë e veçanta të grupit të zotëruesve të obligacioneve</w:t>
      </w:r>
      <w:bookmarkEnd w:id="56"/>
      <w:bookmarkEnd w:id="57"/>
    </w:p>
    <w:p w:rsidR="00FD02AC" w:rsidRPr="006B757F" w:rsidRDefault="00FD02AC" w:rsidP="00FD02AC">
      <w:pPr>
        <w:pStyle w:val="Paragrafi0"/>
      </w:pPr>
    </w:p>
    <w:p w:rsidR="00FD02AC" w:rsidRPr="006B757F" w:rsidRDefault="00FD02AC" w:rsidP="00FD02AC">
      <w:pPr>
        <w:pStyle w:val="Paragrafi0"/>
      </w:pPr>
      <w:r w:rsidRPr="006B757F">
        <w:t>Vetëm grupi i zotëruesve të obligacioneve ka të drejtën për të vendosur për:</w:t>
      </w:r>
    </w:p>
    <w:p w:rsidR="00FD02AC" w:rsidRPr="006B757F" w:rsidRDefault="00FD02AC" w:rsidP="00FD02AC">
      <w:pPr>
        <w:pStyle w:val="Paragrafi0"/>
      </w:pPr>
      <w:r>
        <w:t xml:space="preserve">a) </w:t>
      </w:r>
      <w:r w:rsidRPr="006B757F">
        <w:t xml:space="preserve">heqjen dorë të çdo zotëruesi të obligacioneve nga e drejta për përdorimin e mjeteve apo të instrumenteve ligjore; </w:t>
      </w:r>
    </w:p>
    <w:p w:rsidR="00FD02AC" w:rsidRPr="006B757F" w:rsidRDefault="00FD02AC" w:rsidP="00FD02AC">
      <w:pPr>
        <w:pStyle w:val="Paragrafi0"/>
      </w:pPr>
      <w:r>
        <w:t xml:space="preserve">b) </w:t>
      </w:r>
      <w:r w:rsidRPr="006B757F">
        <w:t>paraqitjen e kërkesës për deklarimin e falimentimit të emetuesit;</w:t>
      </w:r>
    </w:p>
    <w:p w:rsidR="00FD02AC" w:rsidRPr="006B757F" w:rsidRDefault="00FD02AC" w:rsidP="00FD02AC">
      <w:pPr>
        <w:pStyle w:val="Paragrafi0"/>
      </w:pPr>
      <w:r>
        <w:t xml:space="preserve">c) </w:t>
      </w:r>
      <w:r w:rsidRPr="006B757F">
        <w:t>arritjen e marrëveshjeve për pretendimet e zotëruesve të obligacioneve ndaj emetuesit, që rrjedhin nga programi i huasë dhe ligji;</w:t>
      </w:r>
    </w:p>
    <w:p w:rsidR="00FD02AC" w:rsidRPr="006B757F" w:rsidRDefault="00FD02AC" w:rsidP="00FD02AC">
      <w:pPr>
        <w:pStyle w:val="Paragrafi0"/>
      </w:pPr>
      <w:r>
        <w:t xml:space="preserve">ç) </w:t>
      </w:r>
      <w:r w:rsidRPr="006B757F">
        <w:t>çlirimin e kolateraleve apo të garancive, të dhëna për të siguruar obligacionin;</w:t>
      </w:r>
    </w:p>
    <w:p w:rsidR="00FD02AC" w:rsidRPr="006B757F" w:rsidRDefault="00FD02AC" w:rsidP="00FD02AC">
      <w:pPr>
        <w:pStyle w:val="Paragrafi0"/>
      </w:pPr>
      <w:r>
        <w:t xml:space="preserve">d) </w:t>
      </w:r>
      <w:r w:rsidRPr="006B757F">
        <w:t>pëlqimin në lidhje me propozimin e emetuesit për të emetuar obligacione të tjera, pretendimet e të cilave përmbushen në mënyrë të privilegjuar ose kushtet e të cilave u japin zotëruesve të rinj të obligacioneve të drejta të tilla, që cenojnë statusin e zotëruesve ekzistues;</w:t>
      </w:r>
    </w:p>
    <w:p w:rsidR="00FD02AC" w:rsidRPr="006B757F" w:rsidRDefault="00FD02AC" w:rsidP="00FD02AC">
      <w:pPr>
        <w:pStyle w:val="Paragrafi0"/>
      </w:pPr>
      <w:r>
        <w:t xml:space="preserve">dh) </w:t>
      </w:r>
      <w:r w:rsidRPr="006B757F">
        <w:t>ndryshimin e vlerës nominale të obligacionit, interesit apo të mënyrës së llogaritjes së këtij interesi;</w:t>
      </w:r>
    </w:p>
    <w:p w:rsidR="00FD02AC" w:rsidRPr="006B757F" w:rsidRDefault="00FD02AC" w:rsidP="00FD02AC">
      <w:pPr>
        <w:pStyle w:val="Paragrafi0"/>
      </w:pPr>
      <w:r>
        <w:t xml:space="preserve">e) </w:t>
      </w:r>
      <w:r w:rsidRPr="006B757F">
        <w:t>zgjatjen e afatit të maturimit  të obligacionit apo të afatit të pagimit të interesit;</w:t>
      </w:r>
    </w:p>
    <w:p w:rsidR="00FD02AC" w:rsidRPr="006B757F" w:rsidRDefault="00FD02AC" w:rsidP="00FD02AC">
      <w:pPr>
        <w:pStyle w:val="Paragrafi0"/>
      </w:pPr>
      <w:r>
        <w:t xml:space="preserve">ë) </w:t>
      </w:r>
      <w:r w:rsidRPr="006B757F">
        <w:t>shkarkimin dhe zëvendësimin e agjentit të zotëruesve të obligacioneve;</w:t>
      </w:r>
    </w:p>
    <w:p w:rsidR="00FD02AC" w:rsidRPr="006B757F" w:rsidRDefault="00FD02AC" w:rsidP="00FD02AC">
      <w:pPr>
        <w:pStyle w:val="Paragrafi0"/>
      </w:pPr>
      <w:r>
        <w:t xml:space="preserve">f) </w:t>
      </w:r>
      <w:r w:rsidRPr="006B757F">
        <w:t>përfundimin e huasë së marrë, duke emetuar obligacione;</w:t>
      </w:r>
    </w:p>
    <w:p w:rsidR="00FD02AC" w:rsidRPr="006B757F" w:rsidRDefault="00FD02AC" w:rsidP="00FD02AC">
      <w:pPr>
        <w:pStyle w:val="Paragrafi0"/>
      </w:pPr>
      <w:r>
        <w:t xml:space="preserve">g) </w:t>
      </w:r>
      <w:r w:rsidRPr="006B757F">
        <w:t>autorizimin e agjentit të zotëruesve të obligacionit për negocimin e kushteve dhe të afateve të obligacionit, sipas programit të huasë, në përputhje me nenin 15 të këtij ligji.</w:t>
      </w:r>
    </w:p>
    <w:p w:rsidR="00FD02AC" w:rsidRPr="006B757F" w:rsidRDefault="00FD02AC" w:rsidP="00FD02AC">
      <w:pPr>
        <w:pStyle w:val="Paragrafi0"/>
      </w:pPr>
      <w:bookmarkStart w:id="58" w:name="_Toc203997507"/>
      <w:bookmarkStart w:id="59" w:name="_Toc222827639"/>
    </w:p>
    <w:p w:rsidR="00FD02AC" w:rsidRPr="006B757F" w:rsidRDefault="00FD02AC" w:rsidP="00FD02AC">
      <w:pPr>
        <w:pStyle w:val="NeniNr"/>
        <w:keepNext w:val="0"/>
      </w:pPr>
      <w:r w:rsidRPr="006B757F">
        <w:t>Neni 19</w:t>
      </w:r>
    </w:p>
    <w:p w:rsidR="00FD02AC" w:rsidRPr="006B757F" w:rsidRDefault="00FD02AC" w:rsidP="00FD02AC">
      <w:pPr>
        <w:pStyle w:val="NeniTitull"/>
        <w:keepNext w:val="0"/>
      </w:pPr>
      <w:r w:rsidRPr="006B757F">
        <w:t>Mbledhja e grupit të zotëruesve të obligacioneve</w:t>
      </w:r>
      <w:bookmarkEnd w:id="58"/>
      <w:bookmarkEnd w:id="59"/>
    </w:p>
    <w:p w:rsidR="00FD02AC" w:rsidRPr="006B757F" w:rsidRDefault="00FD02AC" w:rsidP="00FD02AC">
      <w:pPr>
        <w:pStyle w:val="Paragrafi0"/>
      </w:pPr>
    </w:p>
    <w:p w:rsidR="00FD02AC" w:rsidRPr="006B757F" w:rsidRDefault="00FD02AC" w:rsidP="00FD02AC">
      <w:pPr>
        <w:pStyle w:val="Paragrafi0"/>
      </w:pPr>
      <w:r w:rsidRPr="006B757F">
        <w:t>1. Mbledhja e grupit të zotëruesve të obligacioneve thirret nga agjenti i zotëruesve të obligacioneve ose, në mungesë të  agjentit të tyre, nga vetë emetuesi, apo në rast likuidimi a falimentimi të emetuesit, nga likuiduesi apo administratori i falimentimit të emetuesit. Rendi i mbledhjes përgatitet nga njëri prej personave të mësipërm, që thërret mbledhjen.</w:t>
      </w:r>
    </w:p>
    <w:p w:rsidR="00FD02AC" w:rsidRPr="006B757F" w:rsidRDefault="00FD02AC" w:rsidP="00FD02AC">
      <w:pPr>
        <w:pStyle w:val="Paragrafi0"/>
      </w:pPr>
      <w:r w:rsidRPr="006B757F">
        <w:t xml:space="preserve">2. Personi, i përcaktuar në pikën 1 të këtij neni, është i detyruar të thërrasë, gjithashtu, mbledhjen e grupit të zotëruesve të obligacioneve me kërkesën e zotëruesve të obligacioneve, të cilët përfaqësojnë të paktën 1/20 e vlerës totale të obligacionit (apo serive përkatëse). </w:t>
      </w:r>
      <w:bookmarkStart w:id="60" w:name="OLE_LINK1"/>
      <w:bookmarkStart w:id="61" w:name="OLE_LINK2"/>
      <w:r w:rsidRPr="006B757F">
        <w:t>Kërkesa e zotëruesve të obligacioneve  përmban, gjithashtu, rendin e mbledhjes</w:t>
      </w:r>
      <w:bookmarkEnd w:id="60"/>
      <w:bookmarkEnd w:id="61"/>
      <w:r w:rsidRPr="006B757F">
        <w:t>. Mbledhja thirret jo më parë se 10 ditë pune dhe jo më vonë se 20 ditë pune nga data e marrjes së kërkesës nga zotëruesit e obligacioneve. Në rast se mbledhja nuk realizohet brenda afatit të përcaktuar, zotëruesit e obligacioneve kërkojnë thirrjen e mbledhjes nëpërmjet gjykatës. Gjykata përcakton vendin dhe kohën e mbledhjes. Shpenzimet mbulohen nga emetuesi.</w:t>
      </w:r>
    </w:p>
    <w:p w:rsidR="00FD02AC" w:rsidRPr="006B757F" w:rsidRDefault="00FD02AC" w:rsidP="00FD02AC">
      <w:pPr>
        <w:pStyle w:val="Paragrafi0"/>
      </w:pPr>
      <w:r w:rsidRPr="006B757F">
        <w:t>3. Kërkesa për thirrjen e mbledhjes, sipas pikës 2 të këtij neni, përpara se të kenë kaluar 6 muaj nga mbledhja e fundit, ku u vendos për të njëjtat çështje, për të cilat kërkohet të thirret edhe takimi i ri, vlerësohet si kërkesë abuzive dhe refuzohet, në rast se nuk ka një shkak dhe ndonjë arsye për justifikimin e mbledhjes së re.</w:t>
      </w:r>
    </w:p>
    <w:p w:rsidR="00FD02AC" w:rsidRPr="006B757F" w:rsidRDefault="00FD02AC" w:rsidP="00FD02AC">
      <w:pPr>
        <w:pStyle w:val="Paragrafi0"/>
      </w:pPr>
      <w:r w:rsidRPr="006B757F">
        <w:t>4. Në rast se ky ligj apo programi i huasë nuk përmbajnë dispozita për mbledhjen  e zotëruesve të obligacioneve, atëherë zbatohen, respektivisht, dispozitat e ligjit për tregtarët dhe shoqëritë tregtare, që rregullojnë thirrjen e asamblesë së përgjithshme të aksionarëve të një shoqërie aksionare.</w:t>
      </w:r>
    </w:p>
    <w:p w:rsidR="00FD02AC" w:rsidRPr="006B757F" w:rsidRDefault="00FD02AC" w:rsidP="00FD02AC">
      <w:pPr>
        <w:pStyle w:val="Paragrafi0"/>
      </w:pPr>
      <w:bookmarkStart w:id="62" w:name="_Toc203997508"/>
      <w:bookmarkStart w:id="63" w:name="_Toc222827640"/>
    </w:p>
    <w:p w:rsidR="00FD02AC" w:rsidRPr="006B757F" w:rsidRDefault="00FD02AC" w:rsidP="00FD02AC">
      <w:pPr>
        <w:pStyle w:val="NeniNr"/>
        <w:keepNext w:val="0"/>
      </w:pPr>
      <w:r w:rsidRPr="006B757F">
        <w:t>Neni 20</w:t>
      </w:r>
    </w:p>
    <w:p w:rsidR="00FD02AC" w:rsidRPr="006B757F" w:rsidRDefault="00FD02AC" w:rsidP="00FD02AC">
      <w:pPr>
        <w:pStyle w:val="NeniTitull"/>
        <w:keepNext w:val="0"/>
      </w:pPr>
      <w:r w:rsidRPr="006B757F">
        <w:t>Ftesa drejtuar zotëruesve të obligacioneve</w:t>
      </w:r>
      <w:bookmarkEnd w:id="62"/>
      <w:bookmarkEnd w:id="63"/>
    </w:p>
    <w:p w:rsidR="00FD02AC" w:rsidRPr="006B757F" w:rsidRDefault="00FD02AC" w:rsidP="00FD02AC">
      <w:pPr>
        <w:pStyle w:val="Paragrafi0"/>
      </w:pPr>
    </w:p>
    <w:p w:rsidR="00FD02AC" w:rsidRPr="006B757F" w:rsidRDefault="00FD02AC" w:rsidP="00FD02AC">
      <w:pPr>
        <w:pStyle w:val="Paragrafi0"/>
      </w:pPr>
      <w:r w:rsidRPr="006B757F">
        <w:t>1. Në rastet e emetimit të obligacioneve të regjistruara, të cilat shpërndahen nëpërmjet ofertës private, dhe për sa kohë këto obligacione nuk janë listuar, në përputhje me nenin 35 të këtij ligji, kushtet e obligacionit, sipas programit të huasë, mund të parashikojnë që zotëruesit e obligacioneve të thirren në mbledhje nëpërmjet postës.</w:t>
      </w:r>
    </w:p>
    <w:p w:rsidR="00FD02AC" w:rsidRPr="006B757F" w:rsidRDefault="00FD02AC" w:rsidP="00FD02AC">
      <w:pPr>
        <w:pStyle w:val="Paragrafi0"/>
      </w:pPr>
      <w:r w:rsidRPr="006B757F">
        <w:t>2. Me listimin e obligacioneve në ndonjë treg të rregulluar titujsh në Republikën e Shqipërisë, thirrja për zotëruesit e obligacioneve bëhet edhe përmes njoftimit në buletinin ditor të tregut të titujve, ku janë listuar obligacionet.</w:t>
      </w:r>
    </w:p>
    <w:p w:rsidR="00FD02AC" w:rsidRPr="006B757F" w:rsidRDefault="00FD02AC" w:rsidP="00FD02AC">
      <w:pPr>
        <w:pStyle w:val="Paragrafi0"/>
      </w:pPr>
      <w:bookmarkStart w:id="64" w:name="_Toc203997509"/>
      <w:bookmarkStart w:id="65" w:name="_Toc222827641"/>
    </w:p>
    <w:p w:rsidR="00FD02AC" w:rsidRPr="006B757F" w:rsidRDefault="00FD02AC" w:rsidP="00FD02AC">
      <w:pPr>
        <w:pStyle w:val="NeniNr"/>
        <w:keepNext w:val="0"/>
      </w:pPr>
      <w:r w:rsidRPr="006B757F">
        <w:t>Neni 21</w:t>
      </w:r>
    </w:p>
    <w:p w:rsidR="00FD02AC" w:rsidRPr="006B757F" w:rsidRDefault="00FD02AC" w:rsidP="00FD02AC">
      <w:pPr>
        <w:pStyle w:val="NeniTitull"/>
        <w:keepNext w:val="0"/>
      </w:pPr>
      <w:r w:rsidRPr="006B757F">
        <w:t>Të drejtat e votës së zotëruesve të obligacioneve</w:t>
      </w:r>
      <w:bookmarkEnd w:id="64"/>
      <w:bookmarkEnd w:id="65"/>
    </w:p>
    <w:p w:rsidR="00FD02AC" w:rsidRPr="006B757F" w:rsidRDefault="00FD02AC" w:rsidP="00FD02AC">
      <w:pPr>
        <w:pStyle w:val="Paragrafi0"/>
      </w:pPr>
    </w:p>
    <w:p w:rsidR="00FD02AC" w:rsidRPr="006B757F" w:rsidRDefault="00FD02AC" w:rsidP="00FD02AC">
      <w:pPr>
        <w:pStyle w:val="Paragrafi0"/>
      </w:pPr>
      <w:r w:rsidRPr="006B757F">
        <w:t xml:space="preserve">1. Çdo obligacion mbart të drejtën e një vote në mbledhjen e zotëruesve të obligacioneve. Në rastin e certifikatës shumëfishe të obligacionit,  zotëruesi i obligacionit ka të drejtën e aq votave sa është edhe numri i obligacioneve, që përfshihen në këtë certifikatë. </w:t>
      </w:r>
    </w:p>
    <w:p w:rsidR="00FD02AC" w:rsidRPr="006B757F" w:rsidRDefault="00FD02AC" w:rsidP="00FD02AC">
      <w:pPr>
        <w:pStyle w:val="Paragrafi0"/>
      </w:pPr>
      <w:r w:rsidRPr="006B757F">
        <w:t xml:space="preserve">2. Kur mbi obligacionet është vendosur peng, e drejta e votës ushtrohet nga penglënësi i obligacioneve, përveçse kur përcaktohet ndryshe në marrëveshjen e pengut ose në kushtet dhe afatet e huasë me obligacione, sipas programit të huasë. Për sa u takon elementeve civile, që rrjedhin nga obligacionet, zbatohen dispozitat përkatëse të Kodit Civil mbi pengun. </w:t>
      </w:r>
    </w:p>
    <w:p w:rsidR="00FD02AC" w:rsidRPr="006B757F" w:rsidRDefault="00FD02AC" w:rsidP="00FD02AC">
      <w:pPr>
        <w:pStyle w:val="Paragrafi0"/>
      </w:pPr>
      <w:r w:rsidRPr="006B757F">
        <w:t>3. Zotëruesi i obligacioneve ka të drejtë të marrë pjesë në mbledhjen e zotëruesve të obligacioneve edhe nëpërmjet përfaqësimit. Në rast se obligacioni është në bashkëpronësi të disa personave, e drejta e votës ushtrohet nëpërmjet një përfaqësuesi.</w:t>
      </w:r>
    </w:p>
    <w:p w:rsidR="00FD02AC" w:rsidRPr="006B757F" w:rsidRDefault="00FD02AC" w:rsidP="00FD02AC">
      <w:pPr>
        <w:pStyle w:val="Paragrafi0"/>
      </w:pPr>
      <w:r w:rsidRPr="006B757F">
        <w:t>4. Emetuesi nuk mund të ushtrojë të drejtën e votës për obligacionet që ai vetë zotëron ose për obligacionet, mbi të cilat është vendosur pengu në favor të tij.</w:t>
      </w:r>
    </w:p>
    <w:p w:rsidR="00FD02AC" w:rsidRPr="006B757F" w:rsidRDefault="00FD02AC" w:rsidP="00FD02AC">
      <w:pPr>
        <w:pStyle w:val="Paragrafi0"/>
      </w:pPr>
      <w:r w:rsidRPr="006B757F">
        <w:t>5. Përveçse kur ligji apo kushtet dhe afatet e obligacionit, sipas programit të huasë, përmbajnë dispozita të ndryshme për të drejtat e votës së zotëruesve të obligacioneve, dispozitat e ligjit  për tregtarët dhe shoqëritë tregtare, për asamblenë e përgjithshme të aksionarëve, zbatohen, respektivisht, për të drejtat e votës së zotëruesve të obligacioneve, në përputhje me natyrën dhe qëllimin e obligacionit.</w:t>
      </w:r>
    </w:p>
    <w:p w:rsidR="00FD02AC" w:rsidRPr="006B757F" w:rsidRDefault="00FD02AC" w:rsidP="00FD02AC">
      <w:pPr>
        <w:pStyle w:val="Paragrafi0"/>
      </w:pPr>
      <w:bookmarkStart w:id="66" w:name="_Toc203997510"/>
      <w:bookmarkStart w:id="67" w:name="_Toc222827642"/>
    </w:p>
    <w:p w:rsidR="00FD02AC" w:rsidRPr="006B757F" w:rsidRDefault="00FD02AC" w:rsidP="00FD02AC">
      <w:pPr>
        <w:pStyle w:val="NeniNr"/>
        <w:keepNext w:val="0"/>
      </w:pPr>
      <w:r w:rsidRPr="006B757F">
        <w:t>Neni 22</w:t>
      </w:r>
    </w:p>
    <w:p w:rsidR="00FD02AC" w:rsidRPr="006B757F" w:rsidRDefault="00FD02AC" w:rsidP="00FD02AC">
      <w:pPr>
        <w:pStyle w:val="NeniTitull"/>
        <w:keepNext w:val="0"/>
      </w:pPr>
      <w:r w:rsidRPr="006B757F">
        <w:t>Vendimmarrja në mbledhjet e zotëruesve të obligacioneve</w:t>
      </w:r>
      <w:bookmarkEnd w:id="66"/>
      <w:bookmarkEnd w:id="67"/>
    </w:p>
    <w:p w:rsidR="00FD02AC" w:rsidRPr="006B757F" w:rsidRDefault="00FD02AC" w:rsidP="00FD02AC">
      <w:pPr>
        <w:pStyle w:val="Paragrafi0"/>
      </w:pPr>
    </w:p>
    <w:p w:rsidR="00FD02AC" w:rsidRPr="006B757F" w:rsidRDefault="00FD02AC" w:rsidP="00FD02AC">
      <w:pPr>
        <w:pStyle w:val="Paragrafi0"/>
      </w:pPr>
      <w:r w:rsidRPr="006B757F">
        <w:t>1. Vendimet e grupit të zotëruesve të obligacioneve janë të vlefshme kur në mbledhje marrin pjesë zotëruesit e obligacioneve, të cilët përfaqësojnë 1/4 e vlerës totale të huasë me obligacione. Vendimet e zotëruesve të obligacioneve merren me shumicën absolute të votave, që përfaqësohen në mbledhje. Në rast se kuorumi i mësipërm prej 1/4 nuk arrihet, atëherë mbledhja shtyhet me 20 ditë pune nga data e mbledhjes të anuluar. Mbledhja e re quhet e mbledhur dhe mund të marrë vendime të vlefshme pavarësisht nga përfaqësimi i vlerës së obligacioneve.</w:t>
      </w:r>
    </w:p>
    <w:p w:rsidR="00FD02AC" w:rsidRPr="006B757F" w:rsidRDefault="00FD02AC" w:rsidP="00FD02AC">
      <w:pPr>
        <w:pStyle w:val="Paragrafi0"/>
      </w:pPr>
      <w:r w:rsidRPr="006B757F">
        <w:t xml:space="preserve">2. Për çështjet, që parashikohen në nenin 18 të këtij ligji, vendimet e grupit të zotëruesve të obligacioneve quhen të vlefshme kur në mbledhje marrin pjesë zotëruesit e obligacioneve, që përfaqësojnë 2/3 e vlerës totale të obligacioneve. Në rast se kuorumi prej 2/3 nuk plotësohet,  mbledhja shtyhet me 20 ditë pune nga data e mbledhjes të anuluar. Për të qenë e vlefshme mbledhja e re është e nevojshme të jenë të pranishëm zotëruesit e obligacioneve, të cilët përfaqësojnë 1/2 e vlerës totale të obligacioneve. Në rast se edhe ky kuorum nuk plotësohet, mbledhja rishtyhet për 20 ditë pune nga data e anulimit të mbledhjes së dytë dhe mbledhja e re, quhet e mbledhur dhe mund të merren vendime të vlefshme kur janë të pranishëm zotëruesit e obligacioneve, të cilët përfaqësojnë 1/4 e vlerës totale të obligacioneve. Në të gjitha rastet e sipërpërmendura, vendimet janë të vlefshme me shumicën  e 2/3 të votave të pjesëmarrësve në mbledhje. </w:t>
      </w:r>
    </w:p>
    <w:p w:rsidR="00FD02AC" w:rsidRPr="006B757F" w:rsidRDefault="00FD02AC" w:rsidP="00FD02AC">
      <w:pPr>
        <w:pStyle w:val="Paragrafi0"/>
      </w:pPr>
      <w:r w:rsidRPr="006B757F">
        <w:t xml:space="preserve">3. Programi i huasë mund të parashikojë kuorum dhe shumicë votash më të larta për marrjen e vendimeve në mbledhjet e zotëruesve të obligacioneve. </w:t>
      </w:r>
    </w:p>
    <w:p w:rsidR="00FD02AC" w:rsidRPr="006B757F" w:rsidRDefault="00FD02AC" w:rsidP="00FD02AC">
      <w:pPr>
        <w:pStyle w:val="NeniNr"/>
        <w:keepNext w:val="0"/>
      </w:pPr>
      <w:bookmarkStart w:id="68" w:name="_Toc203997511"/>
      <w:bookmarkStart w:id="69" w:name="_Toc222827643"/>
      <w:r w:rsidRPr="006B757F">
        <w:t>Neni 23</w:t>
      </w:r>
    </w:p>
    <w:p w:rsidR="00FD02AC" w:rsidRPr="006B757F" w:rsidRDefault="00FD02AC" w:rsidP="00FD02AC">
      <w:pPr>
        <w:pStyle w:val="NeniTitull"/>
        <w:keepNext w:val="0"/>
      </w:pPr>
      <w:r w:rsidRPr="006B757F">
        <w:t>Rendi i ditës dhe procesverbali i mbledhjes</w:t>
      </w:r>
      <w:bookmarkEnd w:id="68"/>
      <w:bookmarkEnd w:id="69"/>
    </w:p>
    <w:p w:rsidR="00FD02AC" w:rsidRPr="006B757F" w:rsidRDefault="00FD02AC" w:rsidP="00FD02AC">
      <w:pPr>
        <w:pStyle w:val="Paragrafi0"/>
      </w:pPr>
    </w:p>
    <w:p w:rsidR="00FD02AC" w:rsidRPr="006B757F" w:rsidRDefault="00FD02AC" w:rsidP="00FD02AC">
      <w:pPr>
        <w:pStyle w:val="Paragrafi0"/>
      </w:pPr>
      <w:r w:rsidRPr="006B757F">
        <w:t>1. Zotëruesit e obligacioneve nuk vendosin për çështje, të cilat nuk janë përfshirë në rendin e ditës, me përjashtim të rasteve kur të gjithë zotëruesit e obligacioneve janë të pranishëm dhe asnjëri prej tyre nuk kundërshton shqyrtimin e çështjes në fjalë.</w:t>
      </w:r>
    </w:p>
    <w:p w:rsidR="00FD02AC" w:rsidRPr="006B757F" w:rsidRDefault="00FD02AC" w:rsidP="00FD02AC">
      <w:pPr>
        <w:pStyle w:val="Paragrafi0"/>
      </w:pPr>
      <w:r w:rsidRPr="006B757F">
        <w:t>2. Zotëruesit e obligacioneve, që përfaqësojnë të paktën 1/20 e vlerës totale të obligacioneve, mund t’i kërkojnë personit, që ka thirrur mbledhjen e zotëruesve të obligacioneve, sipas nenit 19 të këtij ligji, ta përfshijë çështjen në rendin shtesë të mbledhjes. Personi, që  thërret mbledhjen e zotëruesve të obligacioneve, sipas nenit 19 të këtij ligji, e pranon kërkesën për shtesë në rendin e ditës, në rast se kërkesa është paraqitur të paktën 10 ditë pune para datës së mbledhjes të thirrur. Përfshirja dhe njoftimi i çështjeve shtesë bëhen të paktën 5 ditë pune para mbledhjes të thirrur të zotëruesve të obligacioneve dhe është përgjegjësi e personit që ka thirrur mbledhjen.</w:t>
      </w:r>
    </w:p>
    <w:p w:rsidR="00FD02AC" w:rsidRPr="006B757F" w:rsidRDefault="00FD02AC" w:rsidP="00FD02AC">
      <w:pPr>
        <w:pStyle w:val="Paragrafi0"/>
      </w:pPr>
      <w:r w:rsidRPr="006B757F">
        <w:t>3. Emetuesi mban procesverbalin, ku regjistrohen të gjitha vendimet e mbledhjeve të zotëruesve të obligacioneve.</w:t>
      </w:r>
    </w:p>
    <w:p w:rsidR="00FD02AC" w:rsidRPr="006B757F" w:rsidRDefault="00FD02AC" w:rsidP="00FD02AC">
      <w:pPr>
        <w:pStyle w:val="Paragrafi0"/>
      </w:pPr>
      <w:bookmarkStart w:id="70" w:name="_Toc203997512"/>
      <w:bookmarkStart w:id="71" w:name="_Toc222827644"/>
    </w:p>
    <w:p w:rsidR="00FD02AC" w:rsidRPr="006B757F" w:rsidRDefault="00FD02AC" w:rsidP="00FD02AC">
      <w:pPr>
        <w:pStyle w:val="NeniNr"/>
        <w:keepNext w:val="0"/>
      </w:pPr>
      <w:r w:rsidRPr="006B757F">
        <w:t>Neni 24</w:t>
      </w:r>
    </w:p>
    <w:p w:rsidR="00FD02AC" w:rsidRPr="006B757F" w:rsidRDefault="00FD02AC" w:rsidP="00FD02AC">
      <w:pPr>
        <w:pStyle w:val="NeniTitull"/>
        <w:keepNext w:val="0"/>
      </w:pPr>
      <w:r w:rsidRPr="006B757F">
        <w:t>Zbatimi i dispozitave plotësuese nga ligji për tregtarët dhe shoqëritë tregtare</w:t>
      </w:r>
      <w:bookmarkEnd w:id="70"/>
      <w:bookmarkEnd w:id="71"/>
    </w:p>
    <w:p w:rsidR="00FD02AC" w:rsidRPr="006B757F" w:rsidRDefault="00FD02AC" w:rsidP="00FD02AC">
      <w:pPr>
        <w:pStyle w:val="Paragrafi0"/>
      </w:pPr>
    </w:p>
    <w:p w:rsidR="00FD02AC" w:rsidRPr="006B757F" w:rsidRDefault="00FD02AC" w:rsidP="00FD02AC">
      <w:pPr>
        <w:pStyle w:val="Paragrafi0"/>
      </w:pPr>
      <w:r w:rsidRPr="006B757F">
        <w:t>Përveç kur ligji apo kushtet e afatet e obligacionit, sipas programit të huasë, përmbajnë dispozita të ndryshme për vendimmarrjen e zotëruesve të obligacioneve, zbatohen dispozitat e ligjit për tregtarët dhe shoqëritë tregtare për asamblenë e përgjithshme të aksionarëve, në përputhje me natyrën dhe qëllimin e obligacionit.</w:t>
      </w:r>
    </w:p>
    <w:p w:rsidR="00FD02AC" w:rsidRDefault="00FD02AC" w:rsidP="00FD02AC">
      <w:pPr>
        <w:pStyle w:val="Paragrafi0"/>
      </w:pPr>
      <w:bookmarkStart w:id="72" w:name="_Toc203997513"/>
      <w:bookmarkStart w:id="73" w:name="_Toc222827645"/>
    </w:p>
    <w:p w:rsidR="00FD02AC" w:rsidRPr="006B757F" w:rsidRDefault="00FD02AC" w:rsidP="00FD02AC">
      <w:pPr>
        <w:pStyle w:val="NeniNr"/>
        <w:keepNext w:val="0"/>
      </w:pPr>
      <w:r w:rsidRPr="006B757F">
        <w:t>Neni 25</w:t>
      </w:r>
    </w:p>
    <w:p w:rsidR="00FD02AC" w:rsidRPr="006B757F" w:rsidRDefault="00FD02AC" w:rsidP="00FD02AC">
      <w:pPr>
        <w:pStyle w:val="NeniTitull"/>
        <w:keepNext w:val="0"/>
      </w:pPr>
      <w:r w:rsidRPr="006B757F">
        <w:t>Mbulimi i shpenzimeve për zhvillimin e mbledhjes së zotëruesve të obligacioneve</w:t>
      </w:r>
      <w:bookmarkEnd w:id="72"/>
      <w:bookmarkEnd w:id="73"/>
    </w:p>
    <w:p w:rsidR="00FD02AC" w:rsidRPr="006B757F" w:rsidRDefault="00FD02AC" w:rsidP="00FD02AC">
      <w:pPr>
        <w:pStyle w:val="Paragrafi0"/>
      </w:pPr>
    </w:p>
    <w:p w:rsidR="00FD02AC" w:rsidRPr="006B757F" w:rsidRDefault="00FD02AC" w:rsidP="00FD02AC">
      <w:pPr>
        <w:pStyle w:val="Paragrafi0"/>
      </w:pPr>
      <w:r w:rsidRPr="006B757F">
        <w:t xml:space="preserve">1. Shpenzimet për veprimet përgatitore për mbledhjen dhe vendimet nga zotëruesit e obligacioneve, si dhe shpenzimet për publikimin e këtyre vendimeve mbulohen nga emetuesi. </w:t>
      </w:r>
    </w:p>
    <w:p w:rsidR="00FD02AC" w:rsidRPr="006B757F" w:rsidRDefault="00FD02AC" w:rsidP="00FD02AC">
      <w:pPr>
        <w:pStyle w:val="Paragrafi0"/>
      </w:pPr>
      <w:r w:rsidRPr="006B757F">
        <w:t>2. Të gjitha shpenzimet e mbetura për veprimtarinë e grupit të zotëruesve të obligacioneve zbriten nga pagesa që emetuesi kryen për zotëruesit e obligacioneve, në përputhje me dispozitën përkatëse, të parashikuar, në kushtet dhe afatet e obligacionit, sipas programit të huasë.</w:t>
      </w:r>
      <w:bookmarkStart w:id="74" w:name="_Toc189470622"/>
      <w:bookmarkStart w:id="75" w:name="_Toc222827646"/>
      <w:bookmarkStart w:id="76" w:name="_Toc203997514"/>
    </w:p>
    <w:p w:rsidR="00FD02AC" w:rsidRPr="006B757F" w:rsidRDefault="00FD02AC" w:rsidP="00FD02AC">
      <w:pPr>
        <w:pStyle w:val="Paragrafi0"/>
      </w:pPr>
    </w:p>
    <w:p w:rsidR="00FD02AC" w:rsidRPr="006B757F" w:rsidRDefault="00FD02AC" w:rsidP="00FD02AC">
      <w:pPr>
        <w:pStyle w:val="KapitulliNr"/>
        <w:keepNext w:val="0"/>
      </w:pPr>
      <w:r w:rsidRPr="006B757F">
        <w:t>KREU V</w:t>
      </w:r>
      <w:bookmarkStart w:id="77" w:name="_Toc189470623"/>
      <w:bookmarkEnd w:id="74"/>
    </w:p>
    <w:p w:rsidR="00FD02AC" w:rsidRPr="006B757F" w:rsidRDefault="00FD02AC" w:rsidP="00FD02AC">
      <w:pPr>
        <w:pStyle w:val="KapitulliNr"/>
        <w:keepNext w:val="0"/>
      </w:pPr>
      <w:r w:rsidRPr="006B757F">
        <w:t>AGJENTI I ZOTËRUESVE TË OBLIGACIONEVE</w:t>
      </w:r>
      <w:bookmarkEnd w:id="75"/>
      <w:bookmarkEnd w:id="77"/>
    </w:p>
    <w:p w:rsidR="00FD02AC" w:rsidRPr="006B757F" w:rsidRDefault="00FD02AC" w:rsidP="00FD02AC">
      <w:pPr>
        <w:pStyle w:val="Paragrafi0"/>
      </w:pPr>
      <w:bookmarkStart w:id="78" w:name="_Toc203997515"/>
      <w:bookmarkStart w:id="79" w:name="_Toc222827647"/>
      <w:bookmarkEnd w:id="76"/>
    </w:p>
    <w:p w:rsidR="00FD02AC" w:rsidRPr="006B757F" w:rsidRDefault="00FD02AC" w:rsidP="00FD02AC">
      <w:pPr>
        <w:pStyle w:val="NeniNr"/>
        <w:keepNext w:val="0"/>
      </w:pPr>
      <w:r w:rsidRPr="006B757F">
        <w:t>Neni 26</w:t>
      </w:r>
    </w:p>
    <w:p w:rsidR="00FD02AC" w:rsidRPr="006B757F" w:rsidRDefault="00FD02AC" w:rsidP="00FD02AC">
      <w:pPr>
        <w:pStyle w:val="NeniTitull"/>
        <w:keepNext w:val="0"/>
      </w:pPr>
      <w:r w:rsidRPr="006B757F">
        <w:t>Emërimi i agjentit të zotëruesve të obligacioneve</w:t>
      </w:r>
      <w:bookmarkEnd w:id="78"/>
      <w:bookmarkEnd w:id="79"/>
    </w:p>
    <w:p w:rsidR="00FD02AC" w:rsidRPr="006B757F" w:rsidRDefault="00FD02AC" w:rsidP="00FD02AC">
      <w:pPr>
        <w:pStyle w:val="Paragrafi0"/>
      </w:pPr>
    </w:p>
    <w:p w:rsidR="00FD02AC" w:rsidRPr="006B757F" w:rsidRDefault="00FD02AC" w:rsidP="00FD02AC">
      <w:pPr>
        <w:pStyle w:val="Paragrafi0"/>
      </w:pPr>
      <w:r w:rsidRPr="006B757F">
        <w:t xml:space="preserve">1. Kushtet e obligacionit me ofertë publike, sipas programit të huasë, parashikojnë emërimin e agjentit të zotëruesve të obligacioneve dhe të zëvendësit të tij. Ky agjent dhe zëvendësi i tij zgjidhen nga lista e kandidatëve (minimumi 5 persona), e cila përgatitet nga emetuesi. Emetuesi thërret mbledhjen e grupit të zotëruesve të obligacioneve brenda 30 ditëve nga data e miratimit të listës së kandidatëve nga Autoriteti, në përputhje me nenin 27 të këtij ligji. Kriteret për hartimin e listës jepen me hollësi në kushtet e obligacionit, sipas programit të huasë. Në rastin e obligacionit  me ofertë publike, si agjent  i zotëruesve të obligacioneve mund të caktohet vetëm një shoqëri komisionere ose një bankë, pasi është bërë verifikimi i licencës së saj, nga </w:t>
      </w:r>
      <w:smartTag w:uri="urn:schemas-microsoft-com:office:smarttags" w:element="place">
        <w:r w:rsidRPr="006B757F">
          <w:t>Banka</w:t>
        </w:r>
      </w:smartTag>
      <w:r w:rsidRPr="006B757F">
        <w:t xml:space="preserve"> e Shqipërisë, për të kryer veprimtari bankare dhe pasi është licencuar nga AMF-ja për të kryer transaksione me tituj. </w:t>
      </w:r>
    </w:p>
    <w:p w:rsidR="00FD02AC" w:rsidRPr="006B757F" w:rsidRDefault="00FD02AC" w:rsidP="00FD02AC">
      <w:pPr>
        <w:pStyle w:val="Paragrafi0"/>
      </w:pPr>
      <w:r w:rsidRPr="006B757F">
        <w:t xml:space="preserve">2. Agjenti i zotëruesve të obligacioneve apo zëvendësi i tij  emërohen nga emetuesi, në rastet kur obligacioni është emetuar me ofertë private. Në këtë rast zbatohen dispozitat përkatëse të këtij kreu, me përjashtim të dispozitave të neneve 27 e 28 të këtij kreu, përkatësisht pikat 2, 3 e 4. </w:t>
      </w:r>
    </w:p>
    <w:p w:rsidR="00FD02AC" w:rsidRPr="006B757F" w:rsidRDefault="00FD02AC" w:rsidP="00FD02AC">
      <w:pPr>
        <w:pStyle w:val="Paragrafi0"/>
      </w:pPr>
      <w:r w:rsidRPr="006B757F">
        <w:t xml:space="preserve">3. Agjenti vepron ekskluzivisht në interes të zotëruesve të obligacioneve dhe nuk mund të jetë edhe nënshkruesi i obligacioneve. </w:t>
      </w:r>
    </w:p>
    <w:p w:rsidR="00FD02AC" w:rsidRPr="006B757F" w:rsidRDefault="00FD02AC" w:rsidP="00FD02AC">
      <w:pPr>
        <w:pStyle w:val="Paragrafi0"/>
      </w:pPr>
      <w:r w:rsidRPr="006B757F">
        <w:t>4. Dispozitat për sekretin bankar nuk zbatohen kundrejt agjentit të zotëruesve të obligacioneve,  në lidhje me transaksionet me obligacione dhe me veprimet në llogaritë e kujdestarit.</w:t>
      </w:r>
    </w:p>
    <w:p w:rsidR="00FD02AC" w:rsidRPr="006B757F" w:rsidRDefault="00FD02AC" w:rsidP="00FD02AC">
      <w:pPr>
        <w:pStyle w:val="Paragrafi0"/>
      </w:pPr>
      <w:bookmarkStart w:id="80" w:name="_Toc203997516"/>
      <w:bookmarkStart w:id="81" w:name="_Toc222827648"/>
    </w:p>
    <w:p w:rsidR="00FD02AC" w:rsidRPr="006B757F" w:rsidRDefault="00FD02AC" w:rsidP="00FD02AC">
      <w:pPr>
        <w:pStyle w:val="NeniNr"/>
        <w:keepNext w:val="0"/>
      </w:pPr>
      <w:r w:rsidRPr="006B757F">
        <w:t>Neni 27</w:t>
      </w:r>
    </w:p>
    <w:p w:rsidR="00FD02AC" w:rsidRPr="006B757F" w:rsidRDefault="00FD02AC" w:rsidP="00FD02AC">
      <w:pPr>
        <w:pStyle w:val="NeniTitull"/>
        <w:keepNext w:val="0"/>
      </w:pPr>
      <w:r w:rsidRPr="006B757F">
        <w:t>Miratimi i listës së kandidatëve nga Autoriteti</w:t>
      </w:r>
      <w:bookmarkEnd w:id="80"/>
      <w:bookmarkEnd w:id="81"/>
    </w:p>
    <w:p w:rsidR="00FD02AC" w:rsidRPr="006B757F" w:rsidRDefault="00FD02AC" w:rsidP="00FD02AC">
      <w:pPr>
        <w:pStyle w:val="Paragrafi0"/>
      </w:pPr>
    </w:p>
    <w:p w:rsidR="00FD02AC" w:rsidRPr="006B757F" w:rsidRDefault="00FD02AC" w:rsidP="00FD02AC">
      <w:pPr>
        <w:pStyle w:val="Paragrafi0"/>
      </w:pPr>
      <w:r w:rsidRPr="006B757F">
        <w:t>1. Autoriteti miraton listën e kandidatëve, të hartuar nga emetuesi, në përputhje me pikën 1 të nenit 26 të këtij ligji, në rastin kur obligacionet shiten me ofertë publike dhe përpara marrjes së vendimit nga grupi i zotëruesve të obligacioneve për emërimin e agjentit të zotëruesve të obligacioneve.</w:t>
      </w:r>
    </w:p>
    <w:p w:rsidR="00FD02AC" w:rsidRPr="006B757F" w:rsidRDefault="00FD02AC" w:rsidP="00FD02AC">
      <w:pPr>
        <w:pStyle w:val="Paragrafi0"/>
      </w:pPr>
      <w:r w:rsidRPr="006B757F">
        <w:t>2. Lista miratohet kur personat e propozuar janë licencuar nga Autoriteti. Në paraqitjen për miratim të kërkesës për kandidaturën e tyre në pozicionin e agjentit të zotëruesit të obligacioneve, personat e përfshirë në listën e sipërpërmendur duhet të dorëzojnë pranë AMF-së një deklaratë konfidenciale, nëpërmjet së cilës sigurojnë Autoritetin se nuk ekziston një konflikt interesash për ushtrimin e përgjegjësive të tyre, si agjentë të zotëruesve të obligacioneve dhe mbrojtjen e interesave të zotëruesve.</w:t>
      </w:r>
    </w:p>
    <w:p w:rsidR="00FD02AC" w:rsidRPr="006B757F" w:rsidRDefault="00FD02AC" w:rsidP="00FD02AC">
      <w:pPr>
        <w:pStyle w:val="Paragrafi0"/>
      </w:pPr>
      <w:r w:rsidRPr="006B757F">
        <w:t>3. Lista vlerësohet e miratohet nga Autoriteti, nëse brenda periudhës 30-ditore nuk refuzohet shprehimisht.</w:t>
      </w:r>
    </w:p>
    <w:p w:rsidR="00FD02AC" w:rsidRPr="006B757F" w:rsidRDefault="00FD02AC" w:rsidP="00FD02AC">
      <w:pPr>
        <w:pStyle w:val="Paragrafi0"/>
      </w:pPr>
      <w:r w:rsidRPr="006B757F">
        <w:t>4. Në rast se lista nuk miratohet, Autoriteti duhet të paraqesë arsyet për vendimin e marrë, duke specifikuar cilët kandidatë nuk përmbushin kërkesat e parashikuara në ligj dhe emetuesi duhet të hartojë një listë të re kandidatësh dhe t’ia dorëzojë përsëri AMF-së për miratim.</w:t>
      </w:r>
    </w:p>
    <w:p w:rsidR="00FD02AC" w:rsidRPr="006B757F" w:rsidRDefault="00FD02AC" w:rsidP="00FD02AC">
      <w:pPr>
        <w:pStyle w:val="Paragrafi0"/>
      </w:pPr>
      <w:r w:rsidRPr="006B757F">
        <w:t>5. Në rastet kur shoqëritë komisionere apo bankat e licencuara nga AMF-ja për të kryer transaksione me tituj bëjnë deklaratë të rreme për konfliktin e interesit, të përmendur në pikën 2 të këtij neni, AMF-ja vendos një gj</w:t>
      </w:r>
      <w:r>
        <w:t xml:space="preserve">obë nga 1 000 000 deri në </w:t>
      </w:r>
      <w:r w:rsidRPr="006B757F">
        <w:t xml:space="preserve">2 000 000 lekë.  </w:t>
      </w:r>
    </w:p>
    <w:p w:rsidR="00FD02AC" w:rsidRPr="006B757F" w:rsidRDefault="00FD02AC" w:rsidP="00FD02AC">
      <w:pPr>
        <w:pStyle w:val="Paragrafi0"/>
      </w:pPr>
      <w:bookmarkStart w:id="82" w:name="_Toc203997517"/>
      <w:bookmarkStart w:id="83" w:name="_Toc222827649"/>
    </w:p>
    <w:p w:rsidR="00FD02AC" w:rsidRPr="006B757F" w:rsidRDefault="00FD02AC" w:rsidP="00FD02AC">
      <w:pPr>
        <w:pStyle w:val="NeniNr"/>
        <w:keepNext w:val="0"/>
      </w:pPr>
      <w:r w:rsidRPr="006B757F">
        <w:t>Neni 28</w:t>
      </w:r>
    </w:p>
    <w:p w:rsidR="00FD02AC" w:rsidRPr="006B757F" w:rsidRDefault="00FD02AC" w:rsidP="00FD02AC">
      <w:pPr>
        <w:pStyle w:val="NeniTitull"/>
        <w:keepNext w:val="0"/>
      </w:pPr>
      <w:r w:rsidRPr="006B757F">
        <w:t>Shkarkimi dhe zëvendësimi i agjentit të zotëruesve të obligacioneve</w:t>
      </w:r>
      <w:bookmarkEnd w:id="82"/>
      <w:bookmarkEnd w:id="83"/>
    </w:p>
    <w:p w:rsidR="00FD02AC" w:rsidRPr="006B757F" w:rsidRDefault="00FD02AC" w:rsidP="00FD02AC">
      <w:pPr>
        <w:pStyle w:val="Paragrafi0"/>
      </w:pPr>
    </w:p>
    <w:p w:rsidR="00FD02AC" w:rsidRPr="006B757F" w:rsidRDefault="00FD02AC" w:rsidP="00FD02AC">
      <w:pPr>
        <w:pStyle w:val="Paragrafi0"/>
      </w:pPr>
      <w:r w:rsidRPr="006B757F">
        <w:t>1. Nëse obligacionet emetohen me ofertë private, zëvendësimi i agjentit të zotëruesve të obligacioneve kryhet vetëm nga emetuesi.</w:t>
      </w:r>
    </w:p>
    <w:p w:rsidR="00FD02AC" w:rsidRPr="006B757F" w:rsidRDefault="00FD02AC" w:rsidP="00FD02AC">
      <w:pPr>
        <w:pStyle w:val="Paragrafi0"/>
      </w:pPr>
      <w:r w:rsidRPr="006B757F">
        <w:t xml:space="preserve">2. Nëse obligacionet emetohen me ofertë publike, agjenti i zotëruesve të obligacioneve dhe zëvendësi i tij mund të shkarkohen në çdo kohë, me vendim të grupit të zotëruesve të obligacioneve. Emetuesi thërret mbledhjen e grupit të zotëruesve të obligacioneve, në përputhje me dispozitat e  nenit 20 të këtij ligji, me kërkesën e zotëruesve të obligacioneve, të cilët përfaqësojnë të paktën 1/20 e vlerës së obligacioneve apo serive respektive. Rendi i ditës së mbledhjes përmban listën e kandidatëve, të hartuar nga emetuesi, në përputhje me nenin 19 të këtij ligji. Emetuesi thërret mbledhjen e grupit të zotëruesve të obligacioneve brenda 10 ditëve pune nga data e miratimit të listës së kandidatëve nga Autoriteti. Në vijim, grupi i zotëruesve të obligacioneve emëron agjentin e ri dhe zëvendësin e tij, të cilin e zgjedh nga kandidatët e listës. </w:t>
      </w:r>
    </w:p>
    <w:p w:rsidR="00FD02AC" w:rsidRPr="006B757F" w:rsidRDefault="00FD02AC" w:rsidP="00FD02AC">
      <w:pPr>
        <w:pStyle w:val="Paragrafi0"/>
      </w:pPr>
      <w:r w:rsidRPr="006B757F">
        <w:t xml:space="preserve">3. Në rast se agjenti i zotëruesve të obligacioneve apo zëvendësi i tij humbasin aftësinë për të vepruar, si rezultat i mospërputhjes me kërkesat e parashikuara nga ky ligj, atëherë ata detyrohen të japin dorëheqjen menjëherë, pas konstatimit të këtij fakti dhe të njoftojnë emetuesin. Në rast se ata kundërshtojnë dorëheqjen, emetuesi, me nismën e vet apo nëpërmjet kërkesës së zotëruesve të obligacioneve, të cilët përfaqësojnë të paktën 1/20 e vlerës së obligacioneve apo të serive respektive, mbledh grupin e zotëruesve të obligacioneve dhe i shkarkon ata nga detyra. </w:t>
      </w:r>
    </w:p>
    <w:p w:rsidR="00FD02AC" w:rsidRPr="006B757F" w:rsidRDefault="00FD02AC" w:rsidP="00FD02AC">
      <w:pPr>
        <w:pStyle w:val="Paragrafi0"/>
      </w:pPr>
      <w:r w:rsidRPr="006B757F">
        <w:t xml:space="preserve">Rendi i ditës i mbledhjes përmban listën e re të kandidatëve, të përgatitur nga emetuesi, në përputhje me nenin 26 të këtij ligji. Emetuesi detyrohet të thërrasë mbledhjen e grupit të zotëruesve të obligacioneve jo më vonë se 10 ditë pune nga data e miratimit të listës së re të kandidatëve nga Autoriteti dhe grupi i zotëruesve të obligacioneve emëron agjentin e ri nga kjo listë. </w:t>
      </w:r>
    </w:p>
    <w:p w:rsidR="00FD02AC" w:rsidRPr="006B757F" w:rsidRDefault="00FD02AC" w:rsidP="00FD02AC">
      <w:pPr>
        <w:pStyle w:val="Paragrafi0"/>
      </w:pPr>
      <w:r w:rsidRPr="006B757F">
        <w:t>4. Shkarkimi i agjentit të zotëruesve të obligacioneve apo të zëvendësit të tij hyn në fuqi kur agjenti i ri apo zëvendësi janë emëruar nga grupi i zotëruesve të obligacioneve. Deri në përfundimin e shkarkimit të tij, agjenti i zotëruesve të obligacioneve mund të kryejë vetëm ato veprime, të cilat janë absolutisht të nevojshme dhe kanë lidhje me zëvendësimin e tij.</w:t>
      </w:r>
    </w:p>
    <w:p w:rsidR="00FD02AC" w:rsidRPr="006B757F" w:rsidRDefault="00FD02AC" w:rsidP="00FD02AC">
      <w:pPr>
        <w:pStyle w:val="Paragrafi0"/>
      </w:pPr>
      <w:r w:rsidRPr="006B757F">
        <w:t xml:space="preserve">5. Pas emërimit, agjenti i ri i zotëruesve të obligacioneve njofton menjëherë emetuesin për këtë emërim. </w:t>
      </w:r>
    </w:p>
    <w:p w:rsidR="00FD02AC" w:rsidRPr="006B757F" w:rsidRDefault="00FD02AC" w:rsidP="00FD02AC">
      <w:pPr>
        <w:pStyle w:val="Paragrafi0"/>
      </w:pPr>
      <w:bookmarkStart w:id="84" w:name="_Toc203997518"/>
    </w:p>
    <w:p w:rsidR="00FD02AC" w:rsidRPr="006B757F" w:rsidRDefault="00FD02AC" w:rsidP="00FD02AC">
      <w:pPr>
        <w:pStyle w:val="NeniNr"/>
        <w:keepNext w:val="0"/>
      </w:pPr>
      <w:bookmarkStart w:id="85" w:name="_Toc222827650"/>
      <w:r w:rsidRPr="006B757F">
        <w:t>Neni 29</w:t>
      </w:r>
    </w:p>
    <w:p w:rsidR="00FD02AC" w:rsidRPr="006B757F" w:rsidRDefault="00FD02AC" w:rsidP="00FD02AC">
      <w:pPr>
        <w:pStyle w:val="NeniTitull"/>
        <w:keepNext w:val="0"/>
      </w:pPr>
      <w:r w:rsidRPr="006B757F">
        <w:t>Përgjegjësitë e agjentit të zotëruesve të obligacioneve</w:t>
      </w:r>
      <w:bookmarkEnd w:id="84"/>
      <w:bookmarkEnd w:id="85"/>
    </w:p>
    <w:p w:rsidR="00FD02AC" w:rsidRPr="006B757F" w:rsidRDefault="00FD02AC" w:rsidP="00FD02AC">
      <w:pPr>
        <w:pStyle w:val="Paragrafi0"/>
      </w:pPr>
    </w:p>
    <w:p w:rsidR="00FD02AC" w:rsidRPr="006B757F" w:rsidRDefault="00FD02AC" w:rsidP="00FD02AC">
      <w:pPr>
        <w:pStyle w:val="Paragrafi0"/>
      </w:pPr>
      <w:r w:rsidRPr="006B757F">
        <w:t xml:space="preserve">1. Përgjegjësitë e agjentit të zotëruesve të obligacioneve përcaktohen nga ligji, nga kushtet e obligacionit, sipas programit të huasë, si dhe nga vendimet e grupit të zotëruesve të obligacioneve. </w:t>
      </w:r>
    </w:p>
    <w:p w:rsidR="00FD02AC" w:rsidRPr="006B757F" w:rsidRDefault="00FD02AC" w:rsidP="00FD02AC">
      <w:pPr>
        <w:pStyle w:val="Paragrafi0"/>
      </w:pPr>
      <w:r w:rsidRPr="006B757F">
        <w:t>2. Grupi i zotëruesve të obligacioneve mund të vendosë t’i japë përgjegjësi shtesë agjentit pasi merr miratimin e emetuesit. Vendimi përkatës i grupit të zotëruesve të obligacioneve duhet të specifikojë me përpikëri përgjegjësitë shtesë, që i jepen agjentit të zotëruesve të obligacioneve.</w:t>
      </w:r>
    </w:p>
    <w:p w:rsidR="00FD02AC" w:rsidRPr="006B757F" w:rsidRDefault="00FD02AC" w:rsidP="00FD02AC">
      <w:pPr>
        <w:pStyle w:val="Paragrafi0"/>
      </w:pPr>
      <w:r w:rsidRPr="006B757F">
        <w:t>3. Përgjegjësitë, të cilat, me anë të këtij ligji, i janë dhënë grupit të zotëruesve të obligacioneve, nuk mund t’i ngarkohen, në asnjë mënyrë, agjentit.</w:t>
      </w:r>
    </w:p>
    <w:p w:rsidR="00FD02AC" w:rsidRPr="006B757F" w:rsidRDefault="00FD02AC" w:rsidP="00FD02AC">
      <w:pPr>
        <w:pStyle w:val="Paragrafi0"/>
      </w:pPr>
      <w:r w:rsidRPr="006B757F">
        <w:t xml:space="preserve">4. Agjenti është përgjegjës për përfaqësimin në gjykatë dhe jashtë saj të grupit të zotëruesve të obligacioneve, përkundrejt emetuesit dhe personave të tretë. </w:t>
      </w:r>
      <w:bookmarkStart w:id="86" w:name="_Toc203997519"/>
      <w:bookmarkStart w:id="87" w:name="_Toc222827651"/>
    </w:p>
    <w:p w:rsidR="00FD02AC" w:rsidRPr="006B757F" w:rsidRDefault="00FD02AC" w:rsidP="00FD02AC">
      <w:pPr>
        <w:pStyle w:val="Paragrafi0"/>
      </w:pPr>
    </w:p>
    <w:p w:rsidR="00FD02AC" w:rsidRPr="006B757F" w:rsidRDefault="00FD02AC" w:rsidP="00FD02AC">
      <w:pPr>
        <w:pStyle w:val="NeniNr"/>
        <w:keepNext w:val="0"/>
      </w:pPr>
      <w:r w:rsidRPr="006B757F">
        <w:t>Neni 30</w:t>
      </w:r>
    </w:p>
    <w:p w:rsidR="00FD02AC" w:rsidRPr="006B757F" w:rsidRDefault="00FD02AC" w:rsidP="00FD02AC">
      <w:pPr>
        <w:pStyle w:val="NeniTitull"/>
        <w:keepNext w:val="0"/>
      </w:pPr>
      <w:r w:rsidRPr="006B757F">
        <w:t>Përfaqësimi i grupit të zotëruesve të obligacioneve</w:t>
      </w:r>
      <w:bookmarkEnd w:id="86"/>
      <w:bookmarkEnd w:id="87"/>
    </w:p>
    <w:p w:rsidR="00FD02AC" w:rsidRPr="006B757F" w:rsidRDefault="00FD02AC" w:rsidP="00FD02AC">
      <w:pPr>
        <w:pStyle w:val="Paragrafi0"/>
      </w:pPr>
    </w:p>
    <w:p w:rsidR="00FD02AC" w:rsidRPr="006B757F" w:rsidRDefault="00FD02AC" w:rsidP="00FD02AC">
      <w:pPr>
        <w:pStyle w:val="Paragrafi0"/>
      </w:pPr>
      <w:r w:rsidRPr="006B757F">
        <w:t>1. Veprimet e agjentit të zotëruesve të obligacioneve, edhe kur ato janë kryer përtej kompetencave të dhëna, janë të detyrueshme për zotëruesit e obligacioneve dhe për pasardhësit e tyre, përkundrejt emetuesit dhe personave të tretë, përveç rasteve kur emetuesi ose personat e tretë ishin në dijeni se agjenti po vepronte përtej kompetencave të veta. Në këtë rast, agjenti i zotëruesve të obligacioneve është përgjegjës për çdo dëm, që u shkaktohet atyre nga veprimet e tij.</w:t>
      </w:r>
    </w:p>
    <w:p w:rsidR="00FD02AC" w:rsidRPr="006B757F" w:rsidRDefault="00FD02AC" w:rsidP="00FD02AC">
      <w:pPr>
        <w:pStyle w:val="Paragrafi0"/>
      </w:pPr>
      <w:r w:rsidRPr="006B757F">
        <w:t xml:space="preserve"> 2. Agjenti i zotëruesve të obligacioneve ka fuqinë për të paraqitur në gjykatë kërkesë për fillim procedure penale apo procedure ekzekutimi. </w:t>
      </w:r>
    </w:p>
    <w:p w:rsidR="00FD02AC" w:rsidRPr="006B757F" w:rsidRDefault="00FD02AC" w:rsidP="00FD02AC">
      <w:pPr>
        <w:pStyle w:val="Paragrafi0"/>
      </w:pPr>
      <w:r w:rsidRPr="006B757F">
        <w:t xml:space="preserve"> 3. Në rast se nuk parashikohet ndryshe në kushtet e obligacionit, sipas programit të huasë, agjenti i kryen veprimet e parashikuara në pikën e mësipërme, në emrin e vet, pa qenë i nevojshëm një autorizim i veçantë nga grupi i zotëruesve të obligacioneve.</w:t>
      </w:r>
    </w:p>
    <w:p w:rsidR="00FD02AC" w:rsidRPr="006B757F" w:rsidRDefault="00FD02AC" w:rsidP="00FD02AC">
      <w:pPr>
        <w:pStyle w:val="Paragrafi0"/>
      </w:pPr>
      <w:bookmarkStart w:id="88" w:name="_Toc203997520"/>
      <w:bookmarkStart w:id="89" w:name="_Toc222827652"/>
    </w:p>
    <w:p w:rsidR="00FD02AC" w:rsidRPr="006B757F" w:rsidRDefault="00FD02AC" w:rsidP="00FD02AC">
      <w:pPr>
        <w:pStyle w:val="NeniNr"/>
        <w:keepNext w:val="0"/>
      </w:pPr>
      <w:r w:rsidRPr="006B757F">
        <w:t>Neni 31</w:t>
      </w:r>
    </w:p>
    <w:p w:rsidR="00FD02AC" w:rsidRPr="006B757F" w:rsidRDefault="00FD02AC" w:rsidP="00FD02AC">
      <w:pPr>
        <w:pStyle w:val="NeniTitull"/>
        <w:keepNext w:val="0"/>
      </w:pPr>
      <w:r w:rsidRPr="006B757F">
        <w:t>Pezullimi i veprimeve individuale të zotëruesve të obligacioneve</w:t>
      </w:r>
      <w:bookmarkEnd w:id="88"/>
      <w:bookmarkEnd w:id="89"/>
    </w:p>
    <w:p w:rsidR="00FD02AC" w:rsidRPr="006B757F" w:rsidRDefault="00FD02AC" w:rsidP="00FD02AC">
      <w:pPr>
        <w:pStyle w:val="Paragrafi0"/>
      </w:pPr>
    </w:p>
    <w:p w:rsidR="00FD02AC" w:rsidRPr="006B757F" w:rsidRDefault="00FD02AC" w:rsidP="00FD02AC">
      <w:pPr>
        <w:pStyle w:val="Paragrafi0"/>
      </w:pPr>
      <w:r w:rsidRPr="006B757F">
        <w:t xml:space="preserve">1. Zotëruesit e obligacioneve nuk mund t’i kundërvihen individualisht emetuesit, duke kryer veprime, të cilat janë përgjegjësi e agjentit, përveç rasteve kur ata janë autorizuar, në mënyrë specifike, nga grupi i zotëruesve të obligacioneve, për të vepruar në këtë mënyrë. </w:t>
      </w:r>
    </w:p>
    <w:p w:rsidR="00FD02AC" w:rsidRPr="006B757F" w:rsidRDefault="00FD02AC" w:rsidP="00FD02AC">
      <w:pPr>
        <w:pStyle w:val="Paragrafi0"/>
      </w:pPr>
      <w:r w:rsidRPr="006B757F">
        <w:t>2. Dispozitat e pikës së mësipërme nuk cenojnë ushtrimin e të drejtave nga zotëruesi i obligacioneve përkundrejt kujdestarit, në llogaritë e të cilit mbahen titujt e zotëruesit të obligacioneve.</w:t>
      </w:r>
    </w:p>
    <w:p w:rsidR="00FD02AC" w:rsidRPr="006B757F" w:rsidRDefault="00FD02AC" w:rsidP="00FD02AC">
      <w:pPr>
        <w:pStyle w:val="Paragrafi0"/>
      </w:pPr>
      <w:r w:rsidRPr="006B757F">
        <w:t xml:space="preserve">3. Përveç rasteve kur parashikohet ndryshe në kushtet e obligacionit, sipas programit të huasë, pas maturimit të huasë, çdo mbajtës i obligacioneve mund të ushtrojë individualisht të drejtat e veta, që rrjedhin nga kushtet e obligacionit dhe të veprojë kundër emetuesit. </w:t>
      </w:r>
      <w:bookmarkStart w:id="90" w:name="_Toc203997521"/>
      <w:bookmarkStart w:id="91" w:name="_Toc222827653"/>
    </w:p>
    <w:p w:rsidR="00FD02AC" w:rsidRPr="006B757F" w:rsidRDefault="00FD02AC" w:rsidP="00FD02AC">
      <w:pPr>
        <w:pStyle w:val="Paragrafi0"/>
      </w:pPr>
    </w:p>
    <w:p w:rsidR="00FD02AC" w:rsidRPr="006B757F" w:rsidRDefault="00FD02AC" w:rsidP="00FD02AC">
      <w:pPr>
        <w:pStyle w:val="NeniNr"/>
        <w:keepNext w:val="0"/>
      </w:pPr>
      <w:r w:rsidRPr="006B757F">
        <w:t xml:space="preserve">Neni </w:t>
      </w:r>
      <w:bookmarkStart w:id="92" w:name="_Toc189470637"/>
      <w:r w:rsidRPr="006B757F">
        <w:t>32</w:t>
      </w:r>
    </w:p>
    <w:p w:rsidR="00FD02AC" w:rsidRPr="006B757F" w:rsidRDefault="00FD02AC" w:rsidP="00FD02AC">
      <w:pPr>
        <w:pStyle w:val="NeniTitull"/>
        <w:keepNext w:val="0"/>
      </w:pPr>
      <w:r w:rsidRPr="006B757F">
        <w:t>Përgjegjësia e agjentit të zotëruesve të obligacioneve</w:t>
      </w:r>
      <w:bookmarkEnd w:id="90"/>
      <w:bookmarkEnd w:id="91"/>
      <w:bookmarkEnd w:id="92"/>
    </w:p>
    <w:p w:rsidR="00FD02AC" w:rsidRPr="006B757F" w:rsidRDefault="00FD02AC" w:rsidP="00FD02AC">
      <w:pPr>
        <w:pStyle w:val="Paragrafi0"/>
      </w:pPr>
    </w:p>
    <w:p w:rsidR="00FD02AC" w:rsidRPr="006B757F" w:rsidRDefault="00FD02AC" w:rsidP="00FD02AC">
      <w:pPr>
        <w:pStyle w:val="Paragrafi0"/>
      </w:pPr>
      <w:r w:rsidRPr="006B757F">
        <w:t xml:space="preserve">1. Në përputhje me kushtet e obligacionit, sipas programit të huasë, agjenti është përgjegjës kundrejt zotëruesve të obligacioneve për çdo veprim të kryer me keqbesim dhe neglizhencë. Përgjegjësia e agjentit të zotëruesit të obligacioneve përkundrejt emetuesit nuk mund të kufizohet vetëm nëpërmjet kushteve të përmbajtura në programin e huasë, për veprimet kryera me dashje ose nga pakujdesia. </w:t>
      </w:r>
    </w:p>
    <w:p w:rsidR="00FD02AC" w:rsidRPr="006B757F" w:rsidRDefault="00FD02AC" w:rsidP="00FD02AC">
      <w:pPr>
        <w:pStyle w:val="Paragrafi0"/>
      </w:pPr>
      <w:r w:rsidRPr="006B757F">
        <w:t xml:space="preserve">2. Agjenti i zëvendësuar mban përgjegjësi për të gjitha veprimet apo mosveprimet deri në çastin e zëvendësimit nga agjenti i ri. </w:t>
      </w:r>
    </w:p>
    <w:p w:rsidR="00FD02AC" w:rsidRPr="006B757F" w:rsidRDefault="00FD02AC" w:rsidP="00FD02AC">
      <w:pPr>
        <w:pStyle w:val="NeniNr"/>
        <w:keepNext w:val="0"/>
      </w:pPr>
      <w:bookmarkStart w:id="93" w:name="_Toc203997522"/>
      <w:bookmarkStart w:id="94" w:name="_Toc222827654"/>
      <w:r w:rsidRPr="006B757F">
        <w:t>Neni 33</w:t>
      </w:r>
    </w:p>
    <w:p w:rsidR="00FD02AC" w:rsidRPr="006B757F" w:rsidRDefault="00FD02AC" w:rsidP="00FD02AC">
      <w:pPr>
        <w:pStyle w:val="NeniTitull"/>
        <w:keepNext w:val="0"/>
      </w:pPr>
      <w:r w:rsidRPr="006B757F">
        <w:t>Tarifat e agjentit të zotëruesve të obligacioneve</w:t>
      </w:r>
      <w:bookmarkEnd w:id="93"/>
      <w:bookmarkEnd w:id="94"/>
    </w:p>
    <w:p w:rsidR="00FD02AC" w:rsidRPr="00A475B0" w:rsidRDefault="00FD02AC" w:rsidP="00FD02AC">
      <w:pPr>
        <w:pStyle w:val="Paragrafi0"/>
        <w:rPr>
          <w:sz w:val="16"/>
        </w:rPr>
      </w:pPr>
    </w:p>
    <w:p w:rsidR="00FD02AC" w:rsidRPr="006B757F" w:rsidRDefault="00FD02AC" w:rsidP="00FD02AC">
      <w:pPr>
        <w:pStyle w:val="Paragrafi0"/>
      </w:pPr>
      <w:r w:rsidRPr="006B757F">
        <w:t>1. Tarifat dhe çdo lloj tjetër shpenzimi i kryer nga agjenti, në interes të zotëruesve të obligacioneve, i vihen në ngarkim emetuesit.</w:t>
      </w:r>
    </w:p>
    <w:p w:rsidR="00FD02AC" w:rsidRPr="006B757F" w:rsidRDefault="00FD02AC" w:rsidP="00FD02AC">
      <w:pPr>
        <w:pStyle w:val="Paragrafi0"/>
      </w:pPr>
      <w:r w:rsidRPr="006B757F">
        <w:t xml:space="preserve">2. Në rastin e ekzekutimit të detyrueshëm, tarifat dhe çdo lloj tjetër shpenzimi i agjentit të zotëruesve të obligacioneve, të kryera në interes të zotëruesve të obligacioneve,  nga fillimi i procedurës së ekzekutimit të detyrueshëm deri në mbledhjen e detyrimit, vlerësohen si shpenzime të ekzekutimit të detyrueshëm. </w:t>
      </w:r>
    </w:p>
    <w:p w:rsidR="00FD02AC" w:rsidRPr="00A475B0" w:rsidRDefault="00FD02AC" w:rsidP="00FD02AC">
      <w:pPr>
        <w:pStyle w:val="Paragrafi0"/>
        <w:rPr>
          <w:sz w:val="16"/>
        </w:rPr>
      </w:pPr>
      <w:bookmarkStart w:id="95" w:name="_Toc203997523"/>
      <w:bookmarkStart w:id="96" w:name="_Toc222827655"/>
    </w:p>
    <w:p w:rsidR="00FD02AC" w:rsidRPr="006B757F" w:rsidRDefault="00FD02AC" w:rsidP="00FD02AC">
      <w:pPr>
        <w:pStyle w:val="NeniNr"/>
        <w:keepNext w:val="0"/>
      </w:pPr>
      <w:r w:rsidRPr="006B757F">
        <w:t>Neni 34</w:t>
      </w:r>
    </w:p>
    <w:p w:rsidR="00FD02AC" w:rsidRPr="006B757F" w:rsidRDefault="00FD02AC" w:rsidP="00FD02AC">
      <w:pPr>
        <w:pStyle w:val="NeniTitull"/>
        <w:keepNext w:val="0"/>
      </w:pPr>
      <w:r w:rsidRPr="006B757F">
        <w:t>Përfundimi i marrëdhënies së përfaqësimit ndërmjet agjentit</w:t>
      </w:r>
    </w:p>
    <w:p w:rsidR="00FD02AC" w:rsidRPr="006B757F" w:rsidRDefault="00FD02AC" w:rsidP="00FD02AC">
      <w:pPr>
        <w:pStyle w:val="NeniTitull"/>
        <w:keepNext w:val="0"/>
      </w:pPr>
      <w:r w:rsidRPr="006B757F">
        <w:t>dhe grupit të zotëruesve të obligacioneve</w:t>
      </w:r>
      <w:bookmarkEnd w:id="95"/>
      <w:bookmarkEnd w:id="96"/>
    </w:p>
    <w:p w:rsidR="00FD02AC" w:rsidRPr="006B757F" w:rsidRDefault="00FD02AC" w:rsidP="00FD02AC">
      <w:pPr>
        <w:pStyle w:val="Paragrafi0"/>
      </w:pPr>
    </w:p>
    <w:p w:rsidR="00FD02AC" w:rsidRPr="006B757F" w:rsidRDefault="00FD02AC" w:rsidP="00FD02AC">
      <w:pPr>
        <w:pStyle w:val="Paragrafi0"/>
      </w:pPr>
      <w:r w:rsidRPr="006B757F">
        <w:t xml:space="preserve">1. Marrëdhënia ndërmjet agjentit dhe grupit të zotëruesve të obligacioneve përfundon në rastin kur vdes agjenti apo kur jep dorëheqjen, në rast të anulimit të emërimit ose të përfundimit të afatit të emërimit të agjentit. </w:t>
      </w:r>
    </w:p>
    <w:p w:rsidR="00FD02AC" w:rsidRDefault="00FD02AC" w:rsidP="00FD02AC">
      <w:pPr>
        <w:pStyle w:val="Paragrafi0"/>
      </w:pPr>
      <w:r w:rsidRPr="006B757F">
        <w:t>2. Kushtet  e obligacionit, të përcaktuara në programin e huasë, mund të përfshijnë edhe shkaqe të tjera për përfundimin e kësaj marrëveshjeje.</w:t>
      </w:r>
      <w:bookmarkStart w:id="97" w:name="_Toc189470642"/>
      <w:bookmarkStart w:id="98" w:name="_Toc203997524"/>
      <w:bookmarkStart w:id="99" w:name="_Toc222827656"/>
    </w:p>
    <w:p w:rsidR="00FD02AC" w:rsidRPr="006B757F" w:rsidRDefault="00FD02AC" w:rsidP="00FD02AC">
      <w:pPr>
        <w:pStyle w:val="Paragrafi0"/>
      </w:pPr>
    </w:p>
    <w:p w:rsidR="00FD02AC" w:rsidRPr="006B757F" w:rsidRDefault="00FD02AC" w:rsidP="00FD02AC">
      <w:pPr>
        <w:pStyle w:val="KapitulliNr"/>
        <w:keepNext w:val="0"/>
      </w:pPr>
      <w:r w:rsidRPr="006B757F">
        <w:t>KREU VI</w:t>
      </w:r>
      <w:bookmarkStart w:id="100" w:name="_Toc189470643"/>
      <w:bookmarkEnd w:id="97"/>
    </w:p>
    <w:p w:rsidR="00FD02AC" w:rsidRPr="006B757F" w:rsidRDefault="00FD02AC" w:rsidP="00FD02AC">
      <w:pPr>
        <w:pStyle w:val="KapitulliNr"/>
        <w:keepNext w:val="0"/>
      </w:pPr>
      <w:r w:rsidRPr="006B757F">
        <w:t>SHPËRNDARJA E OBLIGACIONEVE</w:t>
      </w:r>
      <w:bookmarkEnd w:id="98"/>
      <w:bookmarkEnd w:id="99"/>
      <w:bookmarkEnd w:id="100"/>
    </w:p>
    <w:p w:rsidR="00FD02AC" w:rsidRPr="00A475B0" w:rsidRDefault="00FD02AC" w:rsidP="00FD02AC">
      <w:pPr>
        <w:pStyle w:val="Paragrafi0"/>
        <w:rPr>
          <w:sz w:val="16"/>
        </w:rPr>
      </w:pPr>
      <w:bookmarkStart w:id="101" w:name="_Toc203997525"/>
      <w:bookmarkStart w:id="102" w:name="_Toc222827657"/>
    </w:p>
    <w:p w:rsidR="00FD02AC" w:rsidRPr="006B757F" w:rsidRDefault="00FD02AC" w:rsidP="00FD02AC">
      <w:pPr>
        <w:pStyle w:val="NeniNr"/>
        <w:keepNext w:val="0"/>
      </w:pPr>
      <w:r w:rsidRPr="006B757F">
        <w:t>Neni 35</w:t>
      </w:r>
    </w:p>
    <w:p w:rsidR="00FD02AC" w:rsidRPr="006B757F" w:rsidRDefault="00FD02AC" w:rsidP="00FD02AC">
      <w:pPr>
        <w:pStyle w:val="NeniTitull"/>
        <w:keepNext w:val="0"/>
      </w:pPr>
      <w:r w:rsidRPr="006B757F">
        <w:t>Mënyra dhe rregullat e shpërndarjes</w:t>
      </w:r>
      <w:bookmarkEnd w:id="101"/>
      <w:bookmarkEnd w:id="102"/>
    </w:p>
    <w:p w:rsidR="00FD02AC" w:rsidRPr="006B757F" w:rsidRDefault="00FD02AC" w:rsidP="00FD02AC">
      <w:pPr>
        <w:pStyle w:val="Paragrafi0"/>
      </w:pPr>
    </w:p>
    <w:p w:rsidR="00FD02AC" w:rsidRPr="006B757F" w:rsidRDefault="00FD02AC" w:rsidP="00FD02AC">
      <w:pPr>
        <w:pStyle w:val="Paragrafi0"/>
      </w:pPr>
      <w:r w:rsidRPr="006B757F">
        <w:t xml:space="preserve">1. Shpërndarja e obligacioneve kryhet nëpërmjet ofertës private apo publike. </w:t>
      </w:r>
    </w:p>
    <w:p w:rsidR="00FD02AC" w:rsidRPr="006B757F" w:rsidRDefault="00FD02AC" w:rsidP="00FD02AC">
      <w:pPr>
        <w:pStyle w:val="Paragrafi0"/>
      </w:pPr>
      <w:r w:rsidRPr="006B757F">
        <w:t>2. Në rast të shpërndarjes së obligacioneve nëpërmjet ofertës publike zbatohen dispozitat e ligjit për titujt.</w:t>
      </w:r>
    </w:p>
    <w:p w:rsidR="00FD02AC" w:rsidRPr="006B757F" w:rsidRDefault="00FD02AC" w:rsidP="00FD02AC">
      <w:pPr>
        <w:pStyle w:val="Paragrafi0"/>
      </w:pPr>
      <w:r w:rsidRPr="006B757F">
        <w:t xml:space="preserve">3. Emetuesi, i cili shpërndan obligacionet nëpërmjet ofertës publike, brenda 30 ditëve nga data e përfundimit të shpërndarjes, duhet të depozitojë kërkesën për listimin e obligacioneve në një treg të licencuar apo të rregulluar titujsh në Republikën e Shqipërisë. </w:t>
      </w:r>
    </w:p>
    <w:p w:rsidR="00FD02AC" w:rsidRPr="006B757F" w:rsidRDefault="00FD02AC" w:rsidP="00FD02AC">
      <w:pPr>
        <w:pStyle w:val="Paragrafi0"/>
      </w:pPr>
      <w:r w:rsidRPr="006B757F">
        <w:t>4. Neglizhenca e emetuesit për listimin e obligacioneve, në përputhje me  pikën 3 të këtij neni, nuk sjell pavlefshmërinë e obligacioneve të emetuara. Emetuesi i kompenson çdo dëm zotëruesit të obligacioneve, për shkak të moskryerjes së veprimeve apo të pakujdesisë. Autoriteti vendos gjobë nga 150 000 deri në 5 000 000 lekë, në varësi të vlerës, kushteve dhe numrit të zotëruesve të obligacioneve.</w:t>
      </w:r>
    </w:p>
    <w:p w:rsidR="00FD02AC" w:rsidRPr="00A475B0" w:rsidRDefault="00FD02AC" w:rsidP="00FD02AC">
      <w:pPr>
        <w:pStyle w:val="Paragrafi0"/>
        <w:rPr>
          <w:sz w:val="16"/>
        </w:rPr>
      </w:pPr>
      <w:r w:rsidRPr="006B757F">
        <w:t xml:space="preserve"> </w:t>
      </w:r>
      <w:bookmarkStart w:id="103" w:name="_Toc203997526"/>
    </w:p>
    <w:p w:rsidR="00FD02AC" w:rsidRPr="006B757F" w:rsidRDefault="00FD02AC" w:rsidP="00FD02AC">
      <w:pPr>
        <w:pStyle w:val="NeniNr"/>
        <w:keepNext w:val="0"/>
      </w:pPr>
      <w:bookmarkStart w:id="104" w:name="_Toc222827658"/>
      <w:r w:rsidRPr="006B757F">
        <w:t xml:space="preserve">Neni </w:t>
      </w:r>
      <w:bookmarkStart w:id="105" w:name="_Toc189470647"/>
      <w:r w:rsidRPr="006B757F">
        <w:t>36</w:t>
      </w:r>
    </w:p>
    <w:p w:rsidR="00FD02AC" w:rsidRPr="006B757F" w:rsidRDefault="00FD02AC" w:rsidP="00FD02AC">
      <w:pPr>
        <w:pStyle w:val="NeniTitull"/>
        <w:keepNext w:val="0"/>
      </w:pPr>
      <w:r w:rsidRPr="006B757F">
        <w:t>Transferimi i obligacioneve</w:t>
      </w:r>
      <w:bookmarkEnd w:id="104"/>
      <w:bookmarkEnd w:id="105"/>
    </w:p>
    <w:p w:rsidR="00FD02AC" w:rsidRPr="00A475B0" w:rsidRDefault="00FD02AC" w:rsidP="00FD02AC">
      <w:pPr>
        <w:pStyle w:val="Paragrafi0"/>
        <w:rPr>
          <w:sz w:val="14"/>
        </w:rPr>
      </w:pPr>
    </w:p>
    <w:bookmarkEnd w:id="103"/>
    <w:p w:rsidR="00FD02AC" w:rsidRPr="006B757F" w:rsidRDefault="00FD02AC" w:rsidP="00FD02AC">
      <w:pPr>
        <w:pStyle w:val="Paragrafi0"/>
      </w:pPr>
      <w:r w:rsidRPr="006B757F">
        <w:t xml:space="preserve">1. Obligacionet mund të transferohen lirisht, përveç kur parashikohet ndryshe në kushtet  e obligacionit, sipas programit të huasë. </w:t>
      </w:r>
    </w:p>
    <w:p w:rsidR="00FD02AC" w:rsidRPr="006B757F" w:rsidRDefault="00FD02AC" w:rsidP="00FD02AC">
      <w:pPr>
        <w:pStyle w:val="Paragrafi0"/>
      </w:pPr>
      <w:r w:rsidRPr="006B757F">
        <w:t xml:space="preserve">2. Obligacionet e listuara në një treg titujsh mund të tregtohen edhe në tregjet mbi banak, përmes kujdestarit, në përputhje me dispozitat e ligjit për titujt. </w:t>
      </w:r>
    </w:p>
    <w:p w:rsidR="00FD02AC" w:rsidRPr="006B757F" w:rsidRDefault="00FD02AC" w:rsidP="00FD02AC">
      <w:pPr>
        <w:pStyle w:val="Paragrafi0"/>
      </w:pPr>
      <w:r w:rsidRPr="006B757F">
        <w:t xml:space="preserve">3. Kujdestari nuk krediton vlerën e obligacioneve në llogarinë e titujve të dematerializuar të përfituesit, pa debituar njëkohësisht llogarinë e obligacioneve të transferuesit, në përputhje me këtë ligj. </w:t>
      </w:r>
      <w:bookmarkStart w:id="106" w:name="_Toc203997527"/>
      <w:bookmarkStart w:id="107" w:name="_Toc222827659"/>
    </w:p>
    <w:p w:rsidR="00FD02AC" w:rsidRPr="00A475B0" w:rsidRDefault="00FD02AC" w:rsidP="00FD02AC">
      <w:pPr>
        <w:pStyle w:val="Paragrafi0"/>
        <w:rPr>
          <w:sz w:val="16"/>
        </w:rPr>
      </w:pPr>
    </w:p>
    <w:p w:rsidR="00FD02AC" w:rsidRPr="006B757F" w:rsidRDefault="00FD02AC" w:rsidP="00FD02AC">
      <w:pPr>
        <w:pStyle w:val="NeniNr"/>
        <w:keepNext w:val="0"/>
      </w:pPr>
      <w:r w:rsidRPr="006B757F">
        <w:t>Neni 37</w:t>
      </w:r>
      <w:bookmarkStart w:id="108" w:name="_Toc189470649"/>
    </w:p>
    <w:p w:rsidR="00FD02AC" w:rsidRPr="006B757F" w:rsidRDefault="00FD02AC" w:rsidP="00FD02AC">
      <w:pPr>
        <w:pStyle w:val="NeniTitull"/>
        <w:keepNext w:val="0"/>
      </w:pPr>
      <w:r w:rsidRPr="006B757F">
        <w:t>Blerja e obligacioneve të veta nga emetuesi</w:t>
      </w:r>
      <w:bookmarkEnd w:id="106"/>
      <w:bookmarkEnd w:id="107"/>
      <w:bookmarkEnd w:id="108"/>
    </w:p>
    <w:p w:rsidR="00FD02AC" w:rsidRPr="00A475B0" w:rsidRDefault="00FD02AC" w:rsidP="00FD02AC">
      <w:pPr>
        <w:pStyle w:val="Paragrafi0"/>
        <w:rPr>
          <w:sz w:val="16"/>
        </w:rPr>
      </w:pPr>
    </w:p>
    <w:p w:rsidR="00FD02AC" w:rsidRPr="006B757F" w:rsidRDefault="00FD02AC" w:rsidP="00FD02AC">
      <w:pPr>
        <w:pStyle w:val="Paragrafi0"/>
      </w:pPr>
      <w:r w:rsidRPr="006B757F">
        <w:t xml:space="preserve">1. Emetuesi blen obligacionet e veta para maturimit, në përputhje me kushtet dhe afatet e huasë me obligacione, sipas programit të huasë me obligacione, ose me dispozitat e këtij ligji apo të legjislacionit në fuqi.  </w:t>
      </w:r>
    </w:p>
    <w:p w:rsidR="00FD02AC" w:rsidRPr="006B757F" w:rsidRDefault="00FD02AC" w:rsidP="00FD02AC">
      <w:pPr>
        <w:pStyle w:val="Paragrafi0"/>
      </w:pPr>
      <w:r w:rsidRPr="006B757F">
        <w:t xml:space="preserve">2. Blerja e obligacioneve të veta vendoset nga organi kompetent i emetuesit, i cili është përgjegjës për marrjen e vendimeve për emetimin e obligacioneve. Vendimi i mësipërm mund të jetë i përgjithshëm dhe të autorizojë disa blerje, në shuma dhe kohë të ndryshme, qëllimin e blerjes së obligacioneve, shumën maksimale, që do të shpenzojë emetuesi për të realizuar blerjen, si dhe kohën e mënyrën e shpërndarjes së re të obligacioneve. </w:t>
      </w:r>
    </w:p>
    <w:p w:rsidR="00FD02AC" w:rsidRPr="006B757F" w:rsidRDefault="00FD02AC" w:rsidP="00FD02AC">
      <w:pPr>
        <w:pStyle w:val="Paragrafi0"/>
      </w:pPr>
      <w:r w:rsidRPr="006B757F">
        <w:t xml:space="preserve">3. Për obligacionet e emetuara nëpërmjet ofertës publike, vendimi për blerjen e obligacioneve të veta nga emetuesi i njoftohet Autoritetit dhe publikohet menjëherë. </w:t>
      </w:r>
    </w:p>
    <w:p w:rsidR="00FD02AC" w:rsidRPr="006B757F" w:rsidRDefault="00FD02AC" w:rsidP="00FD02AC">
      <w:pPr>
        <w:pStyle w:val="Paragrafi0"/>
      </w:pPr>
      <w:r w:rsidRPr="006B757F">
        <w:t xml:space="preserve">4. Emetuesi ka të drejtë të anulojë, në çdo kohë, obligacionet, të cilat i ka emetuar dhe blerë vetë, për sa kohë që këto obligacione janë të lira nga çdo barrë  apo peng, në favor të një pale të tretë. </w:t>
      </w:r>
    </w:p>
    <w:p w:rsidR="00FD02AC" w:rsidRPr="006B757F" w:rsidRDefault="00FD02AC" w:rsidP="00FD02AC">
      <w:pPr>
        <w:pStyle w:val="Paragrafi0"/>
      </w:pPr>
      <w:r w:rsidRPr="006B757F">
        <w:t xml:space="preserve">5. Emetuesi, me blerjen e obligacioneve të veta, nuk ushtron të drejtat e lidhura me këto obligacione. </w:t>
      </w:r>
    </w:p>
    <w:p w:rsidR="00FD02AC" w:rsidRPr="006B757F" w:rsidRDefault="00FD02AC" w:rsidP="00FD02AC">
      <w:pPr>
        <w:pStyle w:val="Paragrafi0"/>
      </w:pPr>
      <w:bookmarkStart w:id="109" w:name="_Toc203997528"/>
      <w:bookmarkStart w:id="110" w:name="_Toc222827660"/>
    </w:p>
    <w:p w:rsidR="00FD02AC" w:rsidRPr="006B757F" w:rsidRDefault="00FD02AC" w:rsidP="00FD02AC">
      <w:pPr>
        <w:pStyle w:val="NeniNr"/>
        <w:keepNext w:val="0"/>
      </w:pPr>
      <w:r w:rsidRPr="006B757F">
        <w:t xml:space="preserve">Neni </w:t>
      </w:r>
      <w:bookmarkStart w:id="111" w:name="_Toc189470651"/>
      <w:r w:rsidRPr="006B757F">
        <w:t>38</w:t>
      </w:r>
    </w:p>
    <w:p w:rsidR="00FD02AC" w:rsidRPr="006B757F" w:rsidRDefault="00FD02AC" w:rsidP="00FD02AC">
      <w:pPr>
        <w:pStyle w:val="NeniTitull"/>
        <w:keepNext w:val="0"/>
      </w:pPr>
      <w:r w:rsidRPr="006B757F">
        <w:t>Krijimi i garancive</w:t>
      </w:r>
      <w:bookmarkEnd w:id="109"/>
      <w:bookmarkEnd w:id="110"/>
      <w:bookmarkEnd w:id="111"/>
    </w:p>
    <w:p w:rsidR="00FD02AC" w:rsidRPr="006B757F" w:rsidRDefault="00FD02AC" w:rsidP="00FD02AC">
      <w:pPr>
        <w:pStyle w:val="Paragrafi0"/>
      </w:pPr>
    </w:p>
    <w:p w:rsidR="00FD02AC" w:rsidRPr="006B757F" w:rsidRDefault="00FD02AC" w:rsidP="00FD02AC">
      <w:pPr>
        <w:pStyle w:val="Paragrafi0"/>
      </w:pPr>
      <w:r w:rsidRPr="006B757F">
        <w:t>Principali, interesi dhe shpenzimet e obligacioneve mund të sigurohen me çdo mjet sigurimi a garancie nga emetuesi apo nga persona të tretë, në përputhje me programin e huasë.</w:t>
      </w:r>
    </w:p>
    <w:p w:rsidR="00FD02AC" w:rsidRPr="006B757F" w:rsidRDefault="00FD02AC" w:rsidP="00FD02AC">
      <w:pPr>
        <w:pStyle w:val="KapitulliNr"/>
        <w:keepNext w:val="0"/>
      </w:pPr>
      <w:bookmarkStart w:id="112" w:name="_Toc189470654"/>
      <w:bookmarkStart w:id="113" w:name="_Toc203997529"/>
      <w:bookmarkStart w:id="114" w:name="_Toc222827661"/>
      <w:r w:rsidRPr="006B757F">
        <w:t>KREU VII</w:t>
      </w:r>
      <w:bookmarkStart w:id="115" w:name="_Toc189470655"/>
      <w:bookmarkEnd w:id="112"/>
    </w:p>
    <w:p w:rsidR="00FD02AC" w:rsidRPr="006B757F" w:rsidRDefault="00FD02AC" w:rsidP="00FD02AC">
      <w:pPr>
        <w:pStyle w:val="KapitulliNr"/>
        <w:keepNext w:val="0"/>
      </w:pPr>
      <w:r w:rsidRPr="006B757F">
        <w:t>MATURIMI I HUASË SË OBLIGACIONEVE</w:t>
      </w:r>
      <w:bookmarkEnd w:id="113"/>
      <w:bookmarkEnd w:id="114"/>
      <w:bookmarkEnd w:id="115"/>
    </w:p>
    <w:p w:rsidR="00FD02AC" w:rsidRPr="006B757F" w:rsidRDefault="00FD02AC" w:rsidP="00FD02AC">
      <w:pPr>
        <w:pStyle w:val="Paragrafi0"/>
      </w:pPr>
      <w:bookmarkStart w:id="116" w:name="_Toc222827662"/>
      <w:bookmarkStart w:id="117" w:name="_Toc203997530"/>
    </w:p>
    <w:p w:rsidR="00FD02AC" w:rsidRPr="006B757F" w:rsidRDefault="00FD02AC" w:rsidP="00FD02AC">
      <w:pPr>
        <w:pStyle w:val="NeniNr"/>
        <w:keepNext w:val="0"/>
      </w:pPr>
      <w:r w:rsidRPr="006B757F">
        <w:t xml:space="preserve">Neni </w:t>
      </w:r>
      <w:bookmarkStart w:id="118" w:name="_Toc189470657"/>
      <w:r w:rsidRPr="006B757F">
        <w:t>39</w:t>
      </w:r>
    </w:p>
    <w:p w:rsidR="00FD02AC" w:rsidRPr="006B757F" w:rsidRDefault="00FD02AC" w:rsidP="00FD02AC">
      <w:pPr>
        <w:pStyle w:val="NeniTitull"/>
        <w:keepNext w:val="0"/>
      </w:pPr>
      <w:r w:rsidRPr="006B757F">
        <w:t>Rrethanat e maturimit</w:t>
      </w:r>
      <w:bookmarkEnd w:id="116"/>
      <w:bookmarkEnd w:id="118"/>
    </w:p>
    <w:bookmarkEnd w:id="117"/>
    <w:p w:rsidR="00FD02AC" w:rsidRPr="006B757F" w:rsidRDefault="00FD02AC" w:rsidP="00FD02AC">
      <w:pPr>
        <w:pStyle w:val="Paragrafi0"/>
      </w:pPr>
    </w:p>
    <w:p w:rsidR="00FD02AC" w:rsidRPr="006B757F" w:rsidRDefault="00FD02AC" w:rsidP="00FD02AC">
      <w:pPr>
        <w:pStyle w:val="Paragrafi0"/>
      </w:pPr>
      <w:r w:rsidRPr="006B757F">
        <w:t xml:space="preserve">Huaja e obligacionit maturohet me pagimin e tij ose me përfundimin e huasë. </w:t>
      </w:r>
      <w:bookmarkStart w:id="119" w:name="_Toc203997531"/>
      <w:bookmarkStart w:id="120" w:name="_Toc222827663"/>
    </w:p>
    <w:p w:rsidR="00FD02AC" w:rsidRPr="006B757F" w:rsidRDefault="00FD02AC" w:rsidP="00FD02AC">
      <w:pPr>
        <w:pStyle w:val="Paragrafi0"/>
      </w:pPr>
    </w:p>
    <w:p w:rsidR="00FD02AC" w:rsidRPr="006B757F" w:rsidRDefault="00FD02AC" w:rsidP="00FD02AC">
      <w:pPr>
        <w:pStyle w:val="NeniNr"/>
        <w:keepNext w:val="0"/>
      </w:pPr>
      <w:r w:rsidRPr="006B757F">
        <w:t>Neni 40</w:t>
      </w:r>
    </w:p>
    <w:p w:rsidR="00FD02AC" w:rsidRPr="006B757F" w:rsidRDefault="00FD02AC" w:rsidP="00FD02AC">
      <w:pPr>
        <w:pStyle w:val="NeniTitull"/>
        <w:keepNext w:val="0"/>
      </w:pPr>
      <w:r w:rsidRPr="006B757F">
        <w:t>Shlyerja e obligacionev</w:t>
      </w:r>
      <w:bookmarkEnd w:id="119"/>
      <w:bookmarkEnd w:id="120"/>
      <w:r w:rsidRPr="006B757F">
        <w:t>e</w:t>
      </w:r>
    </w:p>
    <w:p w:rsidR="00FD02AC" w:rsidRPr="006B757F" w:rsidRDefault="00FD02AC" w:rsidP="00FD02AC">
      <w:pPr>
        <w:pStyle w:val="Paragrafi0"/>
      </w:pPr>
    </w:p>
    <w:p w:rsidR="00FD02AC" w:rsidRPr="006B757F" w:rsidRDefault="00FD02AC" w:rsidP="00FD02AC">
      <w:pPr>
        <w:pStyle w:val="Paragrafi0"/>
      </w:pPr>
      <w:r w:rsidRPr="006B757F">
        <w:t>1. Shlyerja e obligacioneve bëhet në datën e maturimit.</w:t>
      </w:r>
    </w:p>
    <w:p w:rsidR="00FD02AC" w:rsidRPr="006B757F" w:rsidRDefault="00FD02AC" w:rsidP="00FD02AC">
      <w:pPr>
        <w:pStyle w:val="Paragrafi0"/>
      </w:pPr>
      <w:r w:rsidRPr="006B757F">
        <w:t>2. Përveç kur është parashikuar ndryshe në kushtet e obligacionit, sipas programit të huasë, shlyerja e obligacioneve bëhet e plotë për të gjithë shumën. Shlyerja e parakohshme e obligacioneve është e mundur vetëm nëse përcaktohet në kushtet e obligacionit, sipas programit të huasë.</w:t>
      </w:r>
    </w:p>
    <w:p w:rsidR="00FD02AC" w:rsidRPr="006B757F" w:rsidRDefault="00FD02AC" w:rsidP="00FD02AC">
      <w:pPr>
        <w:pStyle w:val="Paragrafi0"/>
      </w:pPr>
      <w:r w:rsidRPr="006B757F">
        <w:t xml:space="preserve">3. Në datën e maturimit, emetuesi është i detyruar të shlyejë vlerën nominale të obligacioneve. Nëse zotëruesi i obligacioneve e ka blerë obligacionin me çmim më të ulët se vlera nominale e tij, diferenca e krijuar nuk vlerësohet si interes për obligacionet. </w:t>
      </w:r>
    </w:p>
    <w:p w:rsidR="00FD02AC" w:rsidRPr="006B757F" w:rsidRDefault="00FD02AC" w:rsidP="00FD02AC">
      <w:pPr>
        <w:pStyle w:val="Paragrafi0"/>
      </w:pPr>
      <w:r w:rsidRPr="006B757F">
        <w:t>4. Ushtrimi i të drejtave të konvertimit ose të këmbimit për obligacionet e konvertueshme a të këmbyeshme me aksione është shlyerje e obligacionit.</w:t>
      </w:r>
    </w:p>
    <w:p w:rsidR="00FD02AC" w:rsidRPr="006B757F" w:rsidRDefault="00FD02AC" w:rsidP="00FD02AC">
      <w:pPr>
        <w:pStyle w:val="Paragrafi0"/>
      </w:pPr>
      <w:bookmarkStart w:id="121" w:name="_Toc203997532"/>
      <w:bookmarkStart w:id="122" w:name="_Toc222827664"/>
    </w:p>
    <w:p w:rsidR="00FD02AC" w:rsidRPr="006B757F" w:rsidRDefault="00FD02AC" w:rsidP="00FD02AC">
      <w:pPr>
        <w:pStyle w:val="NeniNr"/>
        <w:keepNext w:val="0"/>
      </w:pPr>
      <w:r w:rsidRPr="006B757F">
        <w:t>Neni 41</w:t>
      </w:r>
    </w:p>
    <w:p w:rsidR="00FD02AC" w:rsidRPr="006B757F" w:rsidRDefault="00FD02AC" w:rsidP="00FD02AC">
      <w:pPr>
        <w:pStyle w:val="NeniTitull"/>
        <w:keepNext w:val="0"/>
      </w:pPr>
      <w:r w:rsidRPr="006B757F">
        <w:t>Çështje, të cilat lidhen me obligacionet që mbartin interes</w:t>
      </w:r>
      <w:bookmarkEnd w:id="121"/>
      <w:bookmarkEnd w:id="122"/>
    </w:p>
    <w:p w:rsidR="00FD02AC" w:rsidRPr="006B757F" w:rsidRDefault="00FD02AC" w:rsidP="00FD02AC">
      <w:pPr>
        <w:pStyle w:val="Paragrafi0"/>
      </w:pPr>
    </w:p>
    <w:p w:rsidR="00FD02AC" w:rsidRPr="006B757F" w:rsidRDefault="00FD02AC" w:rsidP="00FD02AC">
      <w:pPr>
        <w:pStyle w:val="Paragrafi0"/>
      </w:pPr>
      <w:r w:rsidRPr="006B757F">
        <w:t xml:space="preserve">1. Llogaritja e interesit përfundon me shlyerjen e obligacionit ose me pagimin e principalit të borxhit. </w:t>
      </w:r>
    </w:p>
    <w:p w:rsidR="00FD02AC" w:rsidRPr="006B757F" w:rsidRDefault="00FD02AC" w:rsidP="00FD02AC">
      <w:pPr>
        <w:pStyle w:val="Paragrafi0"/>
      </w:pPr>
      <w:r w:rsidRPr="006B757F">
        <w:t>2. Paaftësia paguese e emetuesit nuk ndërpret llogaritjen e interesit për obligacionet.</w:t>
      </w:r>
    </w:p>
    <w:p w:rsidR="00FD02AC" w:rsidRPr="006B757F" w:rsidRDefault="00FD02AC" w:rsidP="00FD02AC">
      <w:pPr>
        <w:pStyle w:val="Paragrafi0"/>
      </w:pPr>
      <w:bookmarkStart w:id="123" w:name="_Toc203997533"/>
      <w:bookmarkStart w:id="124" w:name="_Toc222827665"/>
    </w:p>
    <w:p w:rsidR="00FD02AC" w:rsidRPr="006B757F" w:rsidRDefault="00FD02AC" w:rsidP="00FD02AC">
      <w:pPr>
        <w:pStyle w:val="NeniNr"/>
        <w:keepNext w:val="0"/>
      </w:pPr>
      <w:r w:rsidRPr="006B757F">
        <w:t>Neni 42</w:t>
      </w:r>
    </w:p>
    <w:p w:rsidR="00FD02AC" w:rsidRPr="006B757F" w:rsidRDefault="00FD02AC" w:rsidP="00FD02AC">
      <w:pPr>
        <w:pStyle w:val="NeniTitull"/>
        <w:keepNext w:val="0"/>
      </w:pPr>
      <w:r w:rsidRPr="006B757F">
        <w:t>Procedura për pagimin e obligacioneve në letër</w:t>
      </w:r>
      <w:bookmarkEnd w:id="123"/>
      <w:bookmarkEnd w:id="124"/>
    </w:p>
    <w:p w:rsidR="00FD02AC" w:rsidRPr="006B757F" w:rsidRDefault="00FD02AC" w:rsidP="00FD02AC">
      <w:pPr>
        <w:pStyle w:val="Paragrafi0"/>
      </w:pPr>
    </w:p>
    <w:p w:rsidR="00FD02AC" w:rsidRPr="006B757F" w:rsidRDefault="00FD02AC" w:rsidP="00FD02AC">
      <w:pPr>
        <w:pStyle w:val="Paragrafi0"/>
      </w:pPr>
      <w:r w:rsidRPr="006B757F">
        <w:t>1. Përveçse kur parashikohet ndryshe në këtë ligj apo në kushtet e obligacionit, sipas programit të huasë, pagesa e obligacionit në letër kryhet në datën e maturimit, nëpërmjet dorëzimit të pakushtëzuar të certifikatës së obligacionit tek emetuesi dhe me evidentimin e pagesës në certifikatën e obligacionit.</w:t>
      </w:r>
    </w:p>
    <w:p w:rsidR="00FD02AC" w:rsidRPr="006B757F" w:rsidRDefault="00FD02AC" w:rsidP="00FD02AC">
      <w:pPr>
        <w:pStyle w:val="Paragrafi0"/>
      </w:pPr>
      <w:r w:rsidRPr="006B757F">
        <w:t xml:space="preserve">2. Pagesa e pjesshme e obligacionit është e mundur nëpërmjet evidentimit në certifikatën e obligacionit ose nëpërmjet anulimit të certifikatës së parë të obligacionit dhe emetimit të një certifikate të re, për pjesën e mbetur, për t’u paguar nga principali. </w:t>
      </w:r>
    </w:p>
    <w:p w:rsidR="00FD02AC" w:rsidRPr="006B757F" w:rsidRDefault="00FD02AC" w:rsidP="00FD02AC">
      <w:pPr>
        <w:pStyle w:val="Paragrafi0"/>
      </w:pPr>
      <w:bookmarkStart w:id="125" w:name="_Toc203997534"/>
      <w:bookmarkStart w:id="126" w:name="_Toc222827666"/>
    </w:p>
    <w:p w:rsidR="00FD02AC" w:rsidRPr="006B757F" w:rsidRDefault="00FD02AC" w:rsidP="00FD02AC">
      <w:pPr>
        <w:pStyle w:val="NeniNr"/>
        <w:keepNext w:val="0"/>
      </w:pPr>
      <w:r w:rsidRPr="006B757F">
        <w:t>Neni 43</w:t>
      </w:r>
    </w:p>
    <w:p w:rsidR="00FD02AC" w:rsidRPr="006B757F" w:rsidRDefault="00FD02AC" w:rsidP="00FD02AC">
      <w:pPr>
        <w:pStyle w:val="NeniTitull"/>
        <w:keepNext w:val="0"/>
      </w:pPr>
      <w:r w:rsidRPr="006B757F">
        <w:t>Procedura për pagimin e obligacioneve të dematerializuara</w:t>
      </w:r>
      <w:bookmarkEnd w:id="125"/>
      <w:bookmarkEnd w:id="126"/>
    </w:p>
    <w:p w:rsidR="00FD02AC" w:rsidRPr="006B757F" w:rsidRDefault="00FD02AC" w:rsidP="00FD02AC">
      <w:pPr>
        <w:pStyle w:val="Paragrafi0"/>
      </w:pPr>
    </w:p>
    <w:p w:rsidR="00FD02AC" w:rsidRPr="006B757F" w:rsidRDefault="00FD02AC" w:rsidP="00FD02AC">
      <w:pPr>
        <w:pStyle w:val="Paragrafi0"/>
      </w:pPr>
      <w:r w:rsidRPr="006B757F">
        <w:t xml:space="preserve">1. Në datën e maturimit, zotëruesi i obligacioneve ka të drejtë t’i kërkojë kujdestarit pagesën e obligacionit. Kujdestari nuk paguan principalin dhe interesin, për aq kohë sa emetuesi nuk ka përmbushur, përkundrejt tij, çdo detyrim, që rrjedh nga programi i huasë. </w:t>
      </w:r>
    </w:p>
    <w:p w:rsidR="00FD02AC" w:rsidRDefault="00FD02AC" w:rsidP="00FD02AC">
      <w:pPr>
        <w:pStyle w:val="Paragrafi0"/>
      </w:pPr>
      <w:r w:rsidRPr="006B757F">
        <w:t>2. Emetuesi lirohet nga çdo detyrim për t’ua paguar shumat përkatëse, për programin e huasë, zotëruesve të obligacioneve, kur këto detyrime ia paguan kujdestarit, në shumën dhe në kohën e duhur. Kujdestari është përgjegjës për pagimin e këtyre shumave te zotëruesit e obligacion</w:t>
      </w:r>
      <w:bookmarkStart w:id="127" w:name="_Toc203997535"/>
      <w:bookmarkStart w:id="128" w:name="_Toc222827667"/>
      <w:r>
        <w:t>eve apo te përfituesit e tjerë.</w:t>
      </w:r>
    </w:p>
    <w:p w:rsidR="00FD02AC" w:rsidRPr="006B757F" w:rsidRDefault="00FD02AC" w:rsidP="00FD02AC">
      <w:pPr>
        <w:pStyle w:val="Paragrafi0"/>
      </w:pPr>
    </w:p>
    <w:p w:rsidR="00FD02AC" w:rsidRPr="006B757F" w:rsidRDefault="00FD02AC" w:rsidP="00FD02AC">
      <w:pPr>
        <w:pStyle w:val="NeniNr"/>
        <w:keepNext w:val="0"/>
      </w:pPr>
      <w:r w:rsidRPr="006B757F">
        <w:t>Neni 44</w:t>
      </w:r>
    </w:p>
    <w:p w:rsidR="00FD02AC" w:rsidRPr="006B757F" w:rsidRDefault="00FD02AC" w:rsidP="00FD02AC">
      <w:pPr>
        <w:pStyle w:val="NeniTitull"/>
        <w:keepNext w:val="0"/>
      </w:pPr>
      <w:r w:rsidRPr="006B757F">
        <w:t>Veprimet e kujdestarit në rast të mospërmbushjes së detyrimeve nga emetuesi</w:t>
      </w:r>
      <w:bookmarkEnd w:id="127"/>
      <w:bookmarkEnd w:id="128"/>
    </w:p>
    <w:p w:rsidR="00FD02AC" w:rsidRPr="006B757F" w:rsidRDefault="00FD02AC" w:rsidP="00FD02AC">
      <w:pPr>
        <w:pStyle w:val="Paragrafi0"/>
      </w:pPr>
    </w:p>
    <w:p w:rsidR="00FD02AC" w:rsidRPr="006B757F" w:rsidRDefault="00FD02AC" w:rsidP="00FD02AC">
      <w:pPr>
        <w:pStyle w:val="Paragrafi0"/>
      </w:pPr>
      <w:r w:rsidRPr="006B757F">
        <w:t xml:space="preserve">1. Në rast se emetuesi nuk përmbush detyrimet përkundrejt kujdestarit, në mënyrën dhe kohën e duhur, sipas programit të huasë, atëherë zotëruesi i obligacioneve ka të drejtë të ngrejë pretendime vetëm ndaj emetuesit. </w:t>
      </w:r>
    </w:p>
    <w:p w:rsidR="00FD02AC" w:rsidRPr="006B757F" w:rsidRDefault="00FD02AC" w:rsidP="00FD02AC">
      <w:pPr>
        <w:pStyle w:val="Paragrafi0"/>
      </w:pPr>
      <w:r w:rsidRPr="006B757F">
        <w:t xml:space="preserve">2. Kujdestari njofton menjëherë zotëruesit e obligacioneve dhe agjentin e tyre, si dhe Autoritetin pas njoftimit për mospërmbushjen, nga ana e emetuesit, të detyrimeve, të pagesës së shumave, në lidhje me huanë e obligacioneve. Kujdestari i jep agjentit të zotëruesve të obligacioneve informacionin e nevojshëm për ushtrimin e të drejtave të zotëruesve të obligacioneve përkundrejt emetuesit. </w:t>
      </w:r>
    </w:p>
    <w:p w:rsidR="00FD02AC" w:rsidRPr="006B757F" w:rsidRDefault="00FD02AC" w:rsidP="00FD02AC">
      <w:pPr>
        <w:pStyle w:val="Paragrafi0"/>
      </w:pPr>
      <w:bookmarkStart w:id="129" w:name="_Toc203997536"/>
      <w:bookmarkStart w:id="130" w:name="_Toc222827668"/>
    </w:p>
    <w:p w:rsidR="00FD02AC" w:rsidRPr="006B757F" w:rsidRDefault="00FD02AC" w:rsidP="00FD02AC">
      <w:pPr>
        <w:pStyle w:val="NeniNr"/>
        <w:keepNext w:val="0"/>
      </w:pPr>
      <w:r w:rsidRPr="006B757F">
        <w:t>Neni 45</w:t>
      </w:r>
    </w:p>
    <w:p w:rsidR="00FD02AC" w:rsidRPr="006B757F" w:rsidRDefault="00FD02AC" w:rsidP="00FD02AC">
      <w:pPr>
        <w:pStyle w:val="NeniTitull"/>
        <w:keepNext w:val="0"/>
      </w:pPr>
      <w:r w:rsidRPr="006B757F">
        <w:t>Përfundimi i programit të huasë me obligacione</w:t>
      </w:r>
      <w:bookmarkEnd w:id="129"/>
      <w:bookmarkEnd w:id="130"/>
    </w:p>
    <w:p w:rsidR="00FD02AC" w:rsidRPr="006B757F" w:rsidRDefault="00FD02AC" w:rsidP="00FD02AC">
      <w:pPr>
        <w:pStyle w:val="Paragrafi0"/>
      </w:pPr>
    </w:p>
    <w:p w:rsidR="00FD02AC" w:rsidRPr="006B757F" w:rsidRDefault="00FD02AC" w:rsidP="00FD02AC">
      <w:pPr>
        <w:pStyle w:val="Paragrafi0"/>
      </w:pPr>
      <w:r w:rsidRPr="006B757F">
        <w:t xml:space="preserve">1. Programi i huasë duhet të përcaktojë, shprehimisht dhe qartë, afatet, kushtet dhe procedurat për ushtrimin e së drejtës së përfundimit të huasë, si nga emetuesi, edhe nga zotëruesi i obligacioneve. </w:t>
      </w:r>
    </w:p>
    <w:p w:rsidR="00FD02AC" w:rsidRPr="006B757F" w:rsidRDefault="00FD02AC" w:rsidP="00FD02AC">
      <w:pPr>
        <w:pStyle w:val="Paragrafi0"/>
      </w:pPr>
      <w:r w:rsidRPr="006B757F">
        <w:t xml:space="preserve">2. Përfundimi i huasë lejohet në çdo kohë, kur ka arsye thelbësore. </w:t>
      </w:r>
    </w:p>
    <w:p w:rsidR="00FD02AC" w:rsidRPr="006B757F" w:rsidRDefault="00FD02AC" w:rsidP="00FD02AC">
      <w:pPr>
        <w:pStyle w:val="Paragrafi0"/>
      </w:pPr>
      <w:r w:rsidRPr="006B757F">
        <w:t xml:space="preserve">3. Përveçse kur parashikohet ndryshe në kushtet e obligacionit, sipas programit të huasë, për obligacionet e emetuara nëpërmjet ofertës publike, e drejta për përfundimin e huasë ushtrohet nga agjenti i zotëruesve të obligacioneve me vendim të grupit të zotëruesve të obligacioneve. Kjo e drejtë nuk ushtrohet individualisht nga zotëruesit e obligacioneve. </w:t>
      </w:r>
    </w:p>
    <w:p w:rsidR="00FD02AC" w:rsidRPr="006B757F" w:rsidRDefault="00FD02AC" w:rsidP="00FD02AC">
      <w:pPr>
        <w:pStyle w:val="Paragrafi0"/>
      </w:pPr>
      <w:r w:rsidRPr="006B757F">
        <w:t xml:space="preserve">4. Në rast se agjenti nuk ushtron të drejtën e përfundimit të huasë brenda afatit të përcaktuar nga grupi i zotëruesve të obligacioneve, atëherë zotëruesit e obligacioneve kanë të drejtë të fillojnë procedurën e zëvendësimit të agjentit, gjë për të cilën detyrimisht njoftojnë Autoritetin. AMF-ja vendos gjobë deri në 500 000 lekë ndaj agjentit të zotëruesve të obligacioneve, në rast shkeljeje të detyrimeve të tij. </w:t>
      </w:r>
    </w:p>
    <w:p w:rsidR="00FD02AC" w:rsidRPr="00A475B0" w:rsidRDefault="00FD02AC" w:rsidP="00FD02AC">
      <w:pPr>
        <w:pStyle w:val="Paragrafi0"/>
        <w:ind w:firstLine="0"/>
        <w:rPr>
          <w:sz w:val="14"/>
        </w:rPr>
      </w:pPr>
      <w:bookmarkStart w:id="131" w:name="_Toc203997537"/>
      <w:bookmarkStart w:id="132" w:name="_Toc222827669"/>
    </w:p>
    <w:p w:rsidR="00FD02AC" w:rsidRPr="006B757F" w:rsidRDefault="00FD02AC" w:rsidP="00FD02AC">
      <w:pPr>
        <w:pStyle w:val="KapitulliNr"/>
        <w:keepNext w:val="0"/>
      </w:pPr>
      <w:r w:rsidRPr="006B757F">
        <w:t>KREU VIII</w:t>
      </w:r>
    </w:p>
    <w:p w:rsidR="00FD02AC" w:rsidRPr="006B757F" w:rsidRDefault="00FD02AC" w:rsidP="00FD02AC">
      <w:pPr>
        <w:pStyle w:val="KapitulliNr"/>
        <w:keepNext w:val="0"/>
      </w:pPr>
      <w:r w:rsidRPr="006B757F">
        <w:t>REGJIMI TATIMOR I OBLIGACIONEVE</w:t>
      </w:r>
      <w:bookmarkEnd w:id="131"/>
      <w:bookmarkEnd w:id="132"/>
    </w:p>
    <w:p w:rsidR="00FD02AC" w:rsidRPr="00A475B0" w:rsidRDefault="00FD02AC" w:rsidP="00FD02AC">
      <w:pPr>
        <w:pStyle w:val="Paragrafi0"/>
        <w:rPr>
          <w:sz w:val="14"/>
        </w:rPr>
      </w:pPr>
      <w:bookmarkStart w:id="133" w:name="_Toc203997538"/>
      <w:bookmarkStart w:id="134" w:name="_Toc222827670"/>
    </w:p>
    <w:p w:rsidR="00FD02AC" w:rsidRPr="006B757F" w:rsidRDefault="00FD02AC" w:rsidP="00FD02AC">
      <w:pPr>
        <w:pStyle w:val="NeniNr"/>
        <w:keepNext w:val="0"/>
      </w:pPr>
      <w:r w:rsidRPr="006B757F">
        <w:t>Neni 46</w:t>
      </w:r>
      <w:bookmarkEnd w:id="133"/>
    </w:p>
    <w:p w:rsidR="00FD02AC" w:rsidRPr="006B757F" w:rsidRDefault="00FD02AC" w:rsidP="00FD02AC">
      <w:pPr>
        <w:pStyle w:val="NeniTitull"/>
        <w:keepNext w:val="0"/>
      </w:pPr>
      <w:r w:rsidRPr="006B757F">
        <w:t>Përjashtimi nga taksat</w:t>
      </w:r>
      <w:bookmarkEnd w:id="134"/>
    </w:p>
    <w:p w:rsidR="00FD02AC" w:rsidRPr="00A475B0" w:rsidRDefault="00FD02AC" w:rsidP="00FD02AC">
      <w:pPr>
        <w:pStyle w:val="Paragrafi0"/>
        <w:rPr>
          <w:sz w:val="16"/>
        </w:rPr>
      </w:pPr>
    </w:p>
    <w:p w:rsidR="00FD02AC" w:rsidRPr="006B757F" w:rsidRDefault="00FD02AC" w:rsidP="00FD02AC">
      <w:pPr>
        <w:pStyle w:val="Paragrafi0"/>
      </w:pPr>
      <w:r>
        <w:t xml:space="preserve">1. </w:t>
      </w:r>
      <w:r w:rsidRPr="006B757F">
        <w:t>Transaksionet e parashikuara në pikën 2 të këtij neni, i nënshtrohen tatimit mbi të ardhurat.</w:t>
      </w:r>
    </w:p>
    <w:p w:rsidR="00FD02AC" w:rsidRPr="006B757F" w:rsidRDefault="00FD02AC" w:rsidP="00FD02AC">
      <w:pPr>
        <w:pStyle w:val="Paragrafi0"/>
      </w:pPr>
      <w:r w:rsidRPr="006B757F">
        <w:t xml:space="preserve">2. Përjashtohen nga çdo taksë tjetër apo tatim i drejtpërdrejtë ose i tërthortë, përfshirë tatimin mbi vlerën e shtuar, transaksionet apo veprimet e mëposhtme: </w:t>
      </w:r>
    </w:p>
    <w:p w:rsidR="00FD02AC" w:rsidRPr="006B757F" w:rsidRDefault="00FD02AC" w:rsidP="00FD02AC">
      <w:pPr>
        <w:pStyle w:val="Paragrafi0"/>
      </w:pPr>
      <w:r>
        <w:t xml:space="preserve">a) </w:t>
      </w:r>
      <w:r w:rsidRPr="006B757F">
        <w:t xml:space="preserve">emetimi i obligacionit, sipas këtij ligji; </w:t>
      </w:r>
    </w:p>
    <w:p w:rsidR="00FD02AC" w:rsidRPr="006B757F" w:rsidRDefault="00FD02AC" w:rsidP="00FD02AC">
      <w:pPr>
        <w:pStyle w:val="Paragrafi0"/>
      </w:pPr>
      <w:r>
        <w:t xml:space="preserve">b) </w:t>
      </w:r>
      <w:r w:rsidRPr="006B757F">
        <w:t xml:space="preserve">vendosja e garancive në favor të zotëruesve të obligacioneve; </w:t>
      </w:r>
    </w:p>
    <w:p w:rsidR="00FD02AC" w:rsidRPr="006B757F" w:rsidRDefault="00FD02AC" w:rsidP="00FD02AC">
      <w:pPr>
        <w:pStyle w:val="Paragrafi0"/>
      </w:pPr>
      <w:r>
        <w:t xml:space="preserve">c) </w:t>
      </w:r>
      <w:r w:rsidRPr="006B757F">
        <w:t>të gjitha marrëveshjet e parashikuara në këtë ligj, si dhe çdo marrëveshje shtesë apo çdo veprim e regjistrim i këtyre akteve në regjistrat publikë, sa herë është e nevojshme;</w:t>
      </w:r>
    </w:p>
    <w:p w:rsidR="00FD02AC" w:rsidRPr="006B757F" w:rsidRDefault="00FD02AC" w:rsidP="00FD02AC">
      <w:pPr>
        <w:pStyle w:val="Paragrafi0"/>
      </w:pPr>
      <w:r>
        <w:t xml:space="preserve">ç) </w:t>
      </w:r>
      <w:r w:rsidRPr="006B757F">
        <w:t xml:space="preserve">emetimi i përkohshëm apo i përhershëm i titujve të obligacioneve; </w:t>
      </w:r>
    </w:p>
    <w:p w:rsidR="00FD02AC" w:rsidRPr="006B757F" w:rsidRDefault="00FD02AC" w:rsidP="00FD02AC">
      <w:pPr>
        <w:pStyle w:val="Paragrafi0"/>
      </w:pPr>
      <w:r>
        <w:t xml:space="preserve">d) </w:t>
      </w:r>
      <w:r w:rsidRPr="006B757F">
        <w:t xml:space="preserve">shpërndarja dhe qarkullimi i obligacioneve; </w:t>
      </w:r>
    </w:p>
    <w:p w:rsidR="00FD02AC" w:rsidRPr="006B757F" w:rsidRDefault="00FD02AC" w:rsidP="00FD02AC">
      <w:pPr>
        <w:pStyle w:val="Paragrafi0"/>
      </w:pPr>
      <w:r>
        <w:t xml:space="preserve">dh) </w:t>
      </w:r>
      <w:r w:rsidRPr="006B757F">
        <w:t>pagimi i pricipalit të obligacioneve dhe i pretendimeve tregtare, që lidhen me këto obligacione;</w:t>
      </w:r>
    </w:p>
    <w:p w:rsidR="00FD02AC" w:rsidRPr="006B757F" w:rsidRDefault="00FD02AC" w:rsidP="00FD02AC">
      <w:pPr>
        <w:pStyle w:val="Paragrafi0"/>
      </w:pPr>
      <w:r>
        <w:t xml:space="preserve"> e) </w:t>
      </w:r>
      <w:r w:rsidRPr="006B757F">
        <w:t>në përgjithësi, ushtrimi i të drejtave, që rrjedhin nga obligacionet e lëshuara në përputhje me ligjin në fuqi, ose nga pretendimet tregtare, që lidhen me këto obligacione;</w:t>
      </w:r>
    </w:p>
    <w:p w:rsidR="00FD02AC" w:rsidRPr="006B757F" w:rsidRDefault="00FD02AC" w:rsidP="00FD02AC">
      <w:pPr>
        <w:pStyle w:val="Paragrafi0"/>
      </w:pPr>
      <w:r>
        <w:t xml:space="preserve"> ë) </w:t>
      </w:r>
      <w:r w:rsidRPr="006B757F">
        <w:t>transferimi i obligacioneve, i kryer brenda apo jashtë një tregu të   licencuar titujsh;</w:t>
      </w:r>
    </w:p>
    <w:p w:rsidR="00FD02AC" w:rsidRDefault="00FD02AC" w:rsidP="00FD02AC">
      <w:pPr>
        <w:pStyle w:val="Paragrafi0"/>
      </w:pPr>
      <w:r>
        <w:t xml:space="preserve"> f) </w:t>
      </w:r>
      <w:r w:rsidRPr="006B757F">
        <w:t>vendosja e barrëve dhe e pengjeve për obligacionet.</w:t>
      </w:r>
      <w:bookmarkStart w:id="135" w:name="_Toc222827671"/>
      <w:bookmarkStart w:id="136" w:name="_Toc203997539"/>
    </w:p>
    <w:p w:rsidR="00FD02AC" w:rsidRPr="006B757F" w:rsidRDefault="00FD02AC" w:rsidP="00FD02AC">
      <w:pPr>
        <w:pStyle w:val="Paragrafi0"/>
        <w:ind w:firstLine="0"/>
      </w:pPr>
    </w:p>
    <w:p w:rsidR="00FD02AC" w:rsidRPr="006B757F" w:rsidRDefault="00FD02AC" w:rsidP="00FD02AC">
      <w:pPr>
        <w:pStyle w:val="KapitulliTitull"/>
        <w:keepNext w:val="0"/>
      </w:pPr>
      <w:r w:rsidRPr="006B757F">
        <w:t>PJESA II</w:t>
      </w:r>
    </w:p>
    <w:p w:rsidR="00FD02AC" w:rsidRPr="006B757F" w:rsidRDefault="00FD02AC" w:rsidP="00FD02AC">
      <w:pPr>
        <w:pStyle w:val="KapitulliTitull"/>
        <w:keepNext w:val="0"/>
      </w:pPr>
      <w:r w:rsidRPr="006B757F">
        <w:t>OBLIGACIONET E EMETUARA NGA SHOQËRITË AKSIONARE</w:t>
      </w:r>
      <w:bookmarkEnd w:id="135"/>
    </w:p>
    <w:p w:rsidR="00FD02AC" w:rsidRPr="006B757F" w:rsidRDefault="00FD02AC" w:rsidP="00FD02AC">
      <w:pPr>
        <w:pStyle w:val="Paragrafi0"/>
      </w:pPr>
      <w:bookmarkStart w:id="137" w:name="_Toc203997540"/>
      <w:bookmarkStart w:id="138" w:name="_Toc222827672"/>
      <w:bookmarkEnd w:id="136"/>
    </w:p>
    <w:p w:rsidR="00FD02AC" w:rsidRPr="006B757F" w:rsidRDefault="00FD02AC" w:rsidP="00FD02AC">
      <w:pPr>
        <w:pStyle w:val="KapitulliNr"/>
        <w:keepNext w:val="0"/>
      </w:pPr>
      <w:r w:rsidRPr="006B757F">
        <w:t>KREU I</w:t>
      </w:r>
    </w:p>
    <w:p w:rsidR="00FD02AC" w:rsidRPr="006B757F" w:rsidRDefault="00FD02AC" w:rsidP="00FD02AC">
      <w:pPr>
        <w:pStyle w:val="KapitulliNr"/>
        <w:keepNext w:val="0"/>
      </w:pPr>
      <w:r w:rsidRPr="006B757F">
        <w:t>VENDIMI PËR EMETIMIN E OBLIGACIONE</w:t>
      </w:r>
      <w:bookmarkEnd w:id="137"/>
      <w:bookmarkEnd w:id="138"/>
      <w:r w:rsidRPr="006B757F">
        <w:t>VE</w:t>
      </w:r>
    </w:p>
    <w:p w:rsidR="00FD02AC" w:rsidRPr="006B757F" w:rsidRDefault="00FD02AC" w:rsidP="00FD02AC">
      <w:pPr>
        <w:pStyle w:val="Paragrafi0"/>
      </w:pPr>
      <w:bookmarkStart w:id="139" w:name="_Toc203997541"/>
      <w:bookmarkStart w:id="140" w:name="_Toc222827673"/>
    </w:p>
    <w:p w:rsidR="00FD02AC" w:rsidRPr="006B757F" w:rsidRDefault="00FD02AC" w:rsidP="00FD02AC">
      <w:pPr>
        <w:pStyle w:val="NeniNr"/>
        <w:keepNext w:val="0"/>
      </w:pPr>
      <w:r w:rsidRPr="006B757F">
        <w:t>Neni 47</w:t>
      </w:r>
    </w:p>
    <w:p w:rsidR="00FD02AC" w:rsidRPr="006B757F" w:rsidRDefault="00FD02AC" w:rsidP="00FD02AC">
      <w:pPr>
        <w:pStyle w:val="NeniTitull"/>
        <w:keepNext w:val="0"/>
      </w:pPr>
      <w:r w:rsidRPr="006B757F">
        <w:t>Kompetenca e këshillit mbikëqyrës për emetimin e obligacione</w:t>
      </w:r>
      <w:bookmarkEnd w:id="139"/>
      <w:bookmarkEnd w:id="140"/>
      <w:r w:rsidRPr="006B757F">
        <w:t>ve</w:t>
      </w:r>
    </w:p>
    <w:p w:rsidR="00FD02AC" w:rsidRPr="006B757F" w:rsidRDefault="00FD02AC" w:rsidP="00FD02AC">
      <w:pPr>
        <w:pStyle w:val="Paragrafi0"/>
      </w:pPr>
    </w:p>
    <w:p w:rsidR="00FD02AC" w:rsidRPr="006B757F" w:rsidRDefault="00FD02AC" w:rsidP="00FD02AC">
      <w:pPr>
        <w:pStyle w:val="Paragrafi0"/>
      </w:pPr>
      <w:r w:rsidRPr="006B757F">
        <w:t>1. Përveçse kur parashikohet ndryshe në këtë ligj, vendimi për emetimin e obligacioneve merret nga organet përkatëse të shoqërisë aksionare, në përputhje me ligjin për tregtarët dhe shoqëritë tregtare.</w:t>
      </w:r>
    </w:p>
    <w:p w:rsidR="00FD02AC" w:rsidRPr="006B757F" w:rsidRDefault="00FD02AC" w:rsidP="00FD02AC">
      <w:pPr>
        <w:pStyle w:val="Paragrafi0"/>
      </w:pPr>
      <w:r w:rsidRPr="006B757F">
        <w:t>2. Vendimi për emetimin e obligacioneve depozitohet në Qendrën Kombëtare të Regjistrimit, në përputhje me ligjin për tregtarët dhe shoqëritë tregtare.</w:t>
      </w:r>
    </w:p>
    <w:p w:rsidR="00FD02AC" w:rsidRPr="006B757F" w:rsidRDefault="00FD02AC" w:rsidP="00FD02AC">
      <w:pPr>
        <w:pStyle w:val="Paragrafi0"/>
      </w:pPr>
    </w:p>
    <w:p w:rsidR="00FD02AC" w:rsidRPr="006B757F" w:rsidRDefault="00FD02AC" w:rsidP="00FD02AC">
      <w:pPr>
        <w:pStyle w:val="NeniNr"/>
        <w:keepNext w:val="0"/>
      </w:pPr>
      <w:bookmarkStart w:id="141" w:name="_Toc222827674"/>
      <w:r w:rsidRPr="006B757F">
        <w:t>Neni 48</w:t>
      </w:r>
    </w:p>
    <w:p w:rsidR="00FD02AC" w:rsidRPr="006B757F" w:rsidRDefault="00FD02AC" w:rsidP="00FD02AC">
      <w:pPr>
        <w:pStyle w:val="NeniTitull"/>
        <w:keepNext w:val="0"/>
      </w:pPr>
      <w:r w:rsidRPr="006B757F">
        <w:t>Kompetenca e asamblesë së përgjithshme të aksionarëve,</w:t>
      </w:r>
    </w:p>
    <w:p w:rsidR="00FD02AC" w:rsidRPr="006B757F" w:rsidRDefault="00FD02AC" w:rsidP="00FD02AC">
      <w:pPr>
        <w:pStyle w:val="NeniTitull"/>
        <w:keepNext w:val="0"/>
      </w:pPr>
      <w:r w:rsidRPr="006B757F">
        <w:t>për emetimin e obligacione</w:t>
      </w:r>
      <w:bookmarkEnd w:id="141"/>
      <w:r w:rsidRPr="006B757F">
        <w:t>ve</w:t>
      </w:r>
    </w:p>
    <w:p w:rsidR="00FD02AC" w:rsidRPr="006B757F" w:rsidRDefault="00FD02AC" w:rsidP="00FD02AC">
      <w:pPr>
        <w:pStyle w:val="Paragrafi0"/>
      </w:pPr>
    </w:p>
    <w:p w:rsidR="00FD02AC" w:rsidRPr="006B757F" w:rsidRDefault="00FD02AC" w:rsidP="00FD02AC">
      <w:pPr>
        <w:pStyle w:val="Paragrafi0"/>
      </w:pPr>
      <w:r w:rsidRPr="006B757F">
        <w:t>Asambleja e përgjithshme e aksionarëve të emetuesit ka të drejtën ekskluzive të emetimit:</w:t>
      </w:r>
    </w:p>
    <w:p w:rsidR="00FD02AC" w:rsidRPr="006B757F" w:rsidRDefault="00FD02AC" w:rsidP="00FD02AC">
      <w:pPr>
        <w:pStyle w:val="Paragrafi0"/>
      </w:pPr>
      <w:r w:rsidRPr="006B757F">
        <w:t>a) të obligacioneve të konvertueshme;</w:t>
      </w:r>
    </w:p>
    <w:p w:rsidR="00FD02AC" w:rsidRPr="006B757F" w:rsidRDefault="00FD02AC" w:rsidP="00FD02AC">
      <w:pPr>
        <w:pStyle w:val="Paragrafi0"/>
      </w:pPr>
      <w:r w:rsidRPr="006B757F">
        <w:t xml:space="preserve">b) të obligacioneve me pjesëmarrje;  </w:t>
      </w:r>
    </w:p>
    <w:p w:rsidR="00FD02AC" w:rsidRPr="006B757F" w:rsidRDefault="00FD02AC" w:rsidP="00FD02AC">
      <w:pPr>
        <w:pStyle w:val="Paragrafi0"/>
      </w:pPr>
      <w:r w:rsidRPr="006B757F">
        <w:t>c) të obligacioneve të këmbyeshme.</w:t>
      </w:r>
    </w:p>
    <w:p w:rsidR="00FD02AC" w:rsidRPr="006B757F" w:rsidRDefault="00FD02AC" w:rsidP="00FD02AC">
      <w:pPr>
        <w:pStyle w:val="Paragrafi0"/>
      </w:pPr>
    </w:p>
    <w:p w:rsidR="00FD02AC" w:rsidRPr="006B757F" w:rsidRDefault="00FD02AC" w:rsidP="00FD02AC">
      <w:pPr>
        <w:pStyle w:val="NeniNr"/>
        <w:keepNext w:val="0"/>
      </w:pPr>
      <w:bookmarkStart w:id="142" w:name="_Toc222827675"/>
      <w:bookmarkStart w:id="143" w:name="_Toc203997542"/>
      <w:r w:rsidRPr="006B757F">
        <w:t>Neni 49</w:t>
      </w:r>
    </w:p>
    <w:bookmarkEnd w:id="142"/>
    <w:p w:rsidR="00FD02AC" w:rsidRPr="006B757F" w:rsidRDefault="00FD02AC" w:rsidP="00FD02AC">
      <w:pPr>
        <w:pStyle w:val="NeniTitull"/>
        <w:keepNext w:val="0"/>
      </w:pPr>
      <w:r w:rsidRPr="006B757F">
        <w:t>Elementet thelbësore të vendimit për emetimin e obligacioneve</w:t>
      </w:r>
    </w:p>
    <w:bookmarkEnd w:id="143"/>
    <w:p w:rsidR="00FD02AC" w:rsidRPr="006B757F" w:rsidRDefault="00FD02AC" w:rsidP="00FD02AC">
      <w:pPr>
        <w:pStyle w:val="Paragrafi0"/>
      </w:pPr>
    </w:p>
    <w:p w:rsidR="00FD02AC" w:rsidRPr="006B757F" w:rsidRDefault="00FD02AC" w:rsidP="00FD02AC">
      <w:pPr>
        <w:pStyle w:val="Paragrafi0"/>
      </w:pPr>
      <w:r w:rsidRPr="006B757F">
        <w:t>Përveçse kur përcaktohet ndryshe në dispozitat e ligjit për titujt, vendimi për emetimin e obligacioneve duhet të përmbajë, të paktën, elementet e mëposhtme:</w:t>
      </w:r>
    </w:p>
    <w:p w:rsidR="00FD02AC" w:rsidRPr="006B757F" w:rsidRDefault="00FD02AC" w:rsidP="00FD02AC">
      <w:pPr>
        <w:pStyle w:val="Paragrafi0"/>
      </w:pPr>
      <w:r>
        <w:t xml:space="preserve">a)  </w:t>
      </w:r>
      <w:r w:rsidRPr="006B757F">
        <w:t>shumën valutore të obligacioneve;</w:t>
      </w:r>
    </w:p>
    <w:p w:rsidR="00FD02AC" w:rsidRPr="006B757F" w:rsidRDefault="00FD02AC" w:rsidP="00FD02AC">
      <w:pPr>
        <w:pStyle w:val="Paragrafi0"/>
      </w:pPr>
      <w:r>
        <w:t xml:space="preserve">b) </w:t>
      </w:r>
      <w:r w:rsidRPr="006B757F">
        <w:t>llojin, vlerën nominale dhe numrin e obligacioneve;</w:t>
      </w:r>
    </w:p>
    <w:p w:rsidR="00FD02AC" w:rsidRPr="006B757F" w:rsidRDefault="00FD02AC" w:rsidP="00FD02AC">
      <w:pPr>
        <w:pStyle w:val="Paragrafi0"/>
      </w:pPr>
      <w:r>
        <w:t xml:space="preserve">c) </w:t>
      </w:r>
      <w:r w:rsidRPr="006B757F">
        <w:t>asetet e përdorura për mbulimin e obligacioneve;</w:t>
      </w:r>
    </w:p>
    <w:p w:rsidR="00FD02AC" w:rsidRPr="006B757F" w:rsidRDefault="00FD02AC" w:rsidP="00FD02AC">
      <w:pPr>
        <w:pStyle w:val="Paragrafi0"/>
      </w:pPr>
      <w:r>
        <w:t xml:space="preserve">ç) </w:t>
      </w:r>
      <w:r w:rsidRPr="006B757F">
        <w:t>normën e interesit të huasë dhe mënyrën e llogaritjes të saj;</w:t>
      </w:r>
    </w:p>
    <w:p w:rsidR="00FD02AC" w:rsidRPr="006B757F" w:rsidRDefault="00FD02AC" w:rsidP="00FD02AC">
      <w:pPr>
        <w:pStyle w:val="Paragrafi0"/>
      </w:pPr>
      <w:r>
        <w:t xml:space="preserve">d) </w:t>
      </w:r>
      <w:r w:rsidRPr="006B757F">
        <w:t>përfitimet dhe mjetet për sigurimin apo garancitë e ofruara në favor të pretendimeve të zotëruesve të obligacioneve, që rrjedhin obligacionet;</w:t>
      </w:r>
    </w:p>
    <w:p w:rsidR="00FD02AC" w:rsidRPr="006B757F" w:rsidRDefault="00FD02AC" w:rsidP="00FD02AC">
      <w:pPr>
        <w:pStyle w:val="Paragrafi0"/>
      </w:pPr>
      <w:r>
        <w:t xml:space="preserve">dh) </w:t>
      </w:r>
      <w:r w:rsidRPr="006B757F">
        <w:t>emërimin e kujdestarit ose caktimin e çdo personi tjetër, të autorizuar për të kryer pagesat, kur është e nevojshme;</w:t>
      </w:r>
    </w:p>
    <w:p w:rsidR="00FD02AC" w:rsidRPr="006B757F" w:rsidRDefault="00FD02AC" w:rsidP="00FD02AC">
      <w:pPr>
        <w:pStyle w:val="Paragrafi0"/>
      </w:pPr>
      <w:r>
        <w:t xml:space="preserve">e) </w:t>
      </w:r>
      <w:r w:rsidRPr="006B757F">
        <w:t xml:space="preserve">kohën dhe procedurën për shlyerjen e obligacioneve dhe përmbushjen e detyrimeve, që rrjedhin nga obligacionet; </w:t>
      </w:r>
    </w:p>
    <w:p w:rsidR="00FD02AC" w:rsidRPr="006B757F" w:rsidRDefault="00FD02AC" w:rsidP="00FD02AC">
      <w:pPr>
        <w:pStyle w:val="Paragrafi0"/>
      </w:pPr>
      <w:r>
        <w:t xml:space="preserve">ë) </w:t>
      </w:r>
      <w:r w:rsidRPr="006B757F">
        <w:t>procedurën e përfundimit dhe kushtet për shpërndarjen e obligacioneve.</w:t>
      </w:r>
    </w:p>
    <w:p w:rsidR="00FD02AC" w:rsidRPr="006B757F" w:rsidRDefault="00FD02AC" w:rsidP="00FD02AC">
      <w:pPr>
        <w:pStyle w:val="NeniNr"/>
        <w:keepNext w:val="0"/>
      </w:pPr>
      <w:bookmarkStart w:id="144" w:name="_Toc203997543"/>
      <w:bookmarkStart w:id="145" w:name="_Toc222827676"/>
      <w:r w:rsidRPr="006B757F">
        <w:t>Neni 50</w:t>
      </w:r>
    </w:p>
    <w:p w:rsidR="00FD02AC" w:rsidRPr="006B757F" w:rsidRDefault="00FD02AC" w:rsidP="00FD02AC">
      <w:pPr>
        <w:pStyle w:val="NeniTitull"/>
        <w:keepNext w:val="0"/>
      </w:pPr>
      <w:r w:rsidRPr="006B757F">
        <w:t>Zbatimi i dispozitave plotësuese të ligjit për tregtarët dhe shoqëritë tregtare</w:t>
      </w:r>
      <w:bookmarkEnd w:id="144"/>
      <w:bookmarkEnd w:id="145"/>
    </w:p>
    <w:p w:rsidR="00FD02AC" w:rsidRPr="006B757F" w:rsidRDefault="00FD02AC" w:rsidP="00FD02AC">
      <w:pPr>
        <w:pStyle w:val="Paragrafi0"/>
      </w:pPr>
    </w:p>
    <w:p w:rsidR="00FD02AC" w:rsidRDefault="00FD02AC" w:rsidP="00FD02AC">
      <w:pPr>
        <w:pStyle w:val="Paragrafi0"/>
      </w:pPr>
      <w:r w:rsidRPr="006B757F">
        <w:t>Përveçse kur parashikohet ndryshe në këtë ligj, për çështjet, që kanë të bëjnë me vendimin e këshillit mbikëqyrës apo të asamblesë së përgjithshme të aksionarëve, për emetimin e obligacioneve, zbatohen dispozitat e ligjit për tregtarët dhe shoqëritë tregtare.</w:t>
      </w:r>
      <w:bookmarkStart w:id="146" w:name="_Toc203997544"/>
      <w:bookmarkStart w:id="147" w:name="_Toc222827677"/>
    </w:p>
    <w:p w:rsidR="00FD02AC" w:rsidRDefault="00FD02AC" w:rsidP="00FD02AC">
      <w:pPr>
        <w:pStyle w:val="Paragrafi0"/>
        <w:ind w:firstLine="0"/>
      </w:pPr>
    </w:p>
    <w:p w:rsidR="00FD02AC" w:rsidRPr="006B757F" w:rsidRDefault="00FD02AC" w:rsidP="00FD02AC">
      <w:pPr>
        <w:pStyle w:val="NeniNr"/>
        <w:keepNext w:val="0"/>
      </w:pPr>
      <w:r w:rsidRPr="006B757F">
        <w:t>Neni 51</w:t>
      </w:r>
    </w:p>
    <w:p w:rsidR="00FD02AC" w:rsidRPr="006B757F" w:rsidRDefault="00FD02AC" w:rsidP="00FD02AC">
      <w:pPr>
        <w:pStyle w:val="NeniTitull"/>
        <w:keepNext w:val="0"/>
      </w:pPr>
      <w:r w:rsidRPr="006B757F">
        <w:t xml:space="preserve">Zbatimi i dispozitave për anëtarët e </w:t>
      </w:r>
      <w:bookmarkEnd w:id="147"/>
      <w:r w:rsidRPr="006B757F">
        <w:t>drejtorisë</w:t>
      </w:r>
      <w:bookmarkEnd w:id="146"/>
    </w:p>
    <w:p w:rsidR="00FD02AC" w:rsidRPr="006B757F" w:rsidRDefault="00FD02AC" w:rsidP="00FD02AC">
      <w:pPr>
        <w:pStyle w:val="Paragrafi0"/>
      </w:pPr>
    </w:p>
    <w:p w:rsidR="00FD02AC" w:rsidRPr="006B757F" w:rsidRDefault="00FD02AC" w:rsidP="00FD02AC">
      <w:pPr>
        <w:pStyle w:val="Paragrafi0"/>
      </w:pPr>
      <w:r w:rsidRPr="006B757F">
        <w:t xml:space="preserve">Çdo dispozitë e këtij ligji, për të drejtat, detyrat dhe autorizimet e këshillit mbikëqyrës zbatohet edhe për anëtarët e drejtorisë, kur emetuesi ka sistemin e drejtimit me dy nivele, sipas neneve përkatëse të ligjit për tregtarët dhe shoqëritë tregtare. </w:t>
      </w:r>
      <w:bookmarkStart w:id="148" w:name="_Toc203997546"/>
    </w:p>
    <w:p w:rsidR="00FD02AC" w:rsidRPr="006B757F" w:rsidRDefault="00FD02AC" w:rsidP="00FD02AC">
      <w:pPr>
        <w:pStyle w:val="Paragrafi0"/>
      </w:pPr>
      <w:bookmarkStart w:id="149" w:name="_Toc222827678"/>
    </w:p>
    <w:p w:rsidR="00FD02AC" w:rsidRPr="006B757F" w:rsidRDefault="00FD02AC" w:rsidP="00FD02AC">
      <w:pPr>
        <w:pStyle w:val="KapitulliNr"/>
        <w:keepNext w:val="0"/>
      </w:pPr>
      <w:r w:rsidRPr="006B757F">
        <w:t>KREU II</w:t>
      </w:r>
    </w:p>
    <w:p w:rsidR="00FD02AC" w:rsidRPr="006B757F" w:rsidRDefault="00FD02AC" w:rsidP="00FD02AC">
      <w:pPr>
        <w:pStyle w:val="KapitulliNr"/>
        <w:keepNext w:val="0"/>
      </w:pPr>
      <w:r w:rsidRPr="006B757F">
        <w:t>GRUPI I ZOTËRUESVE TË OBLIGACIONEVE</w:t>
      </w:r>
      <w:bookmarkEnd w:id="148"/>
      <w:bookmarkEnd w:id="149"/>
    </w:p>
    <w:p w:rsidR="00FD02AC" w:rsidRPr="006B757F" w:rsidRDefault="00FD02AC" w:rsidP="00FD02AC">
      <w:pPr>
        <w:pStyle w:val="Paragrafi0"/>
      </w:pPr>
      <w:bookmarkStart w:id="150" w:name="_Toc203997547"/>
      <w:bookmarkStart w:id="151" w:name="_Toc222827679"/>
    </w:p>
    <w:p w:rsidR="00FD02AC" w:rsidRPr="006B757F" w:rsidRDefault="00FD02AC" w:rsidP="00FD02AC">
      <w:pPr>
        <w:pStyle w:val="NeniNr"/>
        <w:keepNext w:val="0"/>
      </w:pPr>
      <w:r w:rsidRPr="006B757F">
        <w:t>Neni 52</w:t>
      </w:r>
    </w:p>
    <w:p w:rsidR="00FD02AC" w:rsidRPr="006B757F" w:rsidRDefault="00FD02AC" w:rsidP="00FD02AC">
      <w:pPr>
        <w:pStyle w:val="NeniTitull"/>
        <w:keepNext w:val="0"/>
      </w:pPr>
      <w:r w:rsidRPr="006B757F">
        <w:t>Kufijtë e përgjegjësive të zotëruesve të obligacioneve</w:t>
      </w:r>
      <w:bookmarkEnd w:id="150"/>
      <w:bookmarkEnd w:id="151"/>
    </w:p>
    <w:p w:rsidR="00FD02AC" w:rsidRPr="006B757F" w:rsidRDefault="00FD02AC" w:rsidP="00FD02AC">
      <w:pPr>
        <w:pStyle w:val="Paragrafi0"/>
      </w:pPr>
    </w:p>
    <w:p w:rsidR="00FD02AC" w:rsidRPr="006B757F" w:rsidRDefault="00FD02AC" w:rsidP="00FD02AC">
      <w:pPr>
        <w:pStyle w:val="Paragrafi0"/>
      </w:pPr>
      <w:r w:rsidRPr="006B757F">
        <w:t>Grupi i zotëruesve të obligacioneve nuk ka të drejtë të vendosë për t’i konvertuar obligacionet në aksione.</w:t>
      </w:r>
      <w:bookmarkStart w:id="152" w:name="_Toc203997548"/>
      <w:bookmarkStart w:id="153" w:name="_Toc222827680"/>
    </w:p>
    <w:p w:rsidR="00FD02AC" w:rsidRPr="006B757F" w:rsidRDefault="00FD02AC" w:rsidP="00FD02AC">
      <w:pPr>
        <w:pStyle w:val="Paragrafi0"/>
      </w:pPr>
    </w:p>
    <w:p w:rsidR="00FD02AC" w:rsidRPr="006B757F" w:rsidRDefault="00FD02AC" w:rsidP="00FD02AC">
      <w:pPr>
        <w:pStyle w:val="NeniNr"/>
        <w:keepNext w:val="0"/>
      </w:pPr>
      <w:r w:rsidRPr="006B757F">
        <w:t>Neni 53</w:t>
      </w:r>
    </w:p>
    <w:p w:rsidR="00FD02AC" w:rsidRPr="006B757F" w:rsidRDefault="00FD02AC" w:rsidP="00FD02AC">
      <w:pPr>
        <w:pStyle w:val="NeniTitull"/>
        <w:keepNext w:val="0"/>
      </w:pPr>
      <w:r w:rsidRPr="006B757F">
        <w:t>Rregulla për parandalimin e konfliktit të interesit</w:t>
      </w:r>
      <w:bookmarkEnd w:id="152"/>
      <w:bookmarkEnd w:id="153"/>
    </w:p>
    <w:p w:rsidR="00FD02AC" w:rsidRPr="006B757F" w:rsidRDefault="00FD02AC" w:rsidP="00FD02AC">
      <w:pPr>
        <w:pStyle w:val="Paragrafi0"/>
      </w:pPr>
    </w:p>
    <w:p w:rsidR="00FD02AC" w:rsidRPr="006B757F" w:rsidRDefault="00FD02AC" w:rsidP="00FD02AC">
      <w:pPr>
        <w:pStyle w:val="Paragrafi0"/>
      </w:pPr>
      <w:r w:rsidRPr="006B757F">
        <w:t>1. Personi apo subjekti, i cili zotëron, në mënyrë të drejtpërdrejtë ose të tërthortë, të paktën 1/4 e kapitalit aksionar të emetuesit, nuk ka të drejtë të votojë në mbledhjen e zotëruesve të obligacioneve.</w:t>
      </w:r>
    </w:p>
    <w:p w:rsidR="00FD02AC" w:rsidRPr="006B757F" w:rsidRDefault="00FD02AC" w:rsidP="00FD02AC">
      <w:pPr>
        <w:pStyle w:val="Paragrafi0"/>
      </w:pPr>
      <w:r w:rsidRPr="006B757F">
        <w:t>2. Zotëruesi i obligacionit nuk mund të përfaqësohet në mbledhjen e zotëruesve të obligacioneve nga:</w:t>
      </w:r>
    </w:p>
    <w:p w:rsidR="00FD02AC" w:rsidRPr="006B757F" w:rsidRDefault="00FD02AC" w:rsidP="00FD02AC">
      <w:pPr>
        <w:pStyle w:val="Paragrafi0"/>
      </w:pPr>
      <w:r>
        <w:t xml:space="preserve">a) </w:t>
      </w:r>
      <w:r w:rsidRPr="006B757F">
        <w:t>emetuesi apo një filial i tij, sipas kuptimit të ligjit për tregtarët dhe shoqëritë tregtare;</w:t>
      </w:r>
    </w:p>
    <w:p w:rsidR="00FD02AC" w:rsidRPr="006B757F" w:rsidRDefault="00FD02AC" w:rsidP="00FD02AC">
      <w:pPr>
        <w:pStyle w:val="Paragrafi0"/>
      </w:pPr>
      <w:r>
        <w:t xml:space="preserve">b) </w:t>
      </w:r>
      <w:r w:rsidRPr="006B757F">
        <w:t>një person, i cili vepron për llogari të shoqërive të përmendura në shkronjën “a” të kësaj pike;</w:t>
      </w:r>
    </w:p>
    <w:p w:rsidR="00FD02AC" w:rsidRPr="006B757F" w:rsidRDefault="00FD02AC" w:rsidP="00FD02AC">
      <w:pPr>
        <w:pStyle w:val="Paragrafi0"/>
      </w:pPr>
      <w:r>
        <w:t xml:space="preserve">c) </w:t>
      </w:r>
      <w:r w:rsidRPr="006B757F">
        <w:t>një person, i cili ka dalë garant apo ka vendosur garanci a mjet tjetër sigurimi për  obligacionet, si dhe bashkëshorti/bashkëshortja  apo të afërmit, deri në brezin e dytë;</w:t>
      </w:r>
    </w:p>
    <w:p w:rsidR="00FD02AC" w:rsidRPr="006B757F" w:rsidRDefault="00FD02AC" w:rsidP="00FD02AC">
      <w:pPr>
        <w:pStyle w:val="Paragrafi0"/>
      </w:pPr>
      <w:r>
        <w:t xml:space="preserve">ç) </w:t>
      </w:r>
      <w:r w:rsidRPr="006B757F">
        <w:t>administratorët dhe punonjësit e emetuesit a të filialeve të tij, apo çdo person i autorizuar të përfaqësojë a të mbikëqyrë emetuesin a filialet e tij, si dhe bashkëshorti/bashkëshortja dhe të afërmit, deri në brezin e dytë;</w:t>
      </w:r>
    </w:p>
    <w:p w:rsidR="00FD02AC" w:rsidRPr="006B757F" w:rsidRDefault="00FD02AC" w:rsidP="00FD02AC">
      <w:pPr>
        <w:pStyle w:val="Paragrafi0"/>
      </w:pPr>
      <w:r>
        <w:t xml:space="preserve">d) </w:t>
      </w:r>
      <w:r w:rsidRPr="006B757F">
        <w:t>administratorët dhe punonjësit e emetuesit a të filialeve të tij, apo çdo person i autorizuar të përfaqësojë a të mbikëqyrë personat e përcaktuar në shkronjën “c” të kësaj pike, si dhe bashkëshorti/bashkëshortja dhe të afërmit, deri në brezin e dytë.</w:t>
      </w:r>
    </w:p>
    <w:p w:rsidR="00FD02AC" w:rsidRPr="006B757F" w:rsidRDefault="00FD02AC" w:rsidP="00FD02AC">
      <w:pPr>
        <w:pStyle w:val="Paragrafi0"/>
      </w:pPr>
      <w:r w:rsidRPr="006B757F">
        <w:t>3. Personat e përmendur në pikën 2 të këtij neni mund të marrin pjesë, me të drejtë vote, në mbledhjen e zotëruesve të obligacioneve, nëse janë zotërues të obligacioneve, si dhe nuk zotërojnë, në mënyrë të drejtpërdrejtë apo të tërthortë, 1/4 e kapitalit aksionar të emetuesit.</w:t>
      </w:r>
    </w:p>
    <w:p w:rsidR="00FD02AC" w:rsidRPr="006B757F" w:rsidRDefault="00FD02AC" w:rsidP="00FD02AC">
      <w:pPr>
        <w:pStyle w:val="Paragrafi0"/>
      </w:pPr>
      <w:r w:rsidRPr="006B757F">
        <w:t>4. Emetuesi nuk ka të drejtë të ushtrojë të drejtën e votës për obligacionet që ai zotëron, si dhe për obligacionet, për të cilat është vendosur peng në favor të tij.</w:t>
      </w:r>
    </w:p>
    <w:p w:rsidR="00FD02AC" w:rsidRPr="006B757F" w:rsidRDefault="00FD02AC" w:rsidP="00FD02AC">
      <w:pPr>
        <w:pStyle w:val="Paragrafi0"/>
      </w:pPr>
      <w:r w:rsidRPr="006B757F">
        <w:t>5. Filiali i emetuesit nuk ka të drejtë të ushtrojë të drejtën e votës për obligacionet, për të cilat është vendosur peng në favor të tij. Ndalimi i mësipërm është i vlefshëm edhe për personat e përmendur në shkronjat “b”, “c” e “ç” të pikës 2 të këtij neni për obligacionet, për të cilat është vendosur peng në favor të tyre.</w:t>
      </w:r>
      <w:bookmarkStart w:id="154" w:name="_Toc203997549"/>
    </w:p>
    <w:p w:rsidR="00FD02AC" w:rsidRDefault="00FD02AC" w:rsidP="00FD02AC">
      <w:pPr>
        <w:pStyle w:val="Paragrafi0"/>
        <w:ind w:firstLine="0"/>
      </w:pPr>
      <w:bookmarkStart w:id="155" w:name="_Toc222827681"/>
    </w:p>
    <w:p w:rsidR="00FD02AC" w:rsidRPr="006B757F" w:rsidRDefault="00FD02AC" w:rsidP="00FD02AC">
      <w:pPr>
        <w:pStyle w:val="Paragrafi0"/>
        <w:ind w:firstLine="0"/>
      </w:pPr>
    </w:p>
    <w:p w:rsidR="00FD02AC" w:rsidRPr="006B757F" w:rsidRDefault="00FD02AC" w:rsidP="00FD02AC">
      <w:pPr>
        <w:pStyle w:val="KapitulliNr"/>
        <w:keepNext w:val="0"/>
      </w:pPr>
      <w:r w:rsidRPr="006B757F">
        <w:t>KREU III</w:t>
      </w:r>
    </w:p>
    <w:p w:rsidR="00FD02AC" w:rsidRPr="006B757F" w:rsidRDefault="00FD02AC" w:rsidP="00FD02AC">
      <w:pPr>
        <w:pStyle w:val="KapitulliNr"/>
        <w:keepNext w:val="0"/>
      </w:pPr>
      <w:r w:rsidRPr="006B757F">
        <w:t>AGJENTI I ZOTËRUESVE TË OBLIGACIONEVE</w:t>
      </w:r>
      <w:bookmarkEnd w:id="154"/>
      <w:bookmarkEnd w:id="155"/>
    </w:p>
    <w:p w:rsidR="00FD02AC" w:rsidRPr="006B757F" w:rsidRDefault="00FD02AC" w:rsidP="00FD02AC">
      <w:pPr>
        <w:pStyle w:val="Paragrafi0"/>
      </w:pPr>
      <w:bookmarkStart w:id="156" w:name="_Toc203997550"/>
      <w:bookmarkStart w:id="157" w:name="_Toc222827682"/>
    </w:p>
    <w:p w:rsidR="00FD02AC" w:rsidRPr="006B757F" w:rsidRDefault="00FD02AC" w:rsidP="00FD02AC">
      <w:pPr>
        <w:pStyle w:val="NeniNr"/>
        <w:keepNext w:val="0"/>
      </w:pPr>
      <w:r w:rsidRPr="006B757F">
        <w:t>Neni 54</w:t>
      </w:r>
      <w:bookmarkStart w:id="158" w:name="_Toc189470694"/>
    </w:p>
    <w:p w:rsidR="00FD02AC" w:rsidRPr="006B757F" w:rsidRDefault="00FD02AC" w:rsidP="00FD02AC">
      <w:pPr>
        <w:pStyle w:val="NeniTitull"/>
        <w:keepNext w:val="0"/>
      </w:pPr>
      <w:r w:rsidRPr="006B757F">
        <w:t>Kufizime për agjentin e zotëruesve të obligacioneve</w:t>
      </w:r>
      <w:bookmarkEnd w:id="156"/>
      <w:bookmarkEnd w:id="157"/>
      <w:bookmarkEnd w:id="158"/>
    </w:p>
    <w:p w:rsidR="00FD02AC" w:rsidRPr="006B757F" w:rsidRDefault="00FD02AC" w:rsidP="00FD02AC">
      <w:pPr>
        <w:pStyle w:val="Paragrafi0"/>
      </w:pPr>
    </w:p>
    <w:p w:rsidR="00FD02AC" w:rsidRPr="006B757F" w:rsidRDefault="00FD02AC" w:rsidP="00FD02AC">
      <w:pPr>
        <w:pStyle w:val="Paragrafi0"/>
      </w:pPr>
      <w:r w:rsidRPr="006B757F">
        <w:t>1. Nuk mund të emërohen agjentë të zotëruesve të obligacioneve personat e mëposhtëm:</w:t>
      </w:r>
    </w:p>
    <w:p w:rsidR="00FD02AC" w:rsidRPr="006B757F" w:rsidRDefault="00FD02AC" w:rsidP="00FD02AC">
      <w:pPr>
        <w:pStyle w:val="Paragrafi0"/>
      </w:pPr>
      <w:r>
        <w:t xml:space="preserve">a) </w:t>
      </w:r>
      <w:r w:rsidRPr="006B757F">
        <w:t>emetuesi apo filial i tij, sipas kuptimit të ligjit për tregtarët dhe shoqëritë tregtare;</w:t>
      </w:r>
    </w:p>
    <w:p w:rsidR="00FD02AC" w:rsidRPr="006B757F" w:rsidRDefault="00FD02AC" w:rsidP="00FD02AC">
      <w:pPr>
        <w:pStyle w:val="Paragrafi0"/>
      </w:pPr>
      <w:r>
        <w:t xml:space="preserve">b) </w:t>
      </w:r>
      <w:r w:rsidRPr="006B757F">
        <w:t>personi, i cili ka dhënë mjete për sigurimin e ekzekutimit të detyruar të detyrimit për obligacionet;</w:t>
      </w:r>
    </w:p>
    <w:p w:rsidR="00FD02AC" w:rsidRPr="006B757F" w:rsidRDefault="00FD02AC" w:rsidP="00FD02AC">
      <w:pPr>
        <w:pStyle w:val="Paragrafi0"/>
      </w:pPr>
      <w:r>
        <w:t xml:space="preserve">c) </w:t>
      </w:r>
      <w:r w:rsidRPr="006B757F">
        <w:t>personi, i cili vepron në emër të subjektit të përmendur në   shkronjën  “a” të kësaj pike;</w:t>
      </w:r>
    </w:p>
    <w:p w:rsidR="00FD02AC" w:rsidRPr="006B757F" w:rsidRDefault="00FD02AC" w:rsidP="00FD02AC">
      <w:pPr>
        <w:pStyle w:val="Paragrafi0"/>
      </w:pPr>
      <w:r>
        <w:t xml:space="preserve">ç) </w:t>
      </w:r>
      <w:r w:rsidRPr="006B757F">
        <w:t xml:space="preserve">administratorët dhe punonjësit e emetuesit a të filialeve të tij apo çdo person i autorizuar të përfaqësojë a të mbikëqyrë emetuesin apo filialet e tij, si dhe bashkëshorti/bashkëshortja dhe të afërmit, deri në brezin e dytë; </w:t>
      </w:r>
    </w:p>
    <w:p w:rsidR="00FD02AC" w:rsidRPr="006B757F" w:rsidRDefault="00FD02AC" w:rsidP="00FD02AC">
      <w:pPr>
        <w:pStyle w:val="Paragrafi0"/>
      </w:pPr>
      <w:r>
        <w:t xml:space="preserve">d) </w:t>
      </w:r>
      <w:r w:rsidRPr="006B757F">
        <w:t xml:space="preserve">administratorët dhe punonjësit apo çdo person tjetër, i autorizuar të përfaqësojë a të mbikëqyrë personat e përmendur në shkronjën “b” të kësaj pike, si dhe bashkëshorti/bashkëshortja apo të afërmit, deri në brezin e dytë; </w:t>
      </w:r>
    </w:p>
    <w:p w:rsidR="00FD02AC" w:rsidRPr="006B757F" w:rsidRDefault="00FD02AC" w:rsidP="00FD02AC">
      <w:pPr>
        <w:pStyle w:val="Paragrafi0"/>
      </w:pPr>
      <w:r>
        <w:t xml:space="preserve">dh) </w:t>
      </w:r>
      <w:r w:rsidRPr="006B757F">
        <w:t>shoqëria, e cila ka emetuar aksione, obligacione ose tituj të tjerë të transferueshëm, të cilët janë të këmbyeshëm brenda kuadrit të obligacioneve, përveçse kur shuma e vlerës së obligacioneve dhe e titujve të transferueshëm, të emetuar nga ky subjekt, i cili do të emërohet si agjent i zotëruesve të obligacioneve, nuk tejkalon kufirin 5 për qind të vlerës totale të aksioneve, obligacioneve dhe të titujve të tjerë të transferueshëm, që ofrohen në kuadër të këmbimit. Për përcaktimin e kufirit të mësipërm, mbahet parasysh vlera e titujve të transferueshëm, në çastin e emërimit të agjentit.</w:t>
      </w:r>
    </w:p>
    <w:p w:rsidR="00FD02AC" w:rsidRPr="006B757F" w:rsidRDefault="00FD02AC" w:rsidP="00FD02AC">
      <w:pPr>
        <w:pStyle w:val="Paragrafi0"/>
      </w:pPr>
      <w:r w:rsidRPr="006B757F">
        <w:t>2. Agjenti i zotëruesve të obligacioneve duhet të japë dorëheqjen në rast se, pas emërimit të tij, ndodhet në njërën nga rrethanat sipërpërmendura. Zëvendësimi i tij kryhet në përputhje me nenin 28 të këtij ligji.</w:t>
      </w:r>
    </w:p>
    <w:p w:rsidR="00FD02AC" w:rsidRPr="006B757F" w:rsidRDefault="00FD02AC" w:rsidP="00FD02AC">
      <w:pPr>
        <w:pStyle w:val="Paragrafi0"/>
      </w:pPr>
      <w:bookmarkStart w:id="159" w:name="_Toc203997551"/>
      <w:bookmarkStart w:id="160" w:name="_Toc222827683"/>
    </w:p>
    <w:p w:rsidR="00FD02AC" w:rsidRPr="006B757F" w:rsidRDefault="00FD02AC" w:rsidP="00FD02AC">
      <w:pPr>
        <w:pStyle w:val="NeniNr"/>
        <w:keepNext w:val="0"/>
      </w:pPr>
      <w:r w:rsidRPr="006B757F">
        <w:t>Neni 55</w:t>
      </w:r>
    </w:p>
    <w:p w:rsidR="00FD02AC" w:rsidRPr="006B757F" w:rsidRDefault="00FD02AC" w:rsidP="00FD02AC">
      <w:pPr>
        <w:pStyle w:val="NeniTitull"/>
        <w:keepNext w:val="0"/>
      </w:pPr>
      <w:r w:rsidRPr="006B757F">
        <w:t xml:space="preserve">Pjesëmarrja në asamblenë e përgjithshme të </w:t>
      </w:r>
      <w:bookmarkEnd w:id="159"/>
      <w:r w:rsidRPr="006B757F">
        <w:t>aksionarëve</w:t>
      </w:r>
      <w:bookmarkEnd w:id="160"/>
    </w:p>
    <w:p w:rsidR="00FD02AC" w:rsidRPr="006B757F" w:rsidRDefault="00FD02AC" w:rsidP="00FD02AC">
      <w:pPr>
        <w:pStyle w:val="Paragrafi0"/>
      </w:pPr>
    </w:p>
    <w:p w:rsidR="00FD02AC" w:rsidRPr="006B757F" w:rsidRDefault="00FD02AC" w:rsidP="00FD02AC">
      <w:pPr>
        <w:pStyle w:val="Paragrafi0"/>
      </w:pPr>
      <w:r w:rsidRPr="006B757F">
        <w:t xml:space="preserve">1. Agjenti i zotëruesve të obligacioneve merr pjesë, pa të drejtë vote, në mbledhjen e asamblesë së përgjithshme të aksionarëve të emetuesit, në rast se rendi i ditës përmban çështje që lidhen me interesat e grupit të zotëruesve të obligacioneve. Për këtë qëllim, emetuesi njofton agjentin për rendin e ditës të të gjitha mbledhjeve të kësaj asambleje. </w:t>
      </w:r>
    </w:p>
    <w:p w:rsidR="00FD02AC" w:rsidRPr="006B757F" w:rsidRDefault="00FD02AC" w:rsidP="00FD02AC">
      <w:pPr>
        <w:pStyle w:val="Paragrafi0"/>
      </w:pPr>
      <w:r w:rsidRPr="006B757F">
        <w:t>2. Agjenti i kërkon këshillit mbikëqyrës të emetuesit informacionin e nevojshëm, për të shqyrtuar dhe vlerësuar çështjet e mësipërme, sipas të njëjtave kushte dhe afate, të zbatueshme për aksionarët. Këshilli mbikëqyrës i emetuesit mund të refuzojë dhënien e informacionit vetëm për shkaqe thelbësore. Refuzimi jepet me shkrim dhe argumentohet në mënyrë të mjaftueshme.</w:t>
      </w:r>
    </w:p>
    <w:p w:rsidR="00FD02AC" w:rsidRPr="006B757F" w:rsidRDefault="00FD02AC" w:rsidP="00FD02AC">
      <w:pPr>
        <w:pStyle w:val="Paragrafi0"/>
      </w:pPr>
      <w:bookmarkStart w:id="161" w:name="_Toc222827684"/>
      <w:bookmarkStart w:id="162" w:name="_Toc203997552"/>
    </w:p>
    <w:p w:rsidR="00FD02AC" w:rsidRPr="006B757F" w:rsidRDefault="00FD02AC" w:rsidP="00FD02AC">
      <w:pPr>
        <w:pStyle w:val="KapitulliNr"/>
        <w:keepNext w:val="0"/>
      </w:pPr>
      <w:r w:rsidRPr="006B757F">
        <w:t>KREU IV</w:t>
      </w:r>
    </w:p>
    <w:p w:rsidR="00FD02AC" w:rsidRPr="006B757F" w:rsidRDefault="00FD02AC" w:rsidP="00FD02AC">
      <w:pPr>
        <w:pStyle w:val="KapitulliNr"/>
        <w:keepNext w:val="0"/>
      </w:pPr>
      <w:r w:rsidRPr="006B757F">
        <w:t>OBLIGACIONET E KONVERTUESHME</w:t>
      </w:r>
      <w:bookmarkEnd w:id="161"/>
      <w:bookmarkEnd w:id="162"/>
    </w:p>
    <w:p w:rsidR="00FD02AC" w:rsidRPr="006B757F" w:rsidRDefault="00FD02AC" w:rsidP="00FD02AC">
      <w:pPr>
        <w:pStyle w:val="Paragrafi0"/>
      </w:pPr>
      <w:bookmarkStart w:id="163" w:name="_Toc203997553"/>
      <w:bookmarkStart w:id="164" w:name="_Toc222827685"/>
    </w:p>
    <w:p w:rsidR="00FD02AC" w:rsidRPr="006B757F" w:rsidRDefault="00FD02AC" w:rsidP="00FD02AC">
      <w:pPr>
        <w:pStyle w:val="NeniNr"/>
        <w:keepNext w:val="0"/>
      </w:pPr>
      <w:r w:rsidRPr="006B757F">
        <w:t>Neni 56</w:t>
      </w:r>
    </w:p>
    <w:p w:rsidR="00FD02AC" w:rsidRPr="006B757F" w:rsidRDefault="00FD02AC" w:rsidP="00FD02AC">
      <w:pPr>
        <w:pStyle w:val="NeniTitull"/>
        <w:keepNext w:val="0"/>
      </w:pPr>
      <w:r w:rsidRPr="006B757F">
        <w:t>Vendimi për emetimin e obligacioneve</w:t>
      </w:r>
    </w:p>
    <w:p w:rsidR="00FD02AC" w:rsidRPr="006B757F" w:rsidRDefault="00FD02AC" w:rsidP="00FD02AC">
      <w:pPr>
        <w:pStyle w:val="NeniTitull"/>
        <w:keepNext w:val="0"/>
      </w:pPr>
      <w:r w:rsidRPr="006B757F">
        <w:t>të konvertueshme në aksione</w:t>
      </w:r>
      <w:bookmarkEnd w:id="163"/>
      <w:bookmarkEnd w:id="164"/>
    </w:p>
    <w:p w:rsidR="00FD02AC" w:rsidRPr="006B757F" w:rsidRDefault="00FD02AC" w:rsidP="00FD02AC">
      <w:pPr>
        <w:pStyle w:val="Paragrafi0"/>
      </w:pPr>
    </w:p>
    <w:p w:rsidR="00FD02AC" w:rsidRPr="006B757F" w:rsidRDefault="00FD02AC" w:rsidP="00FD02AC">
      <w:pPr>
        <w:pStyle w:val="Paragrafi0"/>
      </w:pPr>
      <w:r w:rsidRPr="006B757F">
        <w:t xml:space="preserve">1. Vendimi i asamblesë së përgjithshme të emetuesit merret me shumicë prej 2/3 të votave të aksionarëve, të pranishëm ose të përfaqësuar, të cilët zotërojnë 2/3 e kapitalit të paguar të emetuesit. Në rast se kuorumi prej 2/3 nuk plotësohet, atëherë mbledhja e asamblesë së përgjithshme caktohet brenda 20 ditëve pune nga data e mbledhjes së anuluar dhe mbledhja e re është e vlefshme kur janë të pranishëm aksionarët, të cilët përfaqësojnë 1/2 e kapitalit të paguar. Në rast se edhe kuorumi i mësipërm nuk plotësohet, atëherë mbledhja e asamblesë së përgjithshme caktohet brenda 20 ditëve pune nga data e mbledhjes të anuluar dhe mbledhja e re vlerësohet e vlefshme kur janë të pranishëm aksionarët, të cilët përfaqësojnë 1/4 e kapitalit të paguar. Në të gjitha rastet, vendimet merren me shumicën e 2/3 të votave të aksionarëve të pranishëm apo të përfaqësuar në mbledhjen e asamblesë së përgjithshme të aksionarëve. </w:t>
      </w:r>
    </w:p>
    <w:p w:rsidR="00FD02AC" w:rsidRPr="006B757F" w:rsidRDefault="00FD02AC" w:rsidP="00FD02AC">
      <w:pPr>
        <w:pStyle w:val="Paragrafi0"/>
      </w:pPr>
      <w:r w:rsidRPr="006B757F">
        <w:t xml:space="preserve">2. Përveç përcaktimeve të nenit 49 të këtij ligji, vendimi i asamblesë së përgjithshme të aksionarëve për emetimin e obligacioneve të konvertueshme duhet të përfshijë edhe elementet e mëposhtme: </w:t>
      </w:r>
    </w:p>
    <w:p w:rsidR="00FD02AC" w:rsidRPr="006B757F" w:rsidRDefault="00FD02AC" w:rsidP="00FD02AC">
      <w:pPr>
        <w:pStyle w:val="Paragrafi0"/>
      </w:pPr>
      <w:r w:rsidRPr="006B757F">
        <w:t>a) mënyrën e ushtrimit të së drejtës së konvertimit;</w:t>
      </w:r>
    </w:p>
    <w:p w:rsidR="00FD02AC" w:rsidRPr="006B757F" w:rsidRDefault="00FD02AC" w:rsidP="00FD02AC">
      <w:pPr>
        <w:pStyle w:val="Paragrafi0"/>
      </w:pPr>
      <w:r w:rsidRPr="006B757F">
        <w:t>b) çmimin ose raportin e konvertimit të obligacioneve apo kufijtë e konvertimit të tyre.</w:t>
      </w:r>
    </w:p>
    <w:p w:rsidR="00FD02AC" w:rsidRPr="006B757F" w:rsidRDefault="00FD02AC" w:rsidP="00FD02AC">
      <w:pPr>
        <w:pStyle w:val="Paragrafi0"/>
      </w:pPr>
      <w:r w:rsidRPr="006B757F">
        <w:t>3. Në rast se ekzistojnë disa lloje aksionesh, atëherë vendimi i asamblesë së përgjithshme të aksionarëve për emetimin e obligacioneve të konvertueshme  duhet të miratohet nga aksionarët, llojet e aksioneve të të cilëve preken nga vendimi i mësipërm. Kuorumi, që miraton vendimin për llojin apo llojet e aksionarëve, të cilët preken nga vendimi i mësipërm, merret me kuorumin dhe shumicën e votave, të parashikuar në pikën 1 të këtij neni.</w:t>
      </w:r>
    </w:p>
    <w:p w:rsidR="00FD02AC" w:rsidRPr="006B757F" w:rsidRDefault="00FD02AC" w:rsidP="00FD02AC">
      <w:pPr>
        <w:pStyle w:val="Paragrafi0"/>
      </w:pPr>
      <w:r w:rsidRPr="006B757F">
        <w:t>4. Vendimi për emetimin e obligacioneve të konvertueshme regjistrohet në Qendrën Kombëtare të Regjistrimit, në përputhje me ligjin për tregtarët dhe shoqëritë tregtare.</w:t>
      </w:r>
    </w:p>
    <w:p w:rsidR="00FD02AC" w:rsidRPr="006B757F" w:rsidRDefault="00FD02AC" w:rsidP="00FD02AC">
      <w:pPr>
        <w:pStyle w:val="Paragrafi0"/>
      </w:pPr>
      <w:bookmarkStart w:id="165" w:name="_Toc203997555"/>
      <w:bookmarkStart w:id="166" w:name="_Toc222827686"/>
    </w:p>
    <w:p w:rsidR="00FD02AC" w:rsidRPr="006B757F" w:rsidRDefault="00FD02AC" w:rsidP="00FD02AC">
      <w:pPr>
        <w:pStyle w:val="NeniNr"/>
        <w:keepNext w:val="0"/>
      </w:pPr>
      <w:r w:rsidRPr="006B757F">
        <w:t>Neni 57</w:t>
      </w:r>
      <w:bookmarkStart w:id="167" w:name="_Toc189470704"/>
      <w:bookmarkEnd w:id="165"/>
    </w:p>
    <w:p w:rsidR="00FD02AC" w:rsidRPr="006B757F" w:rsidRDefault="00FD02AC" w:rsidP="00FD02AC">
      <w:pPr>
        <w:pStyle w:val="NeniTitull"/>
        <w:keepNext w:val="0"/>
      </w:pPr>
      <w:r w:rsidRPr="006B757F">
        <w:t>Rregulla për pagimin e vlerës së obligacioneve të konvertueshme</w:t>
      </w:r>
      <w:bookmarkEnd w:id="166"/>
      <w:bookmarkEnd w:id="167"/>
    </w:p>
    <w:p w:rsidR="00FD02AC" w:rsidRPr="006B757F" w:rsidRDefault="00FD02AC" w:rsidP="00FD02AC">
      <w:pPr>
        <w:pStyle w:val="Paragrafi0"/>
      </w:pPr>
    </w:p>
    <w:p w:rsidR="00FD02AC" w:rsidRPr="006B757F" w:rsidRDefault="00FD02AC" w:rsidP="00FD02AC">
      <w:pPr>
        <w:pStyle w:val="Paragrafi0"/>
      </w:pPr>
      <w:r w:rsidRPr="006B757F">
        <w:t>1. Obligacionet e konvertueshme, të përbëra nga aksione, nuk mund të emetohen në vlerë më të ulët se vlera nominale e aksionit të emetuesit.</w:t>
      </w:r>
    </w:p>
    <w:p w:rsidR="00FD02AC" w:rsidRPr="006B757F" w:rsidRDefault="00FD02AC" w:rsidP="00FD02AC">
      <w:pPr>
        <w:pStyle w:val="Paragrafi0"/>
      </w:pPr>
      <w:r w:rsidRPr="006B757F">
        <w:t>2. Vlera e obligacioneve të konvertueshme në shpërndarje paguhet plotësisht përpara konvertimit të obligacionit.</w:t>
      </w:r>
    </w:p>
    <w:p w:rsidR="00FD02AC" w:rsidRPr="006B757F" w:rsidRDefault="00FD02AC" w:rsidP="00FD02AC">
      <w:pPr>
        <w:pStyle w:val="Paragrafi0"/>
      </w:pPr>
      <w:r w:rsidRPr="006B757F">
        <w:t xml:space="preserve">3. Kur ushtrohet e drejta e konvertimit, aksionet e përfituara kanë vlerë nominale të barabartë ose më të vogël se çmimi i emetimit. </w:t>
      </w:r>
    </w:p>
    <w:p w:rsidR="00FD02AC" w:rsidRPr="006B757F" w:rsidRDefault="00FD02AC" w:rsidP="00FD02AC">
      <w:pPr>
        <w:pStyle w:val="Paragrafi0"/>
      </w:pPr>
      <w:bookmarkStart w:id="168" w:name="_Toc203997556"/>
      <w:bookmarkStart w:id="169" w:name="_Toc222827687"/>
    </w:p>
    <w:p w:rsidR="00FD02AC" w:rsidRPr="006B757F" w:rsidRDefault="00FD02AC" w:rsidP="00FD02AC">
      <w:pPr>
        <w:pStyle w:val="NeniNr"/>
        <w:keepNext w:val="0"/>
      </w:pPr>
      <w:r w:rsidRPr="006B757F">
        <w:t>Neni 58</w:t>
      </w:r>
      <w:bookmarkEnd w:id="168"/>
    </w:p>
    <w:p w:rsidR="00FD02AC" w:rsidRPr="006B757F" w:rsidRDefault="00FD02AC" w:rsidP="00FD02AC">
      <w:pPr>
        <w:pStyle w:val="NeniTitull"/>
        <w:keepNext w:val="0"/>
      </w:pPr>
      <w:r w:rsidRPr="006B757F">
        <w:t>Vërtetimi i pagimit të vlerës së obligacionit dhe çmimit të konvertimit</w:t>
      </w:r>
      <w:bookmarkEnd w:id="169"/>
    </w:p>
    <w:p w:rsidR="00FD02AC" w:rsidRPr="006B757F" w:rsidRDefault="00FD02AC" w:rsidP="00FD02AC">
      <w:pPr>
        <w:pStyle w:val="Paragrafi0"/>
      </w:pPr>
    </w:p>
    <w:p w:rsidR="00FD02AC" w:rsidRPr="006B757F" w:rsidRDefault="00FD02AC" w:rsidP="00FD02AC">
      <w:pPr>
        <w:pStyle w:val="Paragrafi0"/>
      </w:pPr>
      <w:r w:rsidRPr="006B757F">
        <w:t>Për rritjen e kapitalit aksionar të emetuesit, nëpërmjet konvertimit të obligacioneve në aksione, këshilli mbikëqyrës vërteton nëse është kryer pagesa e vlerës së obligacioneve dhe e çdo çmimi të konvertimit. Për sa më sipër, zbatohen dispozitat e ligjit për tregtarët dhe shoqëritë tregtare, për rritjen e kapitalit aksionar, në mënyrë të ngjashme me natyrën dhe qëllimin e obligacionit.</w:t>
      </w:r>
      <w:bookmarkStart w:id="170" w:name="_Toc203997557"/>
      <w:bookmarkStart w:id="171" w:name="_Toc222827688"/>
    </w:p>
    <w:p w:rsidR="00FD02AC" w:rsidRPr="006B757F" w:rsidRDefault="00FD02AC" w:rsidP="00FD02AC">
      <w:pPr>
        <w:pStyle w:val="Paragrafi0"/>
      </w:pPr>
    </w:p>
    <w:p w:rsidR="00FD02AC" w:rsidRPr="006B757F" w:rsidRDefault="00FD02AC" w:rsidP="00FD02AC">
      <w:pPr>
        <w:pStyle w:val="NeniNr"/>
        <w:keepNext w:val="0"/>
      </w:pPr>
      <w:r w:rsidRPr="006B757F">
        <w:t>Neni 59</w:t>
      </w:r>
      <w:bookmarkEnd w:id="170"/>
    </w:p>
    <w:p w:rsidR="00FD02AC" w:rsidRPr="006B757F" w:rsidRDefault="00FD02AC" w:rsidP="00FD02AC">
      <w:pPr>
        <w:pStyle w:val="NeniTitull"/>
        <w:keepNext w:val="0"/>
      </w:pPr>
      <w:r w:rsidRPr="006B757F">
        <w:t>Të drejtat e parablerjes</w:t>
      </w:r>
      <w:bookmarkEnd w:id="171"/>
    </w:p>
    <w:p w:rsidR="00FD02AC" w:rsidRPr="006B757F" w:rsidRDefault="00FD02AC" w:rsidP="00FD02AC">
      <w:pPr>
        <w:pStyle w:val="Paragrafi0"/>
      </w:pPr>
    </w:p>
    <w:p w:rsidR="00FD02AC" w:rsidRPr="006B757F" w:rsidRDefault="00FD02AC" w:rsidP="00FD02AC">
      <w:pPr>
        <w:pStyle w:val="Paragrafi0"/>
      </w:pPr>
      <w:r w:rsidRPr="006B757F">
        <w:t xml:space="preserve">1. Në rast të emetimit të obligacioneve të konvertueshme në aksione apo të obligacioneve me pjesëmarrje, aksionarët e emetuesit gëzojnë të drejtën e parablerjes së këtyre obligacioneve. </w:t>
      </w:r>
    </w:p>
    <w:p w:rsidR="00FD02AC" w:rsidRPr="006B757F" w:rsidRDefault="00FD02AC" w:rsidP="00FD02AC">
      <w:pPr>
        <w:pStyle w:val="Paragrafi0"/>
      </w:pPr>
      <w:r w:rsidRPr="006B757F">
        <w:t xml:space="preserve">2. E drejta e parablerjes ushtrohet në përputhje me dispozitat e ligjit për tregtarët dhe shoqëritë tregtare, që rregullojnë të drejtën e parablerjes së aksioneve, në rastet e rritjes së kapitalit aksionar, me emetimin e aksioneve të reja. </w:t>
      </w:r>
    </w:p>
    <w:p w:rsidR="00FD02AC" w:rsidRPr="006B757F" w:rsidRDefault="00FD02AC" w:rsidP="00FD02AC">
      <w:pPr>
        <w:pStyle w:val="Paragrafi0"/>
      </w:pPr>
      <w:r w:rsidRPr="006B757F">
        <w:t xml:space="preserve">3. Asambleja e përgjithshme vendos për përjashtimet nga e drejta e parablerjes, në përputhje me dispozitat e ligjit për tregtarët dhe shoqëritë tregtare, të cilat rregullojnë përjashtimet në ushtrimin e së drejtës së parablerjes, në emetimin e aksioneve të reja. </w:t>
      </w:r>
    </w:p>
    <w:p w:rsidR="00FD02AC" w:rsidRPr="006B757F" w:rsidRDefault="00FD02AC" w:rsidP="00FD02AC">
      <w:pPr>
        <w:pStyle w:val="Paragrafi0"/>
      </w:pPr>
      <w:bookmarkStart w:id="172" w:name="_Toc203997558"/>
      <w:bookmarkStart w:id="173" w:name="_Toc222827689"/>
    </w:p>
    <w:p w:rsidR="00FD02AC" w:rsidRPr="006B757F" w:rsidRDefault="00FD02AC" w:rsidP="00FD02AC">
      <w:pPr>
        <w:pStyle w:val="NeniNr"/>
        <w:keepNext w:val="0"/>
      </w:pPr>
      <w:r w:rsidRPr="006B757F">
        <w:t>Neni 60</w:t>
      </w:r>
      <w:bookmarkEnd w:id="172"/>
    </w:p>
    <w:p w:rsidR="00FD02AC" w:rsidRPr="006B757F" w:rsidRDefault="00FD02AC" w:rsidP="00FD02AC">
      <w:pPr>
        <w:pStyle w:val="NeniTitull"/>
        <w:keepNext w:val="0"/>
      </w:pPr>
      <w:r w:rsidRPr="006B757F">
        <w:t>Të drejtat e konvertimit</w:t>
      </w:r>
      <w:bookmarkEnd w:id="173"/>
    </w:p>
    <w:p w:rsidR="00FD02AC" w:rsidRPr="006B757F" w:rsidRDefault="00FD02AC" w:rsidP="00FD02AC">
      <w:pPr>
        <w:pStyle w:val="Paragrafi0"/>
      </w:pPr>
    </w:p>
    <w:p w:rsidR="00FD02AC" w:rsidRPr="006B757F" w:rsidRDefault="00FD02AC" w:rsidP="00FD02AC">
      <w:pPr>
        <w:pStyle w:val="Paragrafi0"/>
      </w:pPr>
      <w:r w:rsidRPr="006B757F">
        <w:t>1. Të drejtat e konvertimit ushtrohen nëpërmjet mënyrave të mëposhtme:</w:t>
      </w:r>
    </w:p>
    <w:p w:rsidR="00FD02AC" w:rsidRPr="006B757F" w:rsidRDefault="00FD02AC" w:rsidP="00FD02AC">
      <w:pPr>
        <w:pStyle w:val="Paragrafi0"/>
      </w:pPr>
      <w:r w:rsidRPr="006B757F">
        <w:t xml:space="preserve">a) për obligacionet e prurësit, nga zotëruesi i titullit; </w:t>
      </w:r>
    </w:p>
    <w:p w:rsidR="00FD02AC" w:rsidRPr="006B757F" w:rsidRDefault="00FD02AC" w:rsidP="00FD02AC">
      <w:pPr>
        <w:pStyle w:val="Paragrafi0"/>
      </w:pPr>
      <w:r w:rsidRPr="006B757F">
        <w:t xml:space="preserve">b) për obligacionet e regjistruara në letër, nga zotëruesi i titullit, i cili është regjistruar në regjistrin e emetuesit; </w:t>
      </w:r>
    </w:p>
    <w:p w:rsidR="00FD02AC" w:rsidRPr="006B757F" w:rsidRDefault="00FD02AC" w:rsidP="00FD02AC">
      <w:pPr>
        <w:pStyle w:val="Paragrafi0"/>
      </w:pPr>
      <w:r w:rsidRPr="006B757F">
        <w:t xml:space="preserve">c) për obligacionet e dematerializuara, nga përfituesi i llogarisë së titujve të dematerializuar, që mbahet nga kujdestari, me të cilën mbahen obligacionet e konvertueshme. Në përputhje për sa më sipër, kujdestari i lëshon emetuesit një vërtetim. </w:t>
      </w:r>
    </w:p>
    <w:p w:rsidR="00FD02AC" w:rsidRPr="006B757F" w:rsidRDefault="00FD02AC" w:rsidP="00FD02AC">
      <w:pPr>
        <w:pStyle w:val="Paragrafi0"/>
      </w:pPr>
      <w:r w:rsidRPr="006B757F">
        <w:t>2. Të drejtat e konvertimit nuk mund të transferohen të ndara nga obligacionet, por vetëm së bashku me to.</w:t>
      </w:r>
    </w:p>
    <w:p w:rsidR="00FD02AC" w:rsidRDefault="00FD02AC" w:rsidP="00FD02AC">
      <w:pPr>
        <w:pStyle w:val="Paragrafi0"/>
      </w:pPr>
      <w:r w:rsidRPr="006B757F">
        <w:t xml:space="preserve">3. Asnjë organ i emetuesit nuk mund të revokojë të drejtat e konvertimit. </w:t>
      </w:r>
      <w:bookmarkStart w:id="174" w:name="_Toc203997559"/>
      <w:bookmarkStart w:id="175" w:name="_Toc222827690"/>
    </w:p>
    <w:p w:rsidR="00FD02AC" w:rsidRPr="006B757F" w:rsidRDefault="00FD02AC" w:rsidP="00FD02AC">
      <w:pPr>
        <w:pStyle w:val="Paragrafi0"/>
      </w:pPr>
    </w:p>
    <w:p w:rsidR="00FD02AC" w:rsidRPr="006B757F" w:rsidRDefault="00FD02AC" w:rsidP="00FD02AC">
      <w:pPr>
        <w:pStyle w:val="KapitulliNr"/>
        <w:keepNext w:val="0"/>
      </w:pPr>
      <w:r w:rsidRPr="006B757F">
        <w:t>KREU V</w:t>
      </w:r>
    </w:p>
    <w:bookmarkEnd w:id="174"/>
    <w:p w:rsidR="00FD02AC" w:rsidRPr="006B757F" w:rsidRDefault="00FD02AC" w:rsidP="00FD02AC">
      <w:pPr>
        <w:pStyle w:val="KapitulliNr"/>
        <w:keepNext w:val="0"/>
      </w:pPr>
      <w:r w:rsidRPr="006B757F">
        <w:t>OBLIGACIONET E KËMBYESHME</w:t>
      </w:r>
      <w:bookmarkEnd w:id="175"/>
    </w:p>
    <w:p w:rsidR="00FD02AC" w:rsidRPr="006B757F" w:rsidRDefault="00FD02AC" w:rsidP="00FD02AC">
      <w:pPr>
        <w:pStyle w:val="Paragrafi0"/>
      </w:pPr>
      <w:bookmarkStart w:id="176" w:name="_Toc203997560"/>
      <w:bookmarkStart w:id="177" w:name="_Toc222827691"/>
    </w:p>
    <w:p w:rsidR="00FD02AC" w:rsidRPr="006B757F" w:rsidRDefault="00FD02AC" w:rsidP="00FD02AC">
      <w:pPr>
        <w:pStyle w:val="NeniNr"/>
        <w:keepNext w:val="0"/>
      </w:pPr>
      <w:r w:rsidRPr="006B757F">
        <w:t>Neni 61</w:t>
      </w:r>
      <w:bookmarkEnd w:id="176"/>
    </w:p>
    <w:p w:rsidR="00FD02AC" w:rsidRPr="006B757F" w:rsidRDefault="00FD02AC" w:rsidP="00FD02AC">
      <w:pPr>
        <w:pStyle w:val="NeniTitull"/>
        <w:keepNext w:val="0"/>
      </w:pPr>
      <w:r w:rsidRPr="006B757F">
        <w:t>Ushtrimi i së drejtës së këmbimit nga zotëruesi i obligacioneve</w:t>
      </w:r>
      <w:bookmarkEnd w:id="177"/>
    </w:p>
    <w:p w:rsidR="00FD02AC" w:rsidRPr="006B757F" w:rsidRDefault="00FD02AC" w:rsidP="00FD02AC">
      <w:pPr>
        <w:pStyle w:val="Paragrafi0"/>
      </w:pPr>
    </w:p>
    <w:p w:rsidR="00FD02AC" w:rsidRPr="006B757F" w:rsidRDefault="00FD02AC" w:rsidP="00FD02AC">
      <w:pPr>
        <w:pStyle w:val="Paragrafi0"/>
      </w:pPr>
      <w:r w:rsidRPr="006B757F">
        <w:t>Programi i huasë duhet të përshkruajë saktë dhe qartë llojin dhe sasinë e titujve të transferueshëm, të cilët këmbehen, si dhe çdo çështje tjetër, që lidhet me përmbajtjen e procedurën e ushtrimit të së drejtës së këmbimit nga zotëruesi i obligacioneve.</w:t>
      </w:r>
    </w:p>
    <w:p w:rsidR="00FD02AC" w:rsidRPr="006B757F" w:rsidRDefault="00FD02AC" w:rsidP="00FD02AC">
      <w:pPr>
        <w:pStyle w:val="Paragrafi0"/>
      </w:pPr>
      <w:bookmarkStart w:id="178" w:name="_Toc203997561"/>
      <w:bookmarkStart w:id="179" w:name="_Toc222827692"/>
    </w:p>
    <w:p w:rsidR="00FD02AC" w:rsidRPr="006B757F" w:rsidRDefault="00FD02AC" w:rsidP="00FD02AC">
      <w:pPr>
        <w:pStyle w:val="NeniNr"/>
        <w:keepNext w:val="0"/>
      </w:pPr>
      <w:r w:rsidRPr="006B757F">
        <w:t>Neni 62</w:t>
      </w:r>
    </w:p>
    <w:p w:rsidR="00FD02AC" w:rsidRPr="006B757F" w:rsidRDefault="00FD02AC" w:rsidP="00FD02AC">
      <w:pPr>
        <w:pStyle w:val="NeniTitull"/>
        <w:keepNext w:val="0"/>
      </w:pPr>
      <w:r w:rsidRPr="006B757F">
        <w:t>Vlera e obligacioneve dhe detyrimet e emetuesit</w:t>
      </w:r>
      <w:bookmarkEnd w:id="178"/>
      <w:bookmarkEnd w:id="179"/>
    </w:p>
    <w:p w:rsidR="00FD02AC" w:rsidRPr="006B757F" w:rsidRDefault="00FD02AC" w:rsidP="00FD02AC">
      <w:pPr>
        <w:pStyle w:val="Paragrafi0"/>
      </w:pPr>
    </w:p>
    <w:p w:rsidR="00FD02AC" w:rsidRPr="006B757F" w:rsidRDefault="00FD02AC" w:rsidP="00FD02AC">
      <w:pPr>
        <w:pStyle w:val="Paragrafi0"/>
      </w:pPr>
      <w:r w:rsidRPr="006B757F">
        <w:t xml:space="preserve">1. Përveçse kur përcaktohet ndryshe në statutin e emetuesit, emetimi i obligacioneve të këmbyeshme nuk është objekt  kufizimi sasior. </w:t>
      </w:r>
    </w:p>
    <w:p w:rsidR="00FD02AC" w:rsidRPr="006B757F" w:rsidRDefault="00FD02AC" w:rsidP="00FD02AC">
      <w:pPr>
        <w:pStyle w:val="Paragrafi0"/>
      </w:pPr>
      <w:r w:rsidRPr="006B757F">
        <w:t>2. Emetuesi detyrohet të sigurojë, se me ushtrimin e së drejtës së këmbimit nga zotëruesi i obligacioneve, titujt, që do të transferohen te këta të fundit, janë të disponueshëm, në përputhje me kushtet e obligacionit, sipas programit të huasë dhe të lirë nga çdo barrë.</w:t>
      </w:r>
    </w:p>
    <w:p w:rsidR="00FD02AC" w:rsidRPr="006B757F" w:rsidRDefault="00FD02AC" w:rsidP="00FD02AC">
      <w:pPr>
        <w:pStyle w:val="Paragrafi0"/>
      </w:pPr>
      <w:r w:rsidRPr="006B757F">
        <w:t>3. Kushtet e obligacionit, sipas programit të huasë, përshkruajnë saktë dhe qartë masat, që janë marrë nga emetuesi, për të siguruar përmbushjen e detyrimeve për transferimin te zotëruesit e obligacioneve të titujve që do të këmbehen. Veçanërisht ato përshkruajnë nëse titujt që transferohen, në përmbushje të ushtrimit të së drejtës së këmbimit nga zotëruesit e obligacioneve, zotërohen tashmë apo do të zotërohen nga emetuesi a nga ndonjë person i tretë, si dhe mënyrën e kohëzgjatjen e zotërimit të tyre.</w:t>
      </w:r>
    </w:p>
    <w:p w:rsidR="00FD02AC" w:rsidRPr="006B757F" w:rsidRDefault="00FD02AC" w:rsidP="00FD02AC">
      <w:pPr>
        <w:pStyle w:val="Paragrafi0"/>
      </w:pPr>
      <w:bookmarkStart w:id="180" w:name="_Toc203997562"/>
      <w:bookmarkStart w:id="181" w:name="_Toc222827693"/>
    </w:p>
    <w:p w:rsidR="00FD02AC" w:rsidRPr="006B757F" w:rsidRDefault="00FD02AC" w:rsidP="00FD02AC">
      <w:pPr>
        <w:pStyle w:val="KapitulliNr"/>
        <w:keepNext w:val="0"/>
      </w:pPr>
      <w:r w:rsidRPr="006B757F">
        <w:t>KREU VI</w:t>
      </w:r>
    </w:p>
    <w:bookmarkEnd w:id="180"/>
    <w:p w:rsidR="00FD02AC" w:rsidRPr="006B757F" w:rsidRDefault="00FD02AC" w:rsidP="00FD02AC">
      <w:pPr>
        <w:pStyle w:val="KapitulliNr"/>
        <w:keepNext w:val="0"/>
      </w:pPr>
      <w:r w:rsidRPr="006B757F">
        <w:t xml:space="preserve">OBLIGACIONET ME </w:t>
      </w:r>
      <w:bookmarkEnd w:id="181"/>
      <w:r w:rsidRPr="006B757F">
        <w:t>PJESËMARRJE</w:t>
      </w:r>
    </w:p>
    <w:p w:rsidR="00FD02AC" w:rsidRPr="006B757F" w:rsidRDefault="00FD02AC" w:rsidP="00FD02AC">
      <w:pPr>
        <w:pStyle w:val="Paragrafi0"/>
      </w:pPr>
      <w:bookmarkStart w:id="182" w:name="_Toc203997563"/>
      <w:bookmarkStart w:id="183" w:name="_Toc222827694"/>
    </w:p>
    <w:p w:rsidR="00FD02AC" w:rsidRPr="006B757F" w:rsidRDefault="00FD02AC" w:rsidP="00FD02AC">
      <w:pPr>
        <w:pStyle w:val="NeniNr"/>
        <w:keepNext w:val="0"/>
      </w:pPr>
      <w:r w:rsidRPr="006B757F">
        <w:t>Neni 63</w:t>
      </w:r>
      <w:bookmarkEnd w:id="182"/>
    </w:p>
    <w:p w:rsidR="00FD02AC" w:rsidRPr="006B757F" w:rsidRDefault="00FD02AC" w:rsidP="00FD02AC">
      <w:pPr>
        <w:pStyle w:val="NeniTitull"/>
        <w:keepNext w:val="0"/>
      </w:pPr>
      <w:r w:rsidRPr="006B757F">
        <w:t xml:space="preserve">Kuptimi dhe përmbajta e obligacioneve me </w:t>
      </w:r>
      <w:bookmarkEnd w:id="183"/>
      <w:r w:rsidRPr="006B757F">
        <w:t>pjesëmarrje</w:t>
      </w:r>
    </w:p>
    <w:p w:rsidR="00FD02AC" w:rsidRPr="006B757F" w:rsidRDefault="00FD02AC" w:rsidP="00FD02AC">
      <w:pPr>
        <w:pStyle w:val="Paragrafi0"/>
      </w:pPr>
    </w:p>
    <w:p w:rsidR="00FD02AC" w:rsidRPr="006B757F" w:rsidRDefault="00FD02AC" w:rsidP="00FD02AC">
      <w:pPr>
        <w:pStyle w:val="Paragrafi0"/>
      </w:pPr>
      <w:r w:rsidRPr="006B757F">
        <w:t xml:space="preserve">1. Asambleja e përgjithshme e aksionarëve të emetuesit vendos për emetimin e obligacioneve me pjesëmarrje, sipas dispozitave të ligjit për tregtarët dhe shoqëritë tregtare. Vendimi i asamblesë së përgjithshme të aksionarëve të emetuesit merret sipas kuorumit të anëtarëve dhe me shumicën e votave, të parashikuar në nenin 49 të këtij ligji. </w:t>
      </w:r>
    </w:p>
    <w:p w:rsidR="00FD02AC" w:rsidRPr="006B757F" w:rsidRDefault="00FD02AC" w:rsidP="00FD02AC">
      <w:pPr>
        <w:pStyle w:val="Paragrafi0"/>
      </w:pPr>
      <w:r w:rsidRPr="006B757F">
        <w:t>2. Obligacionet me pjesëmarrje u japin zotëruesve të obligacioneve të drejtën për të marrë, përveç interesit, edhe përqindje të caktuar të fitimit të emetuesit ose  përfitim shtesë, të cilat kushtëzohen nga masa e prodhimit, e fitimeve apo e rezultatit ekonomik, në përgjithësi, të emetuesit, sipas një përcaktimi specifik dhe të qartë, në obligacionet, sipas programit të huasë me obligacione. Kushtet e obligacionit sipas programit të huasë përcaktojnë edhe çështjet përkatëse për përparësinë e pjesëmarrjes në fitime të zotëruesve të obligacioneve.</w:t>
      </w:r>
    </w:p>
    <w:p w:rsidR="00FD02AC" w:rsidRDefault="00FD02AC" w:rsidP="00FD02AC">
      <w:pPr>
        <w:pStyle w:val="Paragrafi0"/>
      </w:pPr>
      <w:bookmarkStart w:id="184" w:name="_Toc222827695"/>
      <w:bookmarkStart w:id="185" w:name="_Toc203997564"/>
    </w:p>
    <w:p w:rsidR="00FD02AC" w:rsidRDefault="00FD02AC" w:rsidP="00FD02AC">
      <w:pPr>
        <w:pStyle w:val="Paragrafi0"/>
      </w:pPr>
    </w:p>
    <w:p w:rsidR="00FD02AC" w:rsidRPr="006B757F" w:rsidRDefault="00FD02AC" w:rsidP="00FD02AC">
      <w:pPr>
        <w:pStyle w:val="Paragrafi0"/>
      </w:pPr>
    </w:p>
    <w:p w:rsidR="00FD02AC" w:rsidRPr="006B757F" w:rsidRDefault="00FD02AC" w:rsidP="00FD02AC">
      <w:pPr>
        <w:pStyle w:val="KapitulliNr"/>
        <w:keepNext w:val="0"/>
      </w:pPr>
      <w:r w:rsidRPr="006B757F">
        <w:t>PJESA III</w:t>
      </w:r>
    </w:p>
    <w:p w:rsidR="00FD02AC" w:rsidRPr="006B757F" w:rsidRDefault="00FD02AC" w:rsidP="00FD02AC">
      <w:pPr>
        <w:pStyle w:val="KapitulliNr"/>
        <w:keepNext w:val="0"/>
      </w:pPr>
      <w:r w:rsidRPr="006B757F">
        <w:t>DISPOZITA TË VEÇANTA PËR OBLIGACIONET E EMETUARA NGA QEVERIA VENDORE</w:t>
      </w:r>
      <w:bookmarkEnd w:id="184"/>
      <w:bookmarkEnd w:id="185"/>
    </w:p>
    <w:p w:rsidR="00FD02AC" w:rsidRPr="006B757F" w:rsidRDefault="00FD02AC" w:rsidP="00FD02AC">
      <w:pPr>
        <w:pStyle w:val="KreuNr"/>
        <w:keepNext w:val="0"/>
      </w:pPr>
      <w:bookmarkStart w:id="186" w:name="_Toc203997565"/>
      <w:bookmarkStart w:id="187" w:name="_Toc222827696"/>
      <w:r w:rsidRPr="006B757F">
        <w:t>KREU I</w:t>
      </w:r>
    </w:p>
    <w:p w:rsidR="00FD02AC" w:rsidRPr="006B757F" w:rsidRDefault="00FD02AC" w:rsidP="00FD02AC">
      <w:pPr>
        <w:pStyle w:val="KreuNr"/>
        <w:keepNext w:val="0"/>
      </w:pPr>
      <w:r w:rsidRPr="006B757F">
        <w:t>EMETIMI I OBLIGACIONIT, DETYRIMET E EMETUESIT</w:t>
      </w:r>
      <w:bookmarkEnd w:id="186"/>
      <w:bookmarkEnd w:id="187"/>
    </w:p>
    <w:p w:rsidR="00FD02AC" w:rsidRPr="006B757F" w:rsidRDefault="00FD02AC" w:rsidP="00FD02AC">
      <w:pPr>
        <w:pStyle w:val="Paragrafi0"/>
      </w:pPr>
      <w:bookmarkStart w:id="188" w:name="_Toc203997566"/>
      <w:bookmarkStart w:id="189" w:name="_Toc222827697"/>
    </w:p>
    <w:p w:rsidR="00FD02AC" w:rsidRPr="006B757F" w:rsidRDefault="00FD02AC" w:rsidP="00FD02AC">
      <w:pPr>
        <w:pStyle w:val="NeniNr"/>
        <w:keepNext w:val="0"/>
      </w:pPr>
      <w:r w:rsidRPr="006B757F">
        <w:t>Neni 64</w:t>
      </w:r>
    </w:p>
    <w:p w:rsidR="00FD02AC" w:rsidRPr="006B757F" w:rsidRDefault="00FD02AC" w:rsidP="00FD02AC">
      <w:pPr>
        <w:pStyle w:val="NeniTitull"/>
        <w:keepNext w:val="0"/>
      </w:pPr>
      <w:r w:rsidRPr="006B757F">
        <w:t>Obligacionet afatshkurtra dhe afatgjata</w:t>
      </w:r>
      <w:bookmarkEnd w:id="188"/>
      <w:bookmarkEnd w:id="189"/>
    </w:p>
    <w:p w:rsidR="00FD02AC" w:rsidRPr="006B757F" w:rsidRDefault="00FD02AC" w:rsidP="00FD02AC">
      <w:pPr>
        <w:pStyle w:val="Paragrafi0"/>
      </w:pPr>
    </w:p>
    <w:p w:rsidR="00FD02AC" w:rsidRPr="006B757F" w:rsidRDefault="00FD02AC" w:rsidP="00FD02AC">
      <w:pPr>
        <w:pStyle w:val="Paragrafi0"/>
      </w:pPr>
      <w:r w:rsidRPr="006B757F">
        <w:t>1. Qeveria vendore ka të drejtë të emetojë obligacione afatshkurta dhe afatgjata, në përputhje me dispozitat e ligjit për huamarrjen e qeverisjes vendore.</w:t>
      </w:r>
    </w:p>
    <w:p w:rsidR="00FD02AC" w:rsidRPr="006B757F" w:rsidRDefault="00FD02AC" w:rsidP="00FD02AC">
      <w:pPr>
        <w:pStyle w:val="Paragrafi0"/>
      </w:pPr>
      <w:r w:rsidRPr="006B757F">
        <w:t>2. Përveç dispozitave përkatëse të ligjit për huamarrjen e qeverisjes vendore, obligacionet e emetuara nga qeveria vendore duhet të përmbajnë edhe elementet e përcaktuara në pikën 1 të nenit 4 të këtij ligji.</w:t>
      </w:r>
    </w:p>
    <w:p w:rsidR="00FD02AC" w:rsidRPr="006B757F" w:rsidRDefault="00FD02AC" w:rsidP="00FD02AC">
      <w:pPr>
        <w:pStyle w:val="Paragrafi0"/>
      </w:pPr>
      <w:bookmarkStart w:id="190" w:name="_Toc203997567"/>
      <w:bookmarkStart w:id="191" w:name="_Toc222827698"/>
    </w:p>
    <w:p w:rsidR="00FD02AC" w:rsidRPr="006B757F" w:rsidRDefault="00FD02AC" w:rsidP="00FD02AC">
      <w:pPr>
        <w:pStyle w:val="NeniNr"/>
        <w:keepNext w:val="0"/>
      </w:pPr>
      <w:r w:rsidRPr="006B757F">
        <w:t>Neni 65</w:t>
      </w:r>
      <w:bookmarkEnd w:id="190"/>
    </w:p>
    <w:p w:rsidR="00FD02AC" w:rsidRPr="006B757F" w:rsidRDefault="00FD02AC" w:rsidP="00FD02AC">
      <w:pPr>
        <w:pStyle w:val="NeniTitull"/>
        <w:keepNext w:val="0"/>
      </w:pPr>
      <w:r w:rsidRPr="006B757F">
        <w:t>Kompetencat për emetimin e huasë së obligacioneve</w:t>
      </w:r>
      <w:bookmarkEnd w:id="191"/>
    </w:p>
    <w:p w:rsidR="00FD02AC" w:rsidRPr="006B757F" w:rsidRDefault="00FD02AC" w:rsidP="00FD02AC">
      <w:pPr>
        <w:pStyle w:val="Paragrafi0"/>
      </w:pPr>
    </w:p>
    <w:p w:rsidR="00FD02AC" w:rsidRPr="006B757F" w:rsidRDefault="00FD02AC" w:rsidP="00FD02AC">
      <w:pPr>
        <w:pStyle w:val="Paragrafi0"/>
      </w:pPr>
      <w:r w:rsidRPr="006B757F">
        <w:t>Vendimi për emetimin e obligacioneve merret nga organet kompetente vendimmarrëse të qeverisë vendore, në përputhje me ligjin për huamarrjen e qeverisjes vendore.</w:t>
      </w:r>
      <w:bookmarkStart w:id="192" w:name="_Toc203997568"/>
      <w:bookmarkStart w:id="193" w:name="_Toc222827699"/>
    </w:p>
    <w:p w:rsidR="00FD02AC" w:rsidRPr="006B757F" w:rsidRDefault="00FD02AC" w:rsidP="00FD02AC">
      <w:pPr>
        <w:pStyle w:val="Paragrafi0"/>
      </w:pPr>
    </w:p>
    <w:p w:rsidR="00FD02AC" w:rsidRPr="006B757F" w:rsidRDefault="00FD02AC" w:rsidP="00FD02AC">
      <w:pPr>
        <w:pStyle w:val="NeniNr"/>
        <w:keepNext w:val="0"/>
      </w:pPr>
      <w:r w:rsidRPr="006B757F">
        <w:t>Neni 66</w:t>
      </w:r>
      <w:bookmarkEnd w:id="192"/>
    </w:p>
    <w:p w:rsidR="00FD02AC" w:rsidRPr="006B757F" w:rsidRDefault="00FD02AC" w:rsidP="00FD02AC">
      <w:pPr>
        <w:pStyle w:val="NeniTitull"/>
        <w:keepNext w:val="0"/>
      </w:pPr>
      <w:r w:rsidRPr="006B757F">
        <w:t>Detyrimet e emetuesit</w:t>
      </w:r>
      <w:bookmarkEnd w:id="193"/>
    </w:p>
    <w:p w:rsidR="00FD02AC" w:rsidRPr="006B757F" w:rsidRDefault="00FD02AC" w:rsidP="00FD02AC">
      <w:pPr>
        <w:pStyle w:val="Paragrafi0"/>
      </w:pPr>
    </w:p>
    <w:p w:rsidR="00FD02AC" w:rsidRPr="006B757F" w:rsidRDefault="00FD02AC" w:rsidP="00FD02AC">
      <w:pPr>
        <w:pStyle w:val="Paragrafi0"/>
      </w:pPr>
      <w:r>
        <w:t xml:space="preserve">1. </w:t>
      </w:r>
      <w:r w:rsidRPr="006B757F">
        <w:t>Qeveria vendore, e cila ka emetuar obligacione, i nënshtrohet për çdo vit financiar auditimit të detyrueshëm nga auditi i jashtëm, i autorizuar.</w:t>
      </w:r>
    </w:p>
    <w:p w:rsidR="00FD02AC" w:rsidRPr="006B757F" w:rsidRDefault="00FD02AC" w:rsidP="00FD02AC">
      <w:pPr>
        <w:pStyle w:val="Paragrafi0"/>
      </w:pPr>
      <w:r>
        <w:t xml:space="preserve">2. </w:t>
      </w:r>
      <w:r w:rsidRPr="006B757F">
        <w:t xml:space="preserve">Raporti i auditit të jashtëm, të autorizuar për auditimin e mësipërm, hartohet për çdo vit financiar, deri në datën 30 prill të vitit financiar pararendës dhe vihet në dispozicion të zotëruesve të obligacioneve me shpenzimet dhe nën përgjegjësinë e emetuesit. </w:t>
      </w:r>
    </w:p>
    <w:p w:rsidR="00FD02AC" w:rsidRPr="006B757F" w:rsidRDefault="00FD02AC" w:rsidP="00FD02AC">
      <w:pPr>
        <w:pStyle w:val="Paragrafi0"/>
        <w:ind w:firstLine="0"/>
      </w:pPr>
      <w:bookmarkStart w:id="194" w:name="_Toc203997569"/>
      <w:bookmarkStart w:id="195" w:name="_Toc222827700"/>
    </w:p>
    <w:p w:rsidR="00FD02AC" w:rsidRPr="006B757F" w:rsidRDefault="00FD02AC" w:rsidP="00FD02AC">
      <w:pPr>
        <w:pStyle w:val="KapitulliNr"/>
        <w:keepNext w:val="0"/>
      </w:pPr>
      <w:r w:rsidRPr="006B757F">
        <w:t>KREU II</w:t>
      </w:r>
    </w:p>
    <w:p w:rsidR="00FD02AC" w:rsidRPr="006B757F" w:rsidRDefault="00FD02AC" w:rsidP="00FD02AC">
      <w:pPr>
        <w:pStyle w:val="KapitulliTitull"/>
        <w:keepNext w:val="0"/>
      </w:pPr>
      <w:r w:rsidRPr="006B757F">
        <w:t>PARANDALIMI I KONFLIKTIT TË INTERESIT, TË DREJTAT E AGJENTIT TË ZOTËRUESVE TË OBLIGACIONIT</w:t>
      </w:r>
      <w:bookmarkEnd w:id="194"/>
      <w:bookmarkEnd w:id="195"/>
    </w:p>
    <w:p w:rsidR="00FD02AC" w:rsidRPr="006B757F" w:rsidRDefault="00FD02AC" w:rsidP="00FD02AC">
      <w:pPr>
        <w:pStyle w:val="Paragrafi0"/>
      </w:pPr>
      <w:bookmarkStart w:id="196" w:name="_Toc203997570"/>
      <w:bookmarkStart w:id="197" w:name="_Toc222827701"/>
    </w:p>
    <w:p w:rsidR="00FD02AC" w:rsidRPr="006B757F" w:rsidRDefault="00FD02AC" w:rsidP="00FD02AC">
      <w:pPr>
        <w:pStyle w:val="NeniNr"/>
        <w:keepNext w:val="0"/>
      </w:pPr>
      <w:r w:rsidRPr="006B757F">
        <w:t>Neni 67</w:t>
      </w:r>
      <w:bookmarkEnd w:id="196"/>
    </w:p>
    <w:p w:rsidR="00FD02AC" w:rsidRPr="006B757F" w:rsidRDefault="00FD02AC" w:rsidP="00FD02AC">
      <w:pPr>
        <w:pStyle w:val="NeniTitull"/>
        <w:keepNext w:val="0"/>
      </w:pPr>
      <w:r w:rsidRPr="006B757F">
        <w:t>Rregulla për parandalimin e konfliktit të interesit</w:t>
      </w:r>
      <w:bookmarkEnd w:id="197"/>
    </w:p>
    <w:p w:rsidR="00FD02AC" w:rsidRPr="006B757F" w:rsidRDefault="00FD02AC" w:rsidP="00FD02AC">
      <w:pPr>
        <w:pStyle w:val="Paragrafi0"/>
      </w:pPr>
    </w:p>
    <w:p w:rsidR="00FD02AC" w:rsidRPr="006B757F" w:rsidRDefault="00FD02AC" w:rsidP="00FD02AC">
      <w:pPr>
        <w:pStyle w:val="Paragrafi0"/>
      </w:pPr>
      <w:r>
        <w:t xml:space="preserve">1. </w:t>
      </w:r>
      <w:r w:rsidRPr="006B757F">
        <w:t>Zotëruesi i obligacioneve nuk mund të përfaqësohet në mbledhjen e zotëruesve të obligacioneve nga:</w:t>
      </w:r>
    </w:p>
    <w:p w:rsidR="00FD02AC" w:rsidRPr="006B757F" w:rsidRDefault="00FD02AC" w:rsidP="00FD02AC">
      <w:pPr>
        <w:pStyle w:val="Paragrafi0"/>
      </w:pPr>
      <w:r>
        <w:t xml:space="preserve">a) </w:t>
      </w:r>
      <w:r w:rsidRPr="006B757F">
        <w:t>emetuesi apo sipërmarrja, e cila drejtohet nga emetuesi apo autoritete bashkëqeverisëse;</w:t>
      </w:r>
    </w:p>
    <w:p w:rsidR="00FD02AC" w:rsidRPr="006B757F" w:rsidRDefault="00FD02AC" w:rsidP="00FD02AC">
      <w:pPr>
        <w:pStyle w:val="Paragrafi0"/>
      </w:pPr>
      <w:r>
        <w:t xml:space="preserve">b) </w:t>
      </w:r>
      <w:r w:rsidRPr="006B757F">
        <w:t xml:space="preserve">personi, i cili vepron për llogari të personave të përmendur në shkronjën “a” të kësaj pike; </w:t>
      </w:r>
    </w:p>
    <w:p w:rsidR="00FD02AC" w:rsidRPr="006B757F" w:rsidRDefault="00FD02AC" w:rsidP="00FD02AC">
      <w:pPr>
        <w:pStyle w:val="Paragrafi0"/>
      </w:pPr>
      <w:r>
        <w:t xml:space="preserve">c) </w:t>
      </w:r>
      <w:r w:rsidRPr="006B757F">
        <w:t>personi, i cili ka dhënë garanci apo mjete të tjera sigurimi për obligacionet, si dhe bashkëshorti/bashkëshortja apo të afërmit e tij, deri në brezin e dytë;</w:t>
      </w:r>
    </w:p>
    <w:p w:rsidR="00FD02AC" w:rsidRPr="006B757F" w:rsidRDefault="00FD02AC" w:rsidP="00FD02AC">
      <w:pPr>
        <w:pStyle w:val="Paragrafi0"/>
      </w:pPr>
      <w:r>
        <w:t xml:space="preserve">ç) </w:t>
      </w:r>
      <w:r w:rsidRPr="006B757F">
        <w:t>punonjës të emetuesit apo çdo person tjetër, i autorizuar për ta përfaqësuar a mbikëqyrur emetuesin, ose sipërmarrje e drejtuar nga emetuesi, si dhe  bashkëshorti/bashkëshortja apo të afërmit e tij, deri në brezin e dytë.</w:t>
      </w:r>
    </w:p>
    <w:p w:rsidR="00FD02AC" w:rsidRPr="006B757F" w:rsidRDefault="00FD02AC" w:rsidP="00FD02AC">
      <w:pPr>
        <w:pStyle w:val="Paragrafi0"/>
      </w:pPr>
      <w:r w:rsidRPr="006B757F">
        <w:t xml:space="preserve"> 2. Personat e përmendur në pikën 1 të këtij neni mund të marrin pjesë, me të drejtë vote, në mbledhjen e zotëruesve të obligacioneve, nëse ata janë vetë zotërues të obligacioneve.</w:t>
      </w:r>
    </w:p>
    <w:p w:rsidR="00FD02AC" w:rsidRPr="006B757F" w:rsidRDefault="00FD02AC" w:rsidP="00FD02AC">
      <w:pPr>
        <w:pStyle w:val="Paragrafi0"/>
      </w:pPr>
      <w:r w:rsidRPr="006B757F">
        <w:t xml:space="preserve"> 3. Emetuesi nuk ka të drejtë të ushtrojë të drejtën e votës për obligacionet, që ai zotëron, si dhe për obligacionet, mbi të cilat është vendosur peng në favor të tij.</w:t>
      </w:r>
    </w:p>
    <w:p w:rsidR="00FD02AC" w:rsidRPr="006B757F" w:rsidRDefault="00FD02AC" w:rsidP="00FD02AC">
      <w:pPr>
        <w:pStyle w:val="Paragrafi0"/>
      </w:pPr>
      <w:r w:rsidRPr="006B757F">
        <w:t xml:space="preserve"> 4. Sipërmarrja, e drejtuar nga emetuesi apo nga një autoritet bashkëqeverisës, pjesë e të cilit është emetuesi, nuk ka të drejtë të ushtrojë të drejtën e votës për obligacionet, mbi të cilat është vendosur peng në favor të tij. Kufizimi i mësipërm është i vlefshëm edhe për ushtrimin e së drejtës së votës për personat e përshkruar në shkronjat “b”, “c” e “ç” të pikës 1 të këtij neni, për obligacionet, mbi të cilat është vendosur peng në favor të tyre. </w:t>
      </w:r>
      <w:bookmarkStart w:id="198" w:name="_Toc203997571"/>
      <w:bookmarkStart w:id="199" w:name="_Toc222827702"/>
    </w:p>
    <w:p w:rsidR="00FD02AC" w:rsidRPr="006B757F" w:rsidRDefault="00FD02AC" w:rsidP="00FD02AC">
      <w:pPr>
        <w:pStyle w:val="Paragrafi0"/>
      </w:pPr>
    </w:p>
    <w:p w:rsidR="00FD02AC" w:rsidRPr="006B757F" w:rsidRDefault="00FD02AC" w:rsidP="00FD02AC">
      <w:pPr>
        <w:pStyle w:val="NeniNr"/>
        <w:keepNext w:val="0"/>
      </w:pPr>
      <w:r w:rsidRPr="006B757F">
        <w:t>Neni 68</w:t>
      </w:r>
      <w:bookmarkEnd w:id="198"/>
    </w:p>
    <w:p w:rsidR="00FD02AC" w:rsidRPr="006B757F" w:rsidRDefault="00FD02AC" w:rsidP="00FD02AC">
      <w:pPr>
        <w:pStyle w:val="NeniTitull"/>
        <w:keepNext w:val="0"/>
      </w:pPr>
      <w:r w:rsidRPr="006B757F">
        <w:t>Kufizime për agjentin e zotëruesve të obligacioneve</w:t>
      </w:r>
      <w:bookmarkEnd w:id="199"/>
    </w:p>
    <w:p w:rsidR="00FD02AC" w:rsidRPr="006B757F" w:rsidRDefault="00FD02AC" w:rsidP="00FD02AC">
      <w:pPr>
        <w:pStyle w:val="Paragrafi0"/>
      </w:pPr>
    </w:p>
    <w:p w:rsidR="00FD02AC" w:rsidRPr="006B757F" w:rsidRDefault="00FD02AC" w:rsidP="00FD02AC">
      <w:pPr>
        <w:pStyle w:val="Paragrafi0"/>
      </w:pPr>
      <w:r w:rsidRPr="006B757F">
        <w:t>1. Në përputhje me dispozitat e nenit 26 të këtij ligji, nuk mund të emërohen agjentë të zotëruesve të obligacioneve, personat e mëposhtëm:</w:t>
      </w:r>
    </w:p>
    <w:p w:rsidR="00FD02AC" w:rsidRPr="006B757F" w:rsidRDefault="00FD02AC" w:rsidP="00FD02AC">
      <w:pPr>
        <w:pStyle w:val="Paragrafi0"/>
      </w:pPr>
      <w:r w:rsidRPr="006B757F">
        <w:t>a) emetuesi ose sipërmarrja e drejtuar nga emetuesi a nga një autoritet bashkëqeverisës, pjesë e të cilit është emetuesi;</w:t>
      </w:r>
    </w:p>
    <w:p w:rsidR="00FD02AC" w:rsidRPr="006B757F" w:rsidRDefault="00FD02AC" w:rsidP="00FD02AC">
      <w:pPr>
        <w:pStyle w:val="Paragrafi0"/>
      </w:pPr>
      <w:r w:rsidRPr="006B757F">
        <w:t xml:space="preserve">b) personi, i cili vepron për llogari të personave të përmendur në shkronjën “a” të pikës 1 të nenit 67 të këtij ligji; </w:t>
      </w:r>
    </w:p>
    <w:p w:rsidR="00FD02AC" w:rsidRPr="006B757F" w:rsidRDefault="00FD02AC" w:rsidP="00FD02AC">
      <w:pPr>
        <w:pStyle w:val="Paragrafi0"/>
      </w:pPr>
      <w:r w:rsidRPr="006B757F">
        <w:t>c) punonjës të emetuesit apo çdo person tjetër, i autorizuar për të përfaqësuar apo mbikëqyrur emetuesin, ose një sipërmarrje e drejtuar nga emetuesi, si dhe  bashkëshorti/bashkëshortja e tij apo të afërmit e tij, deri në brezin e dytë.</w:t>
      </w:r>
    </w:p>
    <w:p w:rsidR="00FD02AC" w:rsidRPr="006B757F" w:rsidRDefault="00FD02AC" w:rsidP="00FD02AC">
      <w:pPr>
        <w:pStyle w:val="Paragrafi0"/>
      </w:pPr>
      <w:r w:rsidRPr="006B757F">
        <w:t xml:space="preserve">2. Agjenti detyrohet të dorëhiqet, në rast se pas emërimit të tij gjendet në ndonjërën nga rrethanat e mësipërme. Zëvendësimi i tij kryhet në përputhje me nenin 28 të këtij ligji. </w:t>
      </w:r>
    </w:p>
    <w:p w:rsidR="00FD02AC" w:rsidRPr="006B757F" w:rsidRDefault="00FD02AC" w:rsidP="00FD02AC">
      <w:pPr>
        <w:pStyle w:val="Paragrafi0"/>
      </w:pPr>
      <w:bookmarkStart w:id="200" w:name="_Toc203997572"/>
      <w:bookmarkStart w:id="201" w:name="_Toc222827703"/>
    </w:p>
    <w:p w:rsidR="00FD02AC" w:rsidRPr="006B757F" w:rsidRDefault="00FD02AC" w:rsidP="00FD02AC">
      <w:pPr>
        <w:pStyle w:val="NeniNr"/>
        <w:keepNext w:val="0"/>
      </w:pPr>
      <w:r w:rsidRPr="006B757F">
        <w:t>Neni 69</w:t>
      </w:r>
    </w:p>
    <w:p w:rsidR="00FD02AC" w:rsidRPr="006B757F" w:rsidRDefault="00FD02AC" w:rsidP="00FD02AC">
      <w:pPr>
        <w:pStyle w:val="NeniTitull"/>
        <w:keepNext w:val="0"/>
      </w:pPr>
      <w:r w:rsidRPr="006B757F">
        <w:t>Të drejtat e agjentit të zotëruesve të obligacioneve</w:t>
      </w:r>
      <w:bookmarkEnd w:id="200"/>
      <w:bookmarkEnd w:id="201"/>
    </w:p>
    <w:p w:rsidR="00FD02AC" w:rsidRPr="006B757F" w:rsidRDefault="00FD02AC" w:rsidP="00FD02AC">
      <w:pPr>
        <w:pStyle w:val="Paragrafi0"/>
      </w:pPr>
    </w:p>
    <w:p w:rsidR="00FD02AC" w:rsidRPr="006B757F" w:rsidRDefault="00FD02AC" w:rsidP="00FD02AC">
      <w:pPr>
        <w:pStyle w:val="Paragrafi0"/>
      </w:pPr>
      <w:r w:rsidRPr="006B757F">
        <w:t>1. Agjenti i zotëruesve të obligacioneve ka të drejtë të marrë pjesë, pa të drejtë vote, në organet e administrimit të emetuesit, në rast se rendi i ditës përmban çështje, që lidhen me interesat e grupit të zotëruesve të obligacioneve. Për këtë arsye, emetuesi njofton agjentin për rendin e ditës të të gjitha mbledhjeve të organeve të administrimit dhe e fton atë të marrë pjesë në mbledhje.</w:t>
      </w:r>
    </w:p>
    <w:p w:rsidR="00FD02AC" w:rsidRPr="006B757F" w:rsidRDefault="00FD02AC" w:rsidP="00FD02AC">
      <w:pPr>
        <w:pStyle w:val="Paragrafi0"/>
      </w:pPr>
      <w:r w:rsidRPr="006B757F">
        <w:t>2. Agjenti i zotëruesve të obligacioneve ka të drejtë të kërkojë informacionin e nevojshëm, për të shqyrtuar e vlerësuar çështjet e përmendura në pikën 1 të këtij neni, sipas të njëjtave kushte dhe afate për përdorimin e informacionit nga anëtarët e organeve të administrimit të qeverisë vendore.</w:t>
      </w:r>
      <w:bookmarkStart w:id="202" w:name="_Toc203997573"/>
      <w:bookmarkStart w:id="203" w:name="_Toc222827704"/>
    </w:p>
    <w:p w:rsidR="00FD02AC" w:rsidRPr="006B757F" w:rsidRDefault="00FD02AC" w:rsidP="00FD02AC">
      <w:pPr>
        <w:pStyle w:val="Paragrafi0"/>
      </w:pPr>
    </w:p>
    <w:p w:rsidR="00FD02AC" w:rsidRPr="006B757F" w:rsidRDefault="00FD02AC" w:rsidP="00FD02AC">
      <w:pPr>
        <w:pStyle w:val="NeniNr"/>
        <w:keepNext w:val="0"/>
      </w:pPr>
      <w:r w:rsidRPr="006B757F">
        <w:t>Neni 70</w:t>
      </w:r>
      <w:bookmarkEnd w:id="202"/>
    </w:p>
    <w:p w:rsidR="00FD02AC" w:rsidRPr="006B757F" w:rsidRDefault="00FD02AC" w:rsidP="00FD02AC">
      <w:pPr>
        <w:pStyle w:val="NeniTitull"/>
        <w:keepNext w:val="0"/>
      </w:pPr>
      <w:r w:rsidRPr="006B757F">
        <w:t>Hyrja në fuqi</w:t>
      </w:r>
      <w:bookmarkEnd w:id="203"/>
    </w:p>
    <w:p w:rsidR="00FD02AC" w:rsidRPr="006B757F" w:rsidRDefault="00FD02AC" w:rsidP="00FD02AC">
      <w:pPr>
        <w:pStyle w:val="Paragrafi0"/>
      </w:pPr>
    </w:p>
    <w:p w:rsidR="00FD02AC" w:rsidRPr="006B757F" w:rsidRDefault="00FD02AC" w:rsidP="00FD02AC">
      <w:pPr>
        <w:pStyle w:val="Paragrafi0"/>
      </w:pPr>
      <w:r w:rsidRPr="006B757F">
        <w:t>Ky ligj hyn në fuqi 15 ditë pas botimit në Fletoren Zyrtare.</w:t>
      </w:r>
    </w:p>
    <w:p w:rsidR="00FD02AC" w:rsidRDefault="00FD02AC" w:rsidP="00FD02AC">
      <w:pPr>
        <w:pStyle w:val="Paragrafi0"/>
        <w:ind w:firstLine="0"/>
      </w:pPr>
    </w:p>
    <w:p w:rsidR="00FD02AC" w:rsidRPr="000B7716" w:rsidRDefault="00FD02AC" w:rsidP="00FD02AC">
      <w:pPr>
        <w:pStyle w:val="Shpallja"/>
        <w:rPr>
          <w:sz w:val="23"/>
          <w:szCs w:val="23"/>
        </w:rPr>
      </w:pPr>
      <w:r w:rsidRPr="000B7716">
        <w:rPr>
          <w:sz w:val="23"/>
          <w:szCs w:val="23"/>
        </w:rPr>
        <w:t>Shpallur me dekretin nr.</w:t>
      </w:r>
      <w:r>
        <w:rPr>
          <w:sz w:val="23"/>
          <w:szCs w:val="23"/>
        </w:rPr>
        <w:t>6306</w:t>
      </w:r>
      <w:r w:rsidRPr="000B7716">
        <w:rPr>
          <w:sz w:val="23"/>
          <w:szCs w:val="23"/>
        </w:rPr>
        <w:t xml:space="preserve">, datë </w:t>
      </w:r>
      <w:r>
        <w:rPr>
          <w:sz w:val="23"/>
          <w:szCs w:val="23"/>
        </w:rPr>
        <w:t>28</w:t>
      </w:r>
      <w:r w:rsidRPr="000B7716">
        <w:rPr>
          <w:sz w:val="23"/>
          <w:szCs w:val="23"/>
        </w:rPr>
        <w:t>.10.2009 të Presidentit të Republikës së Shqipërisë, Bamir Topi</w:t>
      </w:r>
    </w:p>
    <w:sectPr w:rsidR="00FD02AC" w:rsidRPr="000B77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D02AC"/>
    <w:rsid w:val="00001D7F"/>
    <w:rsid w:val="00001ED4"/>
    <w:rsid w:val="0000253A"/>
    <w:rsid w:val="00003060"/>
    <w:rsid w:val="0000363C"/>
    <w:rsid w:val="00003A81"/>
    <w:rsid w:val="00004CDC"/>
    <w:rsid w:val="00005805"/>
    <w:rsid w:val="00006041"/>
    <w:rsid w:val="00010C90"/>
    <w:rsid w:val="000116E2"/>
    <w:rsid w:val="00013366"/>
    <w:rsid w:val="00013A4D"/>
    <w:rsid w:val="00014340"/>
    <w:rsid w:val="000152A2"/>
    <w:rsid w:val="00016505"/>
    <w:rsid w:val="00016606"/>
    <w:rsid w:val="00016B7F"/>
    <w:rsid w:val="00016BE7"/>
    <w:rsid w:val="0001780C"/>
    <w:rsid w:val="00017EBE"/>
    <w:rsid w:val="00017F82"/>
    <w:rsid w:val="00021355"/>
    <w:rsid w:val="0002384E"/>
    <w:rsid w:val="000239EC"/>
    <w:rsid w:val="00023ED4"/>
    <w:rsid w:val="000253C1"/>
    <w:rsid w:val="0002748B"/>
    <w:rsid w:val="00027603"/>
    <w:rsid w:val="00030428"/>
    <w:rsid w:val="00030839"/>
    <w:rsid w:val="00030B1F"/>
    <w:rsid w:val="000312C8"/>
    <w:rsid w:val="00032605"/>
    <w:rsid w:val="00034158"/>
    <w:rsid w:val="00034BC9"/>
    <w:rsid w:val="000353B2"/>
    <w:rsid w:val="0003682E"/>
    <w:rsid w:val="0003789B"/>
    <w:rsid w:val="00037937"/>
    <w:rsid w:val="00040422"/>
    <w:rsid w:val="00040FA4"/>
    <w:rsid w:val="00041A56"/>
    <w:rsid w:val="00042FCA"/>
    <w:rsid w:val="00043438"/>
    <w:rsid w:val="000437E7"/>
    <w:rsid w:val="00043973"/>
    <w:rsid w:val="00044E21"/>
    <w:rsid w:val="00044EC1"/>
    <w:rsid w:val="00046373"/>
    <w:rsid w:val="00053FD5"/>
    <w:rsid w:val="00054914"/>
    <w:rsid w:val="00055B92"/>
    <w:rsid w:val="0005641C"/>
    <w:rsid w:val="00056BD8"/>
    <w:rsid w:val="00056CF5"/>
    <w:rsid w:val="00056FDA"/>
    <w:rsid w:val="00057B3F"/>
    <w:rsid w:val="000624EF"/>
    <w:rsid w:val="00062B6D"/>
    <w:rsid w:val="000660E6"/>
    <w:rsid w:val="00066D59"/>
    <w:rsid w:val="00066D6B"/>
    <w:rsid w:val="00070A47"/>
    <w:rsid w:val="00071072"/>
    <w:rsid w:val="00071282"/>
    <w:rsid w:val="00076807"/>
    <w:rsid w:val="0008017F"/>
    <w:rsid w:val="00080F5A"/>
    <w:rsid w:val="000813AD"/>
    <w:rsid w:val="00081DED"/>
    <w:rsid w:val="00082343"/>
    <w:rsid w:val="00082775"/>
    <w:rsid w:val="00082B4B"/>
    <w:rsid w:val="000843FB"/>
    <w:rsid w:val="00084FC5"/>
    <w:rsid w:val="00085D56"/>
    <w:rsid w:val="00086849"/>
    <w:rsid w:val="00086D7E"/>
    <w:rsid w:val="00087365"/>
    <w:rsid w:val="000903B6"/>
    <w:rsid w:val="000911CE"/>
    <w:rsid w:val="000918AA"/>
    <w:rsid w:val="000930FA"/>
    <w:rsid w:val="00096F6A"/>
    <w:rsid w:val="00097D2E"/>
    <w:rsid w:val="000A03EC"/>
    <w:rsid w:val="000A0C31"/>
    <w:rsid w:val="000A0CC4"/>
    <w:rsid w:val="000A0EEA"/>
    <w:rsid w:val="000A44EA"/>
    <w:rsid w:val="000A5791"/>
    <w:rsid w:val="000A6264"/>
    <w:rsid w:val="000A7BA3"/>
    <w:rsid w:val="000B0775"/>
    <w:rsid w:val="000B0ADE"/>
    <w:rsid w:val="000B2043"/>
    <w:rsid w:val="000B3B20"/>
    <w:rsid w:val="000B5F74"/>
    <w:rsid w:val="000B6FDE"/>
    <w:rsid w:val="000B7659"/>
    <w:rsid w:val="000B7702"/>
    <w:rsid w:val="000C01D9"/>
    <w:rsid w:val="000C2D93"/>
    <w:rsid w:val="000C42B2"/>
    <w:rsid w:val="000C4B13"/>
    <w:rsid w:val="000C4D31"/>
    <w:rsid w:val="000C4FFA"/>
    <w:rsid w:val="000C517F"/>
    <w:rsid w:val="000C596A"/>
    <w:rsid w:val="000C60BF"/>
    <w:rsid w:val="000C61F8"/>
    <w:rsid w:val="000C6BA6"/>
    <w:rsid w:val="000C750C"/>
    <w:rsid w:val="000D08A3"/>
    <w:rsid w:val="000D1F2B"/>
    <w:rsid w:val="000D24B7"/>
    <w:rsid w:val="000D5C29"/>
    <w:rsid w:val="000D648F"/>
    <w:rsid w:val="000D65A1"/>
    <w:rsid w:val="000E09FD"/>
    <w:rsid w:val="000E0DE0"/>
    <w:rsid w:val="000E1D7D"/>
    <w:rsid w:val="000E25A4"/>
    <w:rsid w:val="000E3B52"/>
    <w:rsid w:val="000E41BC"/>
    <w:rsid w:val="000E42C9"/>
    <w:rsid w:val="000E47F5"/>
    <w:rsid w:val="000E5718"/>
    <w:rsid w:val="000E7D2B"/>
    <w:rsid w:val="000F0CDA"/>
    <w:rsid w:val="000F0EC8"/>
    <w:rsid w:val="000F29DD"/>
    <w:rsid w:val="000F3B8B"/>
    <w:rsid w:val="000F40DB"/>
    <w:rsid w:val="000F6749"/>
    <w:rsid w:val="0010101E"/>
    <w:rsid w:val="001030E4"/>
    <w:rsid w:val="00103152"/>
    <w:rsid w:val="00103440"/>
    <w:rsid w:val="00103EA8"/>
    <w:rsid w:val="00104F42"/>
    <w:rsid w:val="001057BE"/>
    <w:rsid w:val="00106E07"/>
    <w:rsid w:val="0010768F"/>
    <w:rsid w:val="0011007C"/>
    <w:rsid w:val="00110623"/>
    <w:rsid w:val="001108EA"/>
    <w:rsid w:val="00110C87"/>
    <w:rsid w:val="001115B7"/>
    <w:rsid w:val="00113297"/>
    <w:rsid w:val="00113F9E"/>
    <w:rsid w:val="001153D6"/>
    <w:rsid w:val="00115644"/>
    <w:rsid w:val="00115A10"/>
    <w:rsid w:val="00116E1D"/>
    <w:rsid w:val="001178F8"/>
    <w:rsid w:val="0012015A"/>
    <w:rsid w:val="00120C4D"/>
    <w:rsid w:val="0012215A"/>
    <w:rsid w:val="00122D0F"/>
    <w:rsid w:val="001249B9"/>
    <w:rsid w:val="00125054"/>
    <w:rsid w:val="001309BE"/>
    <w:rsid w:val="00130B50"/>
    <w:rsid w:val="00130BE4"/>
    <w:rsid w:val="001311F5"/>
    <w:rsid w:val="00132DD0"/>
    <w:rsid w:val="00132FBB"/>
    <w:rsid w:val="00133667"/>
    <w:rsid w:val="00134172"/>
    <w:rsid w:val="00134231"/>
    <w:rsid w:val="00134F17"/>
    <w:rsid w:val="00134F2A"/>
    <w:rsid w:val="001375E3"/>
    <w:rsid w:val="0014092F"/>
    <w:rsid w:val="001441DD"/>
    <w:rsid w:val="001445FD"/>
    <w:rsid w:val="00144D75"/>
    <w:rsid w:val="0014598C"/>
    <w:rsid w:val="0015074C"/>
    <w:rsid w:val="0015202D"/>
    <w:rsid w:val="00152456"/>
    <w:rsid w:val="0015294C"/>
    <w:rsid w:val="001532F4"/>
    <w:rsid w:val="00154AC0"/>
    <w:rsid w:val="00154D78"/>
    <w:rsid w:val="00155B8F"/>
    <w:rsid w:val="00157A6E"/>
    <w:rsid w:val="00160064"/>
    <w:rsid w:val="00160724"/>
    <w:rsid w:val="001623F8"/>
    <w:rsid w:val="00162839"/>
    <w:rsid w:val="00162C4F"/>
    <w:rsid w:val="00163B8A"/>
    <w:rsid w:val="001661C2"/>
    <w:rsid w:val="001661C9"/>
    <w:rsid w:val="001664E1"/>
    <w:rsid w:val="001719D2"/>
    <w:rsid w:val="00172642"/>
    <w:rsid w:val="001743DB"/>
    <w:rsid w:val="001763D1"/>
    <w:rsid w:val="0017649F"/>
    <w:rsid w:val="00177753"/>
    <w:rsid w:val="00182FF9"/>
    <w:rsid w:val="0018332D"/>
    <w:rsid w:val="00183704"/>
    <w:rsid w:val="00183DB7"/>
    <w:rsid w:val="0018508F"/>
    <w:rsid w:val="00186115"/>
    <w:rsid w:val="00186D2B"/>
    <w:rsid w:val="00191231"/>
    <w:rsid w:val="00191FDA"/>
    <w:rsid w:val="00194A4D"/>
    <w:rsid w:val="001952F8"/>
    <w:rsid w:val="0019562E"/>
    <w:rsid w:val="0019795D"/>
    <w:rsid w:val="00197CB4"/>
    <w:rsid w:val="001A02D5"/>
    <w:rsid w:val="001A2871"/>
    <w:rsid w:val="001A2C51"/>
    <w:rsid w:val="001A3A7E"/>
    <w:rsid w:val="001A4548"/>
    <w:rsid w:val="001A4BD2"/>
    <w:rsid w:val="001A5C54"/>
    <w:rsid w:val="001B05F9"/>
    <w:rsid w:val="001B06BA"/>
    <w:rsid w:val="001B07CE"/>
    <w:rsid w:val="001B0A97"/>
    <w:rsid w:val="001B10B7"/>
    <w:rsid w:val="001B2E8C"/>
    <w:rsid w:val="001B39D0"/>
    <w:rsid w:val="001B3AC8"/>
    <w:rsid w:val="001B4397"/>
    <w:rsid w:val="001C1609"/>
    <w:rsid w:val="001C19B3"/>
    <w:rsid w:val="001C1ADE"/>
    <w:rsid w:val="001C345E"/>
    <w:rsid w:val="001C3F7F"/>
    <w:rsid w:val="001C407E"/>
    <w:rsid w:val="001C42DD"/>
    <w:rsid w:val="001C55F3"/>
    <w:rsid w:val="001C63EC"/>
    <w:rsid w:val="001C6BC4"/>
    <w:rsid w:val="001C6FD6"/>
    <w:rsid w:val="001C7D53"/>
    <w:rsid w:val="001D150D"/>
    <w:rsid w:val="001D184A"/>
    <w:rsid w:val="001D38F0"/>
    <w:rsid w:val="001D4DCD"/>
    <w:rsid w:val="001D52B7"/>
    <w:rsid w:val="001D66C3"/>
    <w:rsid w:val="001D6951"/>
    <w:rsid w:val="001D69B9"/>
    <w:rsid w:val="001D7F75"/>
    <w:rsid w:val="001D7F98"/>
    <w:rsid w:val="001E030A"/>
    <w:rsid w:val="001E0AF3"/>
    <w:rsid w:val="001E1829"/>
    <w:rsid w:val="001E2566"/>
    <w:rsid w:val="001E264B"/>
    <w:rsid w:val="001E2AE7"/>
    <w:rsid w:val="001E3756"/>
    <w:rsid w:val="001E4ADE"/>
    <w:rsid w:val="001E4F6A"/>
    <w:rsid w:val="001E5AF4"/>
    <w:rsid w:val="001F029B"/>
    <w:rsid w:val="001F0318"/>
    <w:rsid w:val="001F06EC"/>
    <w:rsid w:val="001F1300"/>
    <w:rsid w:val="001F23F8"/>
    <w:rsid w:val="001F45BB"/>
    <w:rsid w:val="001F5B03"/>
    <w:rsid w:val="001F6DBB"/>
    <w:rsid w:val="00203073"/>
    <w:rsid w:val="00204565"/>
    <w:rsid w:val="002047F1"/>
    <w:rsid w:val="00206485"/>
    <w:rsid w:val="002112FF"/>
    <w:rsid w:val="00211D2B"/>
    <w:rsid w:val="00213A6C"/>
    <w:rsid w:val="002146A5"/>
    <w:rsid w:val="00215295"/>
    <w:rsid w:val="00215C58"/>
    <w:rsid w:val="0021659B"/>
    <w:rsid w:val="00220FCC"/>
    <w:rsid w:val="0022109E"/>
    <w:rsid w:val="002218B3"/>
    <w:rsid w:val="0022239B"/>
    <w:rsid w:val="00222CD5"/>
    <w:rsid w:val="002278F6"/>
    <w:rsid w:val="00230C4F"/>
    <w:rsid w:val="00230F4B"/>
    <w:rsid w:val="00231672"/>
    <w:rsid w:val="002320D4"/>
    <w:rsid w:val="002327DD"/>
    <w:rsid w:val="00233937"/>
    <w:rsid w:val="002343A6"/>
    <w:rsid w:val="00235855"/>
    <w:rsid w:val="00237B41"/>
    <w:rsid w:val="0024092D"/>
    <w:rsid w:val="0024176E"/>
    <w:rsid w:val="00241FC3"/>
    <w:rsid w:val="00242E4B"/>
    <w:rsid w:val="00243037"/>
    <w:rsid w:val="0024381E"/>
    <w:rsid w:val="0024386A"/>
    <w:rsid w:val="0024388C"/>
    <w:rsid w:val="00245782"/>
    <w:rsid w:val="002500BE"/>
    <w:rsid w:val="0025093E"/>
    <w:rsid w:val="0025171B"/>
    <w:rsid w:val="0025295F"/>
    <w:rsid w:val="00252D7E"/>
    <w:rsid w:val="002538A1"/>
    <w:rsid w:val="0025540D"/>
    <w:rsid w:val="00255FC1"/>
    <w:rsid w:val="002608DE"/>
    <w:rsid w:val="002612BA"/>
    <w:rsid w:val="00262F22"/>
    <w:rsid w:val="002631F7"/>
    <w:rsid w:val="002667AD"/>
    <w:rsid w:val="00266A90"/>
    <w:rsid w:val="00271E49"/>
    <w:rsid w:val="00271ECE"/>
    <w:rsid w:val="00273B1C"/>
    <w:rsid w:val="00274047"/>
    <w:rsid w:val="00274C19"/>
    <w:rsid w:val="00276FF5"/>
    <w:rsid w:val="00277D68"/>
    <w:rsid w:val="00280AB6"/>
    <w:rsid w:val="002819BD"/>
    <w:rsid w:val="00284095"/>
    <w:rsid w:val="0028421E"/>
    <w:rsid w:val="002854B6"/>
    <w:rsid w:val="00287798"/>
    <w:rsid w:val="00290D06"/>
    <w:rsid w:val="002917CD"/>
    <w:rsid w:val="00291E65"/>
    <w:rsid w:val="002923C0"/>
    <w:rsid w:val="00292DE9"/>
    <w:rsid w:val="0029358C"/>
    <w:rsid w:val="00296798"/>
    <w:rsid w:val="002A1B39"/>
    <w:rsid w:val="002A1F05"/>
    <w:rsid w:val="002A69BF"/>
    <w:rsid w:val="002B20F8"/>
    <w:rsid w:val="002B33F3"/>
    <w:rsid w:val="002B43E3"/>
    <w:rsid w:val="002B5A40"/>
    <w:rsid w:val="002B5C1F"/>
    <w:rsid w:val="002B6026"/>
    <w:rsid w:val="002B619F"/>
    <w:rsid w:val="002B6352"/>
    <w:rsid w:val="002B67F4"/>
    <w:rsid w:val="002B730B"/>
    <w:rsid w:val="002B7B90"/>
    <w:rsid w:val="002B7D5D"/>
    <w:rsid w:val="002C01AA"/>
    <w:rsid w:val="002C0E54"/>
    <w:rsid w:val="002C18AE"/>
    <w:rsid w:val="002C1B68"/>
    <w:rsid w:val="002C27B8"/>
    <w:rsid w:val="002C29D8"/>
    <w:rsid w:val="002C2F7E"/>
    <w:rsid w:val="002C384B"/>
    <w:rsid w:val="002C3B68"/>
    <w:rsid w:val="002C663A"/>
    <w:rsid w:val="002D3A64"/>
    <w:rsid w:val="002D3AB2"/>
    <w:rsid w:val="002D631D"/>
    <w:rsid w:val="002D6424"/>
    <w:rsid w:val="002D6667"/>
    <w:rsid w:val="002D6FFB"/>
    <w:rsid w:val="002E0563"/>
    <w:rsid w:val="002E38D0"/>
    <w:rsid w:val="002E39B7"/>
    <w:rsid w:val="002E5548"/>
    <w:rsid w:val="002E64E8"/>
    <w:rsid w:val="002E6924"/>
    <w:rsid w:val="002E69F8"/>
    <w:rsid w:val="002E72C3"/>
    <w:rsid w:val="002E7680"/>
    <w:rsid w:val="002E7C03"/>
    <w:rsid w:val="002F0819"/>
    <w:rsid w:val="002F0A27"/>
    <w:rsid w:val="002F0A38"/>
    <w:rsid w:val="002F164E"/>
    <w:rsid w:val="002F3178"/>
    <w:rsid w:val="002F3328"/>
    <w:rsid w:val="002F3591"/>
    <w:rsid w:val="002F737E"/>
    <w:rsid w:val="00300B45"/>
    <w:rsid w:val="00300F94"/>
    <w:rsid w:val="0030276F"/>
    <w:rsid w:val="00303805"/>
    <w:rsid w:val="00304541"/>
    <w:rsid w:val="00304757"/>
    <w:rsid w:val="00306262"/>
    <w:rsid w:val="00310549"/>
    <w:rsid w:val="003107C7"/>
    <w:rsid w:val="00310CBB"/>
    <w:rsid w:val="003110EF"/>
    <w:rsid w:val="00311464"/>
    <w:rsid w:val="003148A3"/>
    <w:rsid w:val="0031550B"/>
    <w:rsid w:val="00315CA3"/>
    <w:rsid w:val="0032002D"/>
    <w:rsid w:val="00320574"/>
    <w:rsid w:val="003228C5"/>
    <w:rsid w:val="00322CEB"/>
    <w:rsid w:val="00323062"/>
    <w:rsid w:val="00324299"/>
    <w:rsid w:val="00324C47"/>
    <w:rsid w:val="00325329"/>
    <w:rsid w:val="0032584A"/>
    <w:rsid w:val="00327C0E"/>
    <w:rsid w:val="00327C6B"/>
    <w:rsid w:val="00327E43"/>
    <w:rsid w:val="00330286"/>
    <w:rsid w:val="00332C88"/>
    <w:rsid w:val="00333375"/>
    <w:rsid w:val="00336085"/>
    <w:rsid w:val="00336356"/>
    <w:rsid w:val="003424F0"/>
    <w:rsid w:val="0034544B"/>
    <w:rsid w:val="003460C1"/>
    <w:rsid w:val="00346A8A"/>
    <w:rsid w:val="003470D6"/>
    <w:rsid w:val="003504D9"/>
    <w:rsid w:val="00353D77"/>
    <w:rsid w:val="00354C70"/>
    <w:rsid w:val="00354CF6"/>
    <w:rsid w:val="00356EA6"/>
    <w:rsid w:val="00357FBC"/>
    <w:rsid w:val="00360426"/>
    <w:rsid w:val="003604C4"/>
    <w:rsid w:val="00360B1A"/>
    <w:rsid w:val="00361569"/>
    <w:rsid w:val="00361A77"/>
    <w:rsid w:val="00362CEA"/>
    <w:rsid w:val="00362EAB"/>
    <w:rsid w:val="00363AEF"/>
    <w:rsid w:val="00364171"/>
    <w:rsid w:val="00365087"/>
    <w:rsid w:val="003655DE"/>
    <w:rsid w:val="003659D8"/>
    <w:rsid w:val="00370819"/>
    <w:rsid w:val="003714DD"/>
    <w:rsid w:val="00371546"/>
    <w:rsid w:val="003724AE"/>
    <w:rsid w:val="00373196"/>
    <w:rsid w:val="00373FD0"/>
    <w:rsid w:val="0037658A"/>
    <w:rsid w:val="00380290"/>
    <w:rsid w:val="00380620"/>
    <w:rsid w:val="00380843"/>
    <w:rsid w:val="0038255E"/>
    <w:rsid w:val="00383AE3"/>
    <w:rsid w:val="0038481A"/>
    <w:rsid w:val="00385E46"/>
    <w:rsid w:val="003863E0"/>
    <w:rsid w:val="0038645D"/>
    <w:rsid w:val="003877F9"/>
    <w:rsid w:val="00387B5A"/>
    <w:rsid w:val="00392DDE"/>
    <w:rsid w:val="003931B3"/>
    <w:rsid w:val="00395BF3"/>
    <w:rsid w:val="00396179"/>
    <w:rsid w:val="00396D5C"/>
    <w:rsid w:val="00397546"/>
    <w:rsid w:val="003979B1"/>
    <w:rsid w:val="003A088E"/>
    <w:rsid w:val="003A0F41"/>
    <w:rsid w:val="003A18A9"/>
    <w:rsid w:val="003A1EDA"/>
    <w:rsid w:val="003A2ADD"/>
    <w:rsid w:val="003A34DD"/>
    <w:rsid w:val="003A3C7E"/>
    <w:rsid w:val="003A4F0D"/>
    <w:rsid w:val="003A53B0"/>
    <w:rsid w:val="003A54C3"/>
    <w:rsid w:val="003A59E8"/>
    <w:rsid w:val="003A5DB1"/>
    <w:rsid w:val="003B1124"/>
    <w:rsid w:val="003B18BA"/>
    <w:rsid w:val="003B3210"/>
    <w:rsid w:val="003B370C"/>
    <w:rsid w:val="003B5043"/>
    <w:rsid w:val="003B5D62"/>
    <w:rsid w:val="003B606C"/>
    <w:rsid w:val="003B6718"/>
    <w:rsid w:val="003B7283"/>
    <w:rsid w:val="003B7803"/>
    <w:rsid w:val="003C021F"/>
    <w:rsid w:val="003C34AC"/>
    <w:rsid w:val="003C39AE"/>
    <w:rsid w:val="003C3E7E"/>
    <w:rsid w:val="003C3FA9"/>
    <w:rsid w:val="003C4833"/>
    <w:rsid w:val="003C5597"/>
    <w:rsid w:val="003C7846"/>
    <w:rsid w:val="003C7854"/>
    <w:rsid w:val="003C7AF3"/>
    <w:rsid w:val="003C7E57"/>
    <w:rsid w:val="003D046C"/>
    <w:rsid w:val="003D0D71"/>
    <w:rsid w:val="003D172B"/>
    <w:rsid w:val="003D1BDF"/>
    <w:rsid w:val="003D26E3"/>
    <w:rsid w:val="003D35BD"/>
    <w:rsid w:val="003D3DA9"/>
    <w:rsid w:val="003D549F"/>
    <w:rsid w:val="003D5AAB"/>
    <w:rsid w:val="003D5F38"/>
    <w:rsid w:val="003E0AA3"/>
    <w:rsid w:val="003E1D76"/>
    <w:rsid w:val="003E2373"/>
    <w:rsid w:val="003E29AB"/>
    <w:rsid w:val="003E48D2"/>
    <w:rsid w:val="003E4BB4"/>
    <w:rsid w:val="003E586C"/>
    <w:rsid w:val="003E5A3C"/>
    <w:rsid w:val="003E5CE5"/>
    <w:rsid w:val="003E763E"/>
    <w:rsid w:val="003F01F0"/>
    <w:rsid w:val="003F0C74"/>
    <w:rsid w:val="003F22B2"/>
    <w:rsid w:val="003F2566"/>
    <w:rsid w:val="003F341F"/>
    <w:rsid w:val="003F3CA9"/>
    <w:rsid w:val="003F3FB6"/>
    <w:rsid w:val="003F570E"/>
    <w:rsid w:val="003F62D2"/>
    <w:rsid w:val="003F6508"/>
    <w:rsid w:val="00400414"/>
    <w:rsid w:val="004015BD"/>
    <w:rsid w:val="00402051"/>
    <w:rsid w:val="00402398"/>
    <w:rsid w:val="00402656"/>
    <w:rsid w:val="00402779"/>
    <w:rsid w:val="004035B3"/>
    <w:rsid w:val="00403602"/>
    <w:rsid w:val="0040426E"/>
    <w:rsid w:val="00404369"/>
    <w:rsid w:val="0040496F"/>
    <w:rsid w:val="00404D01"/>
    <w:rsid w:val="00411350"/>
    <w:rsid w:val="00412459"/>
    <w:rsid w:val="00412625"/>
    <w:rsid w:val="004130DD"/>
    <w:rsid w:val="00413843"/>
    <w:rsid w:val="00413B02"/>
    <w:rsid w:val="004158E2"/>
    <w:rsid w:val="004169BD"/>
    <w:rsid w:val="00417301"/>
    <w:rsid w:val="00417898"/>
    <w:rsid w:val="00420062"/>
    <w:rsid w:val="00420E94"/>
    <w:rsid w:val="00423745"/>
    <w:rsid w:val="0042500E"/>
    <w:rsid w:val="004257EA"/>
    <w:rsid w:val="00425AC9"/>
    <w:rsid w:val="00425C58"/>
    <w:rsid w:val="00426A74"/>
    <w:rsid w:val="00426DCB"/>
    <w:rsid w:val="00426FCB"/>
    <w:rsid w:val="00427F76"/>
    <w:rsid w:val="004311CF"/>
    <w:rsid w:val="004319C3"/>
    <w:rsid w:val="00431F1C"/>
    <w:rsid w:val="00432F59"/>
    <w:rsid w:val="004330D6"/>
    <w:rsid w:val="00434A36"/>
    <w:rsid w:val="00435F64"/>
    <w:rsid w:val="00436E88"/>
    <w:rsid w:val="00437A15"/>
    <w:rsid w:val="00437C52"/>
    <w:rsid w:val="0044061A"/>
    <w:rsid w:val="00440A12"/>
    <w:rsid w:val="00441BE8"/>
    <w:rsid w:val="00443FF0"/>
    <w:rsid w:val="00444BBA"/>
    <w:rsid w:val="00444DF9"/>
    <w:rsid w:val="004450DD"/>
    <w:rsid w:val="00445FEE"/>
    <w:rsid w:val="00446666"/>
    <w:rsid w:val="004475C5"/>
    <w:rsid w:val="004476E3"/>
    <w:rsid w:val="00450263"/>
    <w:rsid w:val="004516B2"/>
    <w:rsid w:val="00453249"/>
    <w:rsid w:val="0045357A"/>
    <w:rsid w:val="00453864"/>
    <w:rsid w:val="00453A0F"/>
    <w:rsid w:val="00460D88"/>
    <w:rsid w:val="004612CF"/>
    <w:rsid w:val="00461D98"/>
    <w:rsid w:val="00461EC8"/>
    <w:rsid w:val="004632B7"/>
    <w:rsid w:val="004654E6"/>
    <w:rsid w:val="00465837"/>
    <w:rsid w:val="00465BB5"/>
    <w:rsid w:val="004676E2"/>
    <w:rsid w:val="004700F5"/>
    <w:rsid w:val="00471BC0"/>
    <w:rsid w:val="00474045"/>
    <w:rsid w:val="004766A6"/>
    <w:rsid w:val="00476E38"/>
    <w:rsid w:val="0047736D"/>
    <w:rsid w:val="004811FB"/>
    <w:rsid w:val="00481895"/>
    <w:rsid w:val="00481BB0"/>
    <w:rsid w:val="004833A8"/>
    <w:rsid w:val="00483AD8"/>
    <w:rsid w:val="004914C4"/>
    <w:rsid w:val="00491948"/>
    <w:rsid w:val="004919BA"/>
    <w:rsid w:val="0049210A"/>
    <w:rsid w:val="00494FC4"/>
    <w:rsid w:val="004952F5"/>
    <w:rsid w:val="0049593A"/>
    <w:rsid w:val="004A054C"/>
    <w:rsid w:val="004A133B"/>
    <w:rsid w:val="004A18ED"/>
    <w:rsid w:val="004A3D9E"/>
    <w:rsid w:val="004A55FF"/>
    <w:rsid w:val="004A5FEE"/>
    <w:rsid w:val="004A75A3"/>
    <w:rsid w:val="004A7B01"/>
    <w:rsid w:val="004A7CD1"/>
    <w:rsid w:val="004B1578"/>
    <w:rsid w:val="004B2212"/>
    <w:rsid w:val="004B257B"/>
    <w:rsid w:val="004B30A8"/>
    <w:rsid w:val="004B49D6"/>
    <w:rsid w:val="004B4D1B"/>
    <w:rsid w:val="004B5706"/>
    <w:rsid w:val="004B58DA"/>
    <w:rsid w:val="004B62D5"/>
    <w:rsid w:val="004B67AA"/>
    <w:rsid w:val="004B7E2C"/>
    <w:rsid w:val="004B7EC9"/>
    <w:rsid w:val="004C0D92"/>
    <w:rsid w:val="004C1AB1"/>
    <w:rsid w:val="004C3481"/>
    <w:rsid w:val="004C4427"/>
    <w:rsid w:val="004C505A"/>
    <w:rsid w:val="004C5AA4"/>
    <w:rsid w:val="004C6138"/>
    <w:rsid w:val="004C798A"/>
    <w:rsid w:val="004D1DD3"/>
    <w:rsid w:val="004D40CE"/>
    <w:rsid w:val="004D490B"/>
    <w:rsid w:val="004D53B7"/>
    <w:rsid w:val="004D5538"/>
    <w:rsid w:val="004D71CF"/>
    <w:rsid w:val="004D7643"/>
    <w:rsid w:val="004D7EC5"/>
    <w:rsid w:val="004E175A"/>
    <w:rsid w:val="004E19EF"/>
    <w:rsid w:val="004E22D7"/>
    <w:rsid w:val="004E22ED"/>
    <w:rsid w:val="004E4819"/>
    <w:rsid w:val="004E661B"/>
    <w:rsid w:val="004E72E6"/>
    <w:rsid w:val="004F2F11"/>
    <w:rsid w:val="004F3B34"/>
    <w:rsid w:val="004F3D7A"/>
    <w:rsid w:val="004F4DF9"/>
    <w:rsid w:val="004F4E6B"/>
    <w:rsid w:val="004F5B0D"/>
    <w:rsid w:val="004F5C9A"/>
    <w:rsid w:val="004F6230"/>
    <w:rsid w:val="004F6243"/>
    <w:rsid w:val="004F63FD"/>
    <w:rsid w:val="004F6760"/>
    <w:rsid w:val="004F6819"/>
    <w:rsid w:val="004F77E2"/>
    <w:rsid w:val="00500419"/>
    <w:rsid w:val="005009A9"/>
    <w:rsid w:val="00502300"/>
    <w:rsid w:val="00503766"/>
    <w:rsid w:val="00503ABF"/>
    <w:rsid w:val="0050435C"/>
    <w:rsid w:val="0050447A"/>
    <w:rsid w:val="00505C74"/>
    <w:rsid w:val="0051086F"/>
    <w:rsid w:val="0051218E"/>
    <w:rsid w:val="0051334F"/>
    <w:rsid w:val="0051565A"/>
    <w:rsid w:val="00517626"/>
    <w:rsid w:val="00520904"/>
    <w:rsid w:val="00521FF4"/>
    <w:rsid w:val="005221DE"/>
    <w:rsid w:val="0052236E"/>
    <w:rsid w:val="0052414B"/>
    <w:rsid w:val="00524840"/>
    <w:rsid w:val="005267D0"/>
    <w:rsid w:val="00526ACF"/>
    <w:rsid w:val="00526CF8"/>
    <w:rsid w:val="00526E2A"/>
    <w:rsid w:val="00530279"/>
    <w:rsid w:val="00530570"/>
    <w:rsid w:val="0053111F"/>
    <w:rsid w:val="00532DB1"/>
    <w:rsid w:val="005335CC"/>
    <w:rsid w:val="00535A8A"/>
    <w:rsid w:val="005362E4"/>
    <w:rsid w:val="00536D4B"/>
    <w:rsid w:val="00536DB6"/>
    <w:rsid w:val="00537D3B"/>
    <w:rsid w:val="00540E4B"/>
    <w:rsid w:val="0054268F"/>
    <w:rsid w:val="005431DD"/>
    <w:rsid w:val="005469E2"/>
    <w:rsid w:val="0054702E"/>
    <w:rsid w:val="00551675"/>
    <w:rsid w:val="00552B6D"/>
    <w:rsid w:val="00552EDF"/>
    <w:rsid w:val="0055383C"/>
    <w:rsid w:val="00554516"/>
    <w:rsid w:val="00554E9A"/>
    <w:rsid w:val="00555BF7"/>
    <w:rsid w:val="0055741E"/>
    <w:rsid w:val="00557A25"/>
    <w:rsid w:val="00557C2A"/>
    <w:rsid w:val="00560DBD"/>
    <w:rsid w:val="0056136B"/>
    <w:rsid w:val="00561E01"/>
    <w:rsid w:val="00562274"/>
    <w:rsid w:val="0056254A"/>
    <w:rsid w:val="005662CF"/>
    <w:rsid w:val="00570FBD"/>
    <w:rsid w:val="00571417"/>
    <w:rsid w:val="00571B16"/>
    <w:rsid w:val="00572168"/>
    <w:rsid w:val="00572B76"/>
    <w:rsid w:val="00573444"/>
    <w:rsid w:val="00577768"/>
    <w:rsid w:val="00580552"/>
    <w:rsid w:val="0058085B"/>
    <w:rsid w:val="00582220"/>
    <w:rsid w:val="005825BC"/>
    <w:rsid w:val="005831FB"/>
    <w:rsid w:val="005844D7"/>
    <w:rsid w:val="00584E79"/>
    <w:rsid w:val="00585AFC"/>
    <w:rsid w:val="005871A4"/>
    <w:rsid w:val="005878CA"/>
    <w:rsid w:val="00587E94"/>
    <w:rsid w:val="00590199"/>
    <w:rsid w:val="005915C1"/>
    <w:rsid w:val="005919F1"/>
    <w:rsid w:val="005942EB"/>
    <w:rsid w:val="005951D5"/>
    <w:rsid w:val="0059540E"/>
    <w:rsid w:val="005962B9"/>
    <w:rsid w:val="00596A83"/>
    <w:rsid w:val="005A1632"/>
    <w:rsid w:val="005A4A61"/>
    <w:rsid w:val="005A5A5B"/>
    <w:rsid w:val="005A6181"/>
    <w:rsid w:val="005A6CB0"/>
    <w:rsid w:val="005A76EA"/>
    <w:rsid w:val="005B0130"/>
    <w:rsid w:val="005B0AE5"/>
    <w:rsid w:val="005B115E"/>
    <w:rsid w:val="005B21C4"/>
    <w:rsid w:val="005B2711"/>
    <w:rsid w:val="005B2BE7"/>
    <w:rsid w:val="005B2E51"/>
    <w:rsid w:val="005B3B68"/>
    <w:rsid w:val="005B3F61"/>
    <w:rsid w:val="005B3FEB"/>
    <w:rsid w:val="005B56D6"/>
    <w:rsid w:val="005B643E"/>
    <w:rsid w:val="005B7568"/>
    <w:rsid w:val="005C189A"/>
    <w:rsid w:val="005C1DAE"/>
    <w:rsid w:val="005C1ED6"/>
    <w:rsid w:val="005C2469"/>
    <w:rsid w:val="005C2A9E"/>
    <w:rsid w:val="005C3D89"/>
    <w:rsid w:val="005C3EB9"/>
    <w:rsid w:val="005C4156"/>
    <w:rsid w:val="005C58E9"/>
    <w:rsid w:val="005C708B"/>
    <w:rsid w:val="005C7884"/>
    <w:rsid w:val="005D0396"/>
    <w:rsid w:val="005D0EFC"/>
    <w:rsid w:val="005D3BF4"/>
    <w:rsid w:val="005D7343"/>
    <w:rsid w:val="005D778C"/>
    <w:rsid w:val="005E1300"/>
    <w:rsid w:val="005E3F56"/>
    <w:rsid w:val="005E4476"/>
    <w:rsid w:val="005E52FC"/>
    <w:rsid w:val="005E55F7"/>
    <w:rsid w:val="005E57C8"/>
    <w:rsid w:val="005E5EF2"/>
    <w:rsid w:val="005E6E32"/>
    <w:rsid w:val="005F1594"/>
    <w:rsid w:val="005F1B52"/>
    <w:rsid w:val="005F1C45"/>
    <w:rsid w:val="005F436D"/>
    <w:rsid w:val="005F502B"/>
    <w:rsid w:val="005F5DCC"/>
    <w:rsid w:val="005F70EE"/>
    <w:rsid w:val="005F7DB3"/>
    <w:rsid w:val="00601817"/>
    <w:rsid w:val="00602F29"/>
    <w:rsid w:val="00603BBB"/>
    <w:rsid w:val="00604A69"/>
    <w:rsid w:val="006053F5"/>
    <w:rsid w:val="00606941"/>
    <w:rsid w:val="0060696A"/>
    <w:rsid w:val="00606AD1"/>
    <w:rsid w:val="006073C9"/>
    <w:rsid w:val="00610ED4"/>
    <w:rsid w:val="00611B5A"/>
    <w:rsid w:val="00611E75"/>
    <w:rsid w:val="006125AF"/>
    <w:rsid w:val="00612907"/>
    <w:rsid w:val="006135A6"/>
    <w:rsid w:val="00614EDE"/>
    <w:rsid w:val="00614F77"/>
    <w:rsid w:val="00615333"/>
    <w:rsid w:val="00615823"/>
    <w:rsid w:val="006159DC"/>
    <w:rsid w:val="00615F4E"/>
    <w:rsid w:val="00616583"/>
    <w:rsid w:val="00616B11"/>
    <w:rsid w:val="0062204B"/>
    <w:rsid w:val="00622D32"/>
    <w:rsid w:val="00625423"/>
    <w:rsid w:val="00626E38"/>
    <w:rsid w:val="006276FD"/>
    <w:rsid w:val="0062770E"/>
    <w:rsid w:val="00630305"/>
    <w:rsid w:val="00630533"/>
    <w:rsid w:val="00632252"/>
    <w:rsid w:val="00634970"/>
    <w:rsid w:val="00634F02"/>
    <w:rsid w:val="0063742A"/>
    <w:rsid w:val="00637880"/>
    <w:rsid w:val="006402A4"/>
    <w:rsid w:val="00641C09"/>
    <w:rsid w:val="00641F4D"/>
    <w:rsid w:val="00641FF8"/>
    <w:rsid w:val="0064249D"/>
    <w:rsid w:val="006425FC"/>
    <w:rsid w:val="00643B28"/>
    <w:rsid w:val="00643E4C"/>
    <w:rsid w:val="00645B61"/>
    <w:rsid w:val="0065059B"/>
    <w:rsid w:val="00651780"/>
    <w:rsid w:val="00651B37"/>
    <w:rsid w:val="006522B7"/>
    <w:rsid w:val="00653445"/>
    <w:rsid w:val="00653BE5"/>
    <w:rsid w:val="00653C93"/>
    <w:rsid w:val="006545B6"/>
    <w:rsid w:val="00655C2E"/>
    <w:rsid w:val="006575FA"/>
    <w:rsid w:val="006605F5"/>
    <w:rsid w:val="0066100F"/>
    <w:rsid w:val="00661DA0"/>
    <w:rsid w:val="0066252C"/>
    <w:rsid w:val="006647E4"/>
    <w:rsid w:val="00666A89"/>
    <w:rsid w:val="00666BAE"/>
    <w:rsid w:val="00670AFA"/>
    <w:rsid w:val="00670E90"/>
    <w:rsid w:val="00671577"/>
    <w:rsid w:val="00671792"/>
    <w:rsid w:val="00671993"/>
    <w:rsid w:val="00671C0A"/>
    <w:rsid w:val="0067244D"/>
    <w:rsid w:val="00673FD9"/>
    <w:rsid w:val="00673FF0"/>
    <w:rsid w:val="00674C29"/>
    <w:rsid w:val="00674D51"/>
    <w:rsid w:val="00675F2C"/>
    <w:rsid w:val="0067601E"/>
    <w:rsid w:val="00676E5F"/>
    <w:rsid w:val="006770C3"/>
    <w:rsid w:val="006771AC"/>
    <w:rsid w:val="006810AB"/>
    <w:rsid w:val="00682A23"/>
    <w:rsid w:val="00682F33"/>
    <w:rsid w:val="00683536"/>
    <w:rsid w:val="006837F1"/>
    <w:rsid w:val="00683F12"/>
    <w:rsid w:val="00686B41"/>
    <w:rsid w:val="00687609"/>
    <w:rsid w:val="00687A9B"/>
    <w:rsid w:val="00691A67"/>
    <w:rsid w:val="00691B49"/>
    <w:rsid w:val="00692183"/>
    <w:rsid w:val="006924B9"/>
    <w:rsid w:val="00692B75"/>
    <w:rsid w:val="006933FE"/>
    <w:rsid w:val="00693945"/>
    <w:rsid w:val="00694E32"/>
    <w:rsid w:val="00696466"/>
    <w:rsid w:val="006965EA"/>
    <w:rsid w:val="00696A0C"/>
    <w:rsid w:val="00697647"/>
    <w:rsid w:val="0069774D"/>
    <w:rsid w:val="006A03BF"/>
    <w:rsid w:val="006A06CF"/>
    <w:rsid w:val="006A4083"/>
    <w:rsid w:val="006A504D"/>
    <w:rsid w:val="006A5EAF"/>
    <w:rsid w:val="006A6A14"/>
    <w:rsid w:val="006A712B"/>
    <w:rsid w:val="006A74B6"/>
    <w:rsid w:val="006A785B"/>
    <w:rsid w:val="006B0DDC"/>
    <w:rsid w:val="006B211A"/>
    <w:rsid w:val="006B2372"/>
    <w:rsid w:val="006B2EF9"/>
    <w:rsid w:val="006B33EE"/>
    <w:rsid w:val="006B4216"/>
    <w:rsid w:val="006B5167"/>
    <w:rsid w:val="006B797E"/>
    <w:rsid w:val="006B7BCE"/>
    <w:rsid w:val="006C10D2"/>
    <w:rsid w:val="006C11F5"/>
    <w:rsid w:val="006C2034"/>
    <w:rsid w:val="006C40C4"/>
    <w:rsid w:val="006C46E1"/>
    <w:rsid w:val="006C659B"/>
    <w:rsid w:val="006C6838"/>
    <w:rsid w:val="006C6C4B"/>
    <w:rsid w:val="006C6CC1"/>
    <w:rsid w:val="006D47BB"/>
    <w:rsid w:val="006D67FD"/>
    <w:rsid w:val="006D6EFE"/>
    <w:rsid w:val="006E0B99"/>
    <w:rsid w:val="006E111E"/>
    <w:rsid w:val="006E224A"/>
    <w:rsid w:val="006E22C8"/>
    <w:rsid w:val="006E28EF"/>
    <w:rsid w:val="006E2A46"/>
    <w:rsid w:val="006E32A1"/>
    <w:rsid w:val="006E3575"/>
    <w:rsid w:val="006E440E"/>
    <w:rsid w:val="006E4A7D"/>
    <w:rsid w:val="006E630B"/>
    <w:rsid w:val="006E63CA"/>
    <w:rsid w:val="006E6B7D"/>
    <w:rsid w:val="006E74A2"/>
    <w:rsid w:val="006E7F6B"/>
    <w:rsid w:val="006F069F"/>
    <w:rsid w:val="006F1973"/>
    <w:rsid w:val="006F2ACE"/>
    <w:rsid w:val="006F340A"/>
    <w:rsid w:val="006F3D8B"/>
    <w:rsid w:val="006F47D2"/>
    <w:rsid w:val="006F4F95"/>
    <w:rsid w:val="006F577E"/>
    <w:rsid w:val="006F702C"/>
    <w:rsid w:val="006F7802"/>
    <w:rsid w:val="00700189"/>
    <w:rsid w:val="007009F8"/>
    <w:rsid w:val="00701DE5"/>
    <w:rsid w:val="00703A1C"/>
    <w:rsid w:val="00704754"/>
    <w:rsid w:val="00705FE0"/>
    <w:rsid w:val="007061BC"/>
    <w:rsid w:val="00706E88"/>
    <w:rsid w:val="007070CD"/>
    <w:rsid w:val="007071C1"/>
    <w:rsid w:val="00707A6A"/>
    <w:rsid w:val="007100D6"/>
    <w:rsid w:val="00711D77"/>
    <w:rsid w:val="00715049"/>
    <w:rsid w:val="0071562A"/>
    <w:rsid w:val="0071579A"/>
    <w:rsid w:val="007157FD"/>
    <w:rsid w:val="007169FF"/>
    <w:rsid w:val="00716E4A"/>
    <w:rsid w:val="007176E8"/>
    <w:rsid w:val="0072068E"/>
    <w:rsid w:val="00720D66"/>
    <w:rsid w:val="00721312"/>
    <w:rsid w:val="00722145"/>
    <w:rsid w:val="007227BA"/>
    <w:rsid w:val="007235A2"/>
    <w:rsid w:val="00723C7E"/>
    <w:rsid w:val="007241B0"/>
    <w:rsid w:val="00725155"/>
    <w:rsid w:val="0072535F"/>
    <w:rsid w:val="00727A7F"/>
    <w:rsid w:val="00727E09"/>
    <w:rsid w:val="00730AB5"/>
    <w:rsid w:val="007317E7"/>
    <w:rsid w:val="0073198A"/>
    <w:rsid w:val="007331A1"/>
    <w:rsid w:val="00734BC5"/>
    <w:rsid w:val="00734FD0"/>
    <w:rsid w:val="007355EB"/>
    <w:rsid w:val="00740041"/>
    <w:rsid w:val="00741EEA"/>
    <w:rsid w:val="00743659"/>
    <w:rsid w:val="00743FCD"/>
    <w:rsid w:val="0074432C"/>
    <w:rsid w:val="00745C83"/>
    <w:rsid w:val="00746DC5"/>
    <w:rsid w:val="00750536"/>
    <w:rsid w:val="0075139C"/>
    <w:rsid w:val="00751511"/>
    <w:rsid w:val="00751585"/>
    <w:rsid w:val="0075220F"/>
    <w:rsid w:val="007524FF"/>
    <w:rsid w:val="0075595B"/>
    <w:rsid w:val="0075636F"/>
    <w:rsid w:val="00756B4E"/>
    <w:rsid w:val="0075728B"/>
    <w:rsid w:val="00760AA6"/>
    <w:rsid w:val="00761FEB"/>
    <w:rsid w:val="0076487C"/>
    <w:rsid w:val="00766B78"/>
    <w:rsid w:val="007708DE"/>
    <w:rsid w:val="007719C1"/>
    <w:rsid w:val="00772B5C"/>
    <w:rsid w:val="00773377"/>
    <w:rsid w:val="00775EED"/>
    <w:rsid w:val="00776C05"/>
    <w:rsid w:val="007770EC"/>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90401"/>
    <w:rsid w:val="0079120E"/>
    <w:rsid w:val="007912FE"/>
    <w:rsid w:val="007913F0"/>
    <w:rsid w:val="00792743"/>
    <w:rsid w:val="0079382F"/>
    <w:rsid w:val="007969AC"/>
    <w:rsid w:val="007970A2"/>
    <w:rsid w:val="00797ED8"/>
    <w:rsid w:val="007A11CE"/>
    <w:rsid w:val="007A278B"/>
    <w:rsid w:val="007A2CB0"/>
    <w:rsid w:val="007A2F8A"/>
    <w:rsid w:val="007A3B06"/>
    <w:rsid w:val="007A4824"/>
    <w:rsid w:val="007A4D94"/>
    <w:rsid w:val="007A5B11"/>
    <w:rsid w:val="007A71B3"/>
    <w:rsid w:val="007B1ED0"/>
    <w:rsid w:val="007B335A"/>
    <w:rsid w:val="007B39AC"/>
    <w:rsid w:val="007B4535"/>
    <w:rsid w:val="007B5384"/>
    <w:rsid w:val="007B55A8"/>
    <w:rsid w:val="007B6335"/>
    <w:rsid w:val="007C0F4B"/>
    <w:rsid w:val="007C34A4"/>
    <w:rsid w:val="007C36BB"/>
    <w:rsid w:val="007C561F"/>
    <w:rsid w:val="007C68D3"/>
    <w:rsid w:val="007D12D3"/>
    <w:rsid w:val="007D169D"/>
    <w:rsid w:val="007D178B"/>
    <w:rsid w:val="007D3D1F"/>
    <w:rsid w:val="007D4410"/>
    <w:rsid w:val="007D4AD5"/>
    <w:rsid w:val="007D4DDF"/>
    <w:rsid w:val="007D4F2F"/>
    <w:rsid w:val="007D6EF8"/>
    <w:rsid w:val="007E01BC"/>
    <w:rsid w:val="007E1033"/>
    <w:rsid w:val="007E1300"/>
    <w:rsid w:val="007E274A"/>
    <w:rsid w:val="007E2FED"/>
    <w:rsid w:val="007E35B5"/>
    <w:rsid w:val="007E4506"/>
    <w:rsid w:val="007E4705"/>
    <w:rsid w:val="007E47ED"/>
    <w:rsid w:val="007E4BB8"/>
    <w:rsid w:val="007E5BA3"/>
    <w:rsid w:val="007E7322"/>
    <w:rsid w:val="007E75E0"/>
    <w:rsid w:val="007E7F0F"/>
    <w:rsid w:val="007F08DC"/>
    <w:rsid w:val="007F090E"/>
    <w:rsid w:val="007F2A12"/>
    <w:rsid w:val="007F3E83"/>
    <w:rsid w:val="007F42A5"/>
    <w:rsid w:val="007F4A22"/>
    <w:rsid w:val="007F60D2"/>
    <w:rsid w:val="007F663F"/>
    <w:rsid w:val="007F7EEA"/>
    <w:rsid w:val="008014A9"/>
    <w:rsid w:val="0080191A"/>
    <w:rsid w:val="00802579"/>
    <w:rsid w:val="008034BC"/>
    <w:rsid w:val="0080416C"/>
    <w:rsid w:val="008041BD"/>
    <w:rsid w:val="008041F7"/>
    <w:rsid w:val="00804F7F"/>
    <w:rsid w:val="00805911"/>
    <w:rsid w:val="008066EE"/>
    <w:rsid w:val="008073B6"/>
    <w:rsid w:val="0081025B"/>
    <w:rsid w:val="008109DA"/>
    <w:rsid w:val="008122FC"/>
    <w:rsid w:val="00812A62"/>
    <w:rsid w:val="00812F5F"/>
    <w:rsid w:val="00813454"/>
    <w:rsid w:val="00814982"/>
    <w:rsid w:val="008153DB"/>
    <w:rsid w:val="008156C4"/>
    <w:rsid w:val="008162EE"/>
    <w:rsid w:val="00816858"/>
    <w:rsid w:val="0082062E"/>
    <w:rsid w:val="00821AB2"/>
    <w:rsid w:val="008227A6"/>
    <w:rsid w:val="00823050"/>
    <w:rsid w:val="008236C1"/>
    <w:rsid w:val="008236C9"/>
    <w:rsid w:val="00824655"/>
    <w:rsid w:val="00826023"/>
    <w:rsid w:val="00826DB2"/>
    <w:rsid w:val="00831966"/>
    <w:rsid w:val="00832A02"/>
    <w:rsid w:val="008349DC"/>
    <w:rsid w:val="00837999"/>
    <w:rsid w:val="0084152F"/>
    <w:rsid w:val="00843078"/>
    <w:rsid w:val="00843D8C"/>
    <w:rsid w:val="00844A57"/>
    <w:rsid w:val="00844D5E"/>
    <w:rsid w:val="0084505E"/>
    <w:rsid w:val="00847C72"/>
    <w:rsid w:val="0085046D"/>
    <w:rsid w:val="00851193"/>
    <w:rsid w:val="008518B1"/>
    <w:rsid w:val="008533FC"/>
    <w:rsid w:val="008566B4"/>
    <w:rsid w:val="008569AD"/>
    <w:rsid w:val="00856B30"/>
    <w:rsid w:val="00857DB5"/>
    <w:rsid w:val="0086235D"/>
    <w:rsid w:val="00863F9C"/>
    <w:rsid w:val="00864FF5"/>
    <w:rsid w:val="008653CD"/>
    <w:rsid w:val="0086565B"/>
    <w:rsid w:val="008669F4"/>
    <w:rsid w:val="008708BD"/>
    <w:rsid w:val="00870D62"/>
    <w:rsid w:val="00870E4B"/>
    <w:rsid w:val="0087260C"/>
    <w:rsid w:val="00872E7D"/>
    <w:rsid w:val="0087472F"/>
    <w:rsid w:val="008749E2"/>
    <w:rsid w:val="00876E17"/>
    <w:rsid w:val="00877C89"/>
    <w:rsid w:val="0088053B"/>
    <w:rsid w:val="008812CF"/>
    <w:rsid w:val="00881FB0"/>
    <w:rsid w:val="00881FC9"/>
    <w:rsid w:val="00883176"/>
    <w:rsid w:val="0088583C"/>
    <w:rsid w:val="00885DA9"/>
    <w:rsid w:val="0088753F"/>
    <w:rsid w:val="00887763"/>
    <w:rsid w:val="00887EBD"/>
    <w:rsid w:val="00890E90"/>
    <w:rsid w:val="0089109C"/>
    <w:rsid w:val="00891713"/>
    <w:rsid w:val="00891BFF"/>
    <w:rsid w:val="00894353"/>
    <w:rsid w:val="0089617E"/>
    <w:rsid w:val="0089728D"/>
    <w:rsid w:val="008A1CE8"/>
    <w:rsid w:val="008A41D6"/>
    <w:rsid w:val="008A4B90"/>
    <w:rsid w:val="008A5100"/>
    <w:rsid w:val="008A651B"/>
    <w:rsid w:val="008B10ED"/>
    <w:rsid w:val="008B1298"/>
    <w:rsid w:val="008B5C38"/>
    <w:rsid w:val="008B61D4"/>
    <w:rsid w:val="008B626B"/>
    <w:rsid w:val="008B6512"/>
    <w:rsid w:val="008C0D19"/>
    <w:rsid w:val="008C2007"/>
    <w:rsid w:val="008C347F"/>
    <w:rsid w:val="008C49D2"/>
    <w:rsid w:val="008C5ACD"/>
    <w:rsid w:val="008C6066"/>
    <w:rsid w:val="008D242F"/>
    <w:rsid w:val="008D28F9"/>
    <w:rsid w:val="008D5348"/>
    <w:rsid w:val="008D658B"/>
    <w:rsid w:val="008D72F9"/>
    <w:rsid w:val="008D73A9"/>
    <w:rsid w:val="008E294F"/>
    <w:rsid w:val="008E4829"/>
    <w:rsid w:val="008E64BD"/>
    <w:rsid w:val="008E65BC"/>
    <w:rsid w:val="008E7307"/>
    <w:rsid w:val="008F0846"/>
    <w:rsid w:val="008F1BE3"/>
    <w:rsid w:val="008F1F56"/>
    <w:rsid w:val="008F25B8"/>
    <w:rsid w:val="008F3C07"/>
    <w:rsid w:val="008F3D68"/>
    <w:rsid w:val="008F4E21"/>
    <w:rsid w:val="008F5979"/>
    <w:rsid w:val="008F5DE0"/>
    <w:rsid w:val="008F6034"/>
    <w:rsid w:val="008F62F8"/>
    <w:rsid w:val="008F67F3"/>
    <w:rsid w:val="008F6A9E"/>
    <w:rsid w:val="008F7093"/>
    <w:rsid w:val="008F71A1"/>
    <w:rsid w:val="00900DD8"/>
    <w:rsid w:val="00901184"/>
    <w:rsid w:val="009013AA"/>
    <w:rsid w:val="009016F3"/>
    <w:rsid w:val="009036FB"/>
    <w:rsid w:val="00903A73"/>
    <w:rsid w:val="0090402D"/>
    <w:rsid w:val="00904842"/>
    <w:rsid w:val="009055F0"/>
    <w:rsid w:val="00906F47"/>
    <w:rsid w:val="00910D1B"/>
    <w:rsid w:val="0091129D"/>
    <w:rsid w:val="009113EB"/>
    <w:rsid w:val="00913360"/>
    <w:rsid w:val="00913BAD"/>
    <w:rsid w:val="00914CB8"/>
    <w:rsid w:val="00916097"/>
    <w:rsid w:val="00916215"/>
    <w:rsid w:val="009166AF"/>
    <w:rsid w:val="0091681E"/>
    <w:rsid w:val="00917E4C"/>
    <w:rsid w:val="00920D96"/>
    <w:rsid w:val="00920E26"/>
    <w:rsid w:val="009217F6"/>
    <w:rsid w:val="0092198A"/>
    <w:rsid w:val="009221B5"/>
    <w:rsid w:val="00923E21"/>
    <w:rsid w:val="00923E34"/>
    <w:rsid w:val="009249A1"/>
    <w:rsid w:val="009250E2"/>
    <w:rsid w:val="009253A5"/>
    <w:rsid w:val="00925CB4"/>
    <w:rsid w:val="0092684B"/>
    <w:rsid w:val="00926FDA"/>
    <w:rsid w:val="00927B74"/>
    <w:rsid w:val="0093002C"/>
    <w:rsid w:val="00930B1F"/>
    <w:rsid w:val="0093125D"/>
    <w:rsid w:val="0093145E"/>
    <w:rsid w:val="009316DB"/>
    <w:rsid w:val="00931B23"/>
    <w:rsid w:val="0093327C"/>
    <w:rsid w:val="00933883"/>
    <w:rsid w:val="00936990"/>
    <w:rsid w:val="00937789"/>
    <w:rsid w:val="00937C3E"/>
    <w:rsid w:val="009417C2"/>
    <w:rsid w:val="00943098"/>
    <w:rsid w:val="009430FD"/>
    <w:rsid w:val="009436C5"/>
    <w:rsid w:val="00944D63"/>
    <w:rsid w:val="00944DD1"/>
    <w:rsid w:val="00945122"/>
    <w:rsid w:val="00945D2F"/>
    <w:rsid w:val="00947074"/>
    <w:rsid w:val="009475C0"/>
    <w:rsid w:val="00947AB8"/>
    <w:rsid w:val="00947AF2"/>
    <w:rsid w:val="00947E87"/>
    <w:rsid w:val="00947F08"/>
    <w:rsid w:val="009511B0"/>
    <w:rsid w:val="00952748"/>
    <w:rsid w:val="00952933"/>
    <w:rsid w:val="00952B82"/>
    <w:rsid w:val="00955EF3"/>
    <w:rsid w:val="009563EC"/>
    <w:rsid w:val="00960463"/>
    <w:rsid w:val="009613EA"/>
    <w:rsid w:val="00961777"/>
    <w:rsid w:val="00961AD4"/>
    <w:rsid w:val="00961BE1"/>
    <w:rsid w:val="00962683"/>
    <w:rsid w:val="00965048"/>
    <w:rsid w:val="009656A8"/>
    <w:rsid w:val="009669EF"/>
    <w:rsid w:val="00970750"/>
    <w:rsid w:val="00970BA4"/>
    <w:rsid w:val="00970CB4"/>
    <w:rsid w:val="00970DF8"/>
    <w:rsid w:val="009710C4"/>
    <w:rsid w:val="00971B20"/>
    <w:rsid w:val="0097217B"/>
    <w:rsid w:val="00973347"/>
    <w:rsid w:val="00975979"/>
    <w:rsid w:val="00975C48"/>
    <w:rsid w:val="00977D61"/>
    <w:rsid w:val="009820D2"/>
    <w:rsid w:val="0098361D"/>
    <w:rsid w:val="00984C25"/>
    <w:rsid w:val="00984E74"/>
    <w:rsid w:val="009865D7"/>
    <w:rsid w:val="0098676C"/>
    <w:rsid w:val="0098718E"/>
    <w:rsid w:val="00990A5D"/>
    <w:rsid w:val="00993861"/>
    <w:rsid w:val="0099463C"/>
    <w:rsid w:val="00994640"/>
    <w:rsid w:val="00995555"/>
    <w:rsid w:val="009961A1"/>
    <w:rsid w:val="0099639A"/>
    <w:rsid w:val="00996569"/>
    <w:rsid w:val="00997733"/>
    <w:rsid w:val="009978CE"/>
    <w:rsid w:val="00997B16"/>
    <w:rsid w:val="009A1FDB"/>
    <w:rsid w:val="009A3407"/>
    <w:rsid w:val="009A4576"/>
    <w:rsid w:val="009A467F"/>
    <w:rsid w:val="009A5059"/>
    <w:rsid w:val="009A5905"/>
    <w:rsid w:val="009A67D2"/>
    <w:rsid w:val="009A69DD"/>
    <w:rsid w:val="009A7512"/>
    <w:rsid w:val="009B07E3"/>
    <w:rsid w:val="009B3645"/>
    <w:rsid w:val="009B566F"/>
    <w:rsid w:val="009B5DE8"/>
    <w:rsid w:val="009B64FE"/>
    <w:rsid w:val="009B6821"/>
    <w:rsid w:val="009B731C"/>
    <w:rsid w:val="009B7B52"/>
    <w:rsid w:val="009C244E"/>
    <w:rsid w:val="009C42B3"/>
    <w:rsid w:val="009C595B"/>
    <w:rsid w:val="009C59E2"/>
    <w:rsid w:val="009C5EB1"/>
    <w:rsid w:val="009C60B9"/>
    <w:rsid w:val="009C6724"/>
    <w:rsid w:val="009C698B"/>
    <w:rsid w:val="009C6E4F"/>
    <w:rsid w:val="009C6EAA"/>
    <w:rsid w:val="009D09EF"/>
    <w:rsid w:val="009D1BA8"/>
    <w:rsid w:val="009D2EA6"/>
    <w:rsid w:val="009D3C2A"/>
    <w:rsid w:val="009D5141"/>
    <w:rsid w:val="009E0027"/>
    <w:rsid w:val="009E077E"/>
    <w:rsid w:val="009E12A3"/>
    <w:rsid w:val="009E17A4"/>
    <w:rsid w:val="009E17EE"/>
    <w:rsid w:val="009E196D"/>
    <w:rsid w:val="009E2F67"/>
    <w:rsid w:val="009E3162"/>
    <w:rsid w:val="009E38B5"/>
    <w:rsid w:val="009E43E5"/>
    <w:rsid w:val="009E5BFA"/>
    <w:rsid w:val="009E681E"/>
    <w:rsid w:val="009E79E8"/>
    <w:rsid w:val="009F4425"/>
    <w:rsid w:val="009F5842"/>
    <w:rsid w:val="009F6FD2"/>
    <w:rsid w:val="00A013DD"/>
    <w:rsid w:val="00A05452"/>
    <w:rsid w:val="00A0546E"/>
    <w:rsid w:val="00A05F7E"/>
    <w:rsid w:val="00A0647E"/>
    <w:rsid w:val="00A0690B"/>
    <w:rsid w:val="00A06ECC"/>
    <w:rsid w:val="00A070F0"/>
    <w:rsid w:val="00A102E8"/>
    <w:rsid w:val="00A10546"/>
    <w:rsid w:val="00A1081B"/>
    <w:rsid w:val="00A1252B"/>
    <w:rsid w:val="00A132CD"/>
    <w:rsid w:val="00A13EDE"/>
    <w:rsid w:val="00A14667"/>
    <w:rsid w:val="00A1481A"/>
    <w:rsid w:val="00A174A5"/>
    <w:rsid w:val="00A20D12"/>
    <w:rsid w:val="00A23238"/>
    <w:rsid w:val="00A24D08"/>
    <w:rsid w:val="00A25BC6"/>
    <w:rsid w:val="00A268F8"/>
    <w:rsid w:val="00A26A8F"/>
    <w:rsid w:val="00A26D21"/>
    <w:rsid w:val="00A308F3"/>
    <w:rsid w:val="00A30FB1"/>
    <w:rsid w:val="00A32061"/>
    <w:rsid w:val="00A32DBB"/>
    <w:rsid w:val="00A33AF7"/>
    <w:rsid w:val="00A364E6"/>
    <w:rsid w:val="00A36EFF"/>
    <w:rsid w:val="00A36F61"/>
    <w:rsid w:val="00A4003A"/>
    <w:rsid w:val="00A40556"/>
    <w:rsid w:val="00A4090B"/>
    <w:rsid w:val="00A41480"/>
    <w:rsid w:val="00A420F2"/>
    <w:rsid w:val="00A436B5"/>
    <w:rsid w:val="00A4463C"/>
    <w:rsid w:val="00A44CE9"/>
    <w:rsid w:val="00A46DA6"/>
    <w:rsid w:val="00A47373"/>
    <w:rsid w:val="00A47846"/>
    <w:rsid w:val="00A506C1"/>
    <w:rsid w:val="00A507D7"/>
    <w:rsid w:val="00A50B55"/>
    <w:rsid w:val="00A512E6"/>
    <w:rsid w:val="00A51C90"/>
    <w:rsid w:val="00A51EB4"/>
    <w:rsid w:val="00A520E9"/>
    <w:rsid w:val="00A52535"/>
    <w:rsid w:val="00A52E74"/>
    <w:rsid w:val="00A533A5"/>
    <w:rsid w:val="00A54169"/>
    <w:rsid w:val="00A5524A"/>
    <w:rsid w:val="00A553C4"/>
    <w:rsid w:val="00A553CC"/>
    <w:rsid w:val="00A558DD"/>
    <w:rsid w:val="00A55A29"/>
    <w:rsid w:val="00A55AA8"/>
    <w:rsid w:val="00A55AFE"/>
    <w:rsid w:val="00A55E9F"/>
    <w:rsid w:val="00A564F3"/>
    <w:rsid w:val="00A56B57"/>
    <w:rsid w:val="00A60C22"/>
    <w:rsid w:val="00A622B5"/>
    <w:rsid w:val="00A64DC9"/>
    <w:rsid w:val="00A67172"/>
    <w:rsid w:val="00A67374"/>
    <w:rsid w:val="00A67CEB"/>
    <w:rsid w:val="00A67D65"/>
    <w:rsid w:val="00A67FDB"/>
    <w:rsid w:val="00A70520"/>
    <w:rsid w:val="00A70A4F"/>
    <w:rsid w:val="00A70F54"/>
    <w:rsid w:val="00A723DF"/>
    <w:rsid w:val="00A731A2"/>
    <w:rsid w:val="00A73E2D"/>
    <w:rsid w:val="00A76288"/>
    <w:rsid w:val="00A80C9A"/>
    <w:rsid w:val="00A81297"/>
    <w:rsid w:val="00A84ABA"/>
    <w:rsid w:val="00A86120"/>
    <w:rsid w:val="00A86C08"/>
    <w:rsid w:val="00A909F5"/>
    <w:rsid w:val="00A9111F"/>
    <w:rsid w:val="00A91B13"/>
    <w:rsid w:val="00A9337C"/>
    <w:rsid w:val="00A93486"/>
    <w:rsid w:val="00A95020"/>
    <w:rsid w:val="00A95AEE"/>
    <w:rsid w:val="00A97655"/>
    <w:rsid w:val="00AA0126"/>
    <w:rsid w:val="00AA0509"/>
    <w:rsid w:val="00AA0B7D"/>
    <w:rsid w:val="00AA1654"/>
    <w:rsid w:val="00AA1C46"/>
    <w:rsid w:val="00AA2013"/>
    <w:rsid w:val="00AA38A8"/>
    <w:rsid w:val="00AA402E"/>
    <w:rsid w:val="00AA45A7"/>
    <w:rsid w:val="00AA578A"/>
    <w:rsid w:val="00AA752B"/>
    <w:rsid w:val="00AB098B"/>
    <w:rsid w:val="00AB21C2"/>
    <w:rsid w:val="00AB3621"/>
    <w:rsid w:val="00AB4005"/>
    <w:rsid w:val="00AB45F9"/>
    <w:rsid w:val="00AB6598"/>
    <w:rsid w:val="00AB6ED0"/>
    <w:rsid w:val="00AC113B"/>
    <w:rsid w:val="00AC1A6A"/>
    <w:rsid w:val="00AC2106"/>
    <w:rsid w:val="00AC3266"/>
    <w:rsid w:val="00AC414F"/>
    <w:rsid w:val="00AC4ECC"/>
    <w:rsid w:val="00AD1F70"/>
    <w:rsid w:val="00AD2585"/>
    <w:rsid w:val="00AD3A6B"/>
    <w:rsid w:val="00AD4511"/>
    <w:rsid w:val="00AD49C1"/>
    <w:rsid w:val="00AD53EF"/>
    <w:rsid w:val="00AD76A8"/>
    <w:rsid w:val="00AD76C3"/>
    <w:rsid w:val="00AD7D0C"/>
    <w:rsid w:val="00AE0346"/>
    <w:rsid w:val="00AE0FFC"/>
    <w:rsid w:val="00AE119D"/>
    <w:rsid w:val="00AE2C3A"/>
    <w:rsid w:val="00AE5EAF"/>
    <w:rsid w:val="00AE7833"/>
    <w:rsid w:val="00AF04D7"/>
    <w:rsid w:val="00AF09C3"/>
    <w:rsid w:val="00AF0B16"/>
    <w:rsid w:val="00AF11BA"/>
    <w:rsid w:val="00AF140B"/>
    <w:rsid w:val="00AF3CC5"/>
    <w:rsid w:val="00AF5982"/>
    <w:rsid w:val="00AF6419"/>
    <w:rsid w:val="00AF6FC9"/>
    <w:rsid w:val="00AF7938"/>
    <w:rsid w:val="00AF7F67"/>
    <w:rsid w:val="00B01885"/>
    <w:rsid w:val="00B0397B"/>
    <w:rsid w:val="00B046E0"/>
    <w:rsid w:val="00B0653F"/>
    <w:rsid w:val="00B0655D"/>
    <w:rsid w:val="00B100FE"/>
    <w:rsid w:val="00B10E27"/>
    <w:rsid w:val="00B10E45"/>
    <w:rsid w:val="00B12790"/>
    <w:rsid w:val="00B152CC"/>
    <w:rsid w:val="00B15CCB"/>
    <w:rsid w:val="00B16297"/>
    <w:rsid w:val="00B221B7"/>
    <w:rsid w:val="00B231C6"/>
    <w:rsid w:val="00B236B1"/>
    <w:rsid w:val="00B2445B"/>
    <w:rsid w:val="00B24ACD"/>
    <w:rsid w:val="00B27796"/>
    <w:rsid w:val="00B3028C"/>
    <w:rsid w:val="00B304AB"/>
    <w:rsid w:val="00B30A87"/>
    <w:rsid w:val="00B317DB"/>
    <w:rsid w:val="00B3192D"/>
    <w:rsid w:val="00B31AA8"/>
    <w:rsid w:val="00B320FC"/>
    <w:rsid w:val="00B34681"/>
    <w:rsid w:val="00B35883"/>
    <w:rsid w:val="00B3592B"/>
    <w:rsid w:val="00B36C00"/>
    <w:rsid w:val="00B36C46"/>
    <w:rsid w:val="00B37BE2"/>
    <w:rsid w:val="00B402E4"/>
    <w:rsid w:val="00B40E2A"/>
    <w:rsid w:val="00B42264"/>
    <w:rsid w:val="00B4249B"/>
    <w:rsid w:val="00B42B96"/>
    <w:rsid w:val="00B42BA3"/>
    <w:rsid w:val="00B42CE2"/>
    <w:rsid w:val="00B4411A"/>
    <w:rsid w:val="00B456B1"/>
    <w:rsid w:val="00B464A1"/>
    <w:rsid w:val="00B47811"/>
    <w:rsid w:val="00B5070C"/>
    <w:rsid w:val="00B50FA7"/>
    <w:rsid w:val="00B51B97"/>
    <w:rsid w:val="00B527BD"/>
    <w:rsid w:val="00B5321B"/>
    <w:rsid w:val="00B54469"/>
    <w:rsid w:val="00B54C31"/>
    <w:rsid w:val="00B5548A"/>
    <w:rsid w:val="00B55F09"/>
    <w:rsid w:val="00B56B16"/>
    <w:rsid w:val="00B57955"/>
    <w:rsid w:val="00B60AFB"/>
    <w:rsid w:val="00B61E59"/>
    <w:rsid w:val="00B6247D"/>
    <w:rsid w:val="00B63B4E"/>
    <w:rsid w:val="00B65249"/>
    <w:rsid w:val="00B661E4"/>
    <w:rsid w:val="00B674E9"/>
    <w:rsid w:val="00B71539"/>
    <w:rsid w:val="00B7170D"/>
    <w:rsid w:val="00B721D5"/>
    <w:rsid w:val="00B724EB"/>
    <w:rsid w:val="00B73086"/>
    <w:rsid w:val="00B75278"/>
    <w:rsid w:val="00B76640"/>
    <w:rsid w:val="00B76EF7"/>
    <w:rsid w:val="00B77628"/>
    <w:rsid w:val="00B80503"/>
    <w:rsid w:val="00B805CC"/>
    <w:rsid w:val="00B82E41"/>
    <w:rsid w:val="00B8431C"/>
    <w:rsid w:val="00B845AA"/>
    <w:rsid w:val="00B84698"/>
    <w:rsid w:val="00B8484C"/>
    <w:rsid w:val="00B852B1"/>
    <w:rsid w:val="00B87DCC"/>
    <w:rsid w:val="00B9326D"/>
    <w:rsid w:val="00B94772"/>
    <w:rsid w:val="00B94AE5"/>
    <w:rsid w:val="00B95C43"/>
    <w:rsid w:val="00B95F14"/>
    <w:rsid w:val="00B9648C"/>
    <w:rsid w:val="00B96FBF"/>
    <w:rsid w:val="00B97FD5"/>
    <w:rsid w:val="00BA126A"/>
    <w:rsid w:val="00BA1B4A"/>
    <w:rsid w:val="00BA2CE1"/>
    <w:rsid w:val="00BA316E"/>
    <w:rsid w:val="00BA4F83"/>
    <w:rsid w:val="00BA545C"/>
    <w:rsid w:val="00BA7CB9"/>
    <w:rsid w:val="00BB01C7"/>
    <w:rsid w:val="00BB085C"/>
    <w:rsid w:val="00BB1845"/>
    <w:rsid w:val="00BB3463"/>
    <w:rsid w:val="00BB4564"/>
    <w:rsid w:val="00BB7315"/>
    <w:rsid w:val="00BC0912"/>
    <w:rsid w:val="00BC192A"/>
    <w:rsid w:val="00BC2372"/>
    <w:rsid w:val="00BC24AC"/>
    <w:rsid w:val="00BC26E1"/>
    <w:rsid w:val="00BC2A47"/>
    <w:rsid w:val="00BC5452"/>
    <w:rsid w:val="00BC54B4"/>
    <w:rsid w:val="00BC681E"/>
    <w:rsid w:val="00BC6CE7"/>
    <w:rsid w:val="00BD0374"/>
    <w:rsid w:val="00BD0A02"/>
    <w:rsid w:val="00BD1711"/>
    <w:rsid w:val="00BD1C9E"/>
    <w:rsid w:val="00BD51BF"/>
    <w:rsid w:val="00BD5D09"/>
    <w:rsid w:val="00BE025B"/>
    <w:rsid w:val="00BE0564"/>
    <w:rsid w:val="00BE1622"/>
    <w:rsid w:val="00BE1DDF"/>
    <w:rsid w:val="00BE72B3"/>
    <w:rsid w:val="00BE741A"/>
    <w:rsid w:val="00BF214C"/>
    <w:rsid w:val="00BF3863"/>
    <w:rsid w:val="00BF3F95"/>
    <w:rsid w:val="00BF47D7"/>
    <w:rsid w:val="00BF5651"/>
    <w:rsid w:val="00BF6A44"/>
    <w:rsid w:val="00BF6E17"/>
    <w:rsid w:val="00C004EF"/>
    <w:rsid w:val="00C00601"/>
    <w:rsid w:val="00C01FF8"/>
    <w:rsid w:val="00C04730"/>
    <w:rsid w:val="00C049A9"/>
    <w:rsid w:val="00C04C46"/>
    <w:rsid w:val="00C0606C"/>
    <w:rsid w:val="00C0738A"/>
    <w:rsid w:val="00C07D45"/>
    <w:rsid w:val="00C103B9"/>
    <w:rsid w:val="00C10B33"/>
    <w:rsid w:val="00C14A69"/>
    <w:rsid w:val="00C15324"/>
    <w:rsid w:val="00C15A00"/>
    <w:rsid w:val="00C17328"/>
    <w:rsid w:val="00C2033A"/>
    <w:rsid w:val="00C21B75"/>
    <w:rsid w:val="00C22D97"/>
    <w:rsid w:val="00C25FA7"/>
    <w:rsid w:val="00C2724E"/>
    <w:rsid w:val="00C310D1"/>
    <w:rsid w:val="00C316DD"/>
    <w:rsid w:val="00C31E3F"/>
    <w:rsid w:val="00C32907"/>
    <w:rsid w:val="00C33F71"/>
    <w:rsid w:val="00C3526B"/>
    <w:rsid w:val="00C36135"/>
    <w:rsid w:val="00C36379"/>
    <w:rsid w:val="00C368BA"/>
    <w:rsid w:val="00C36A68"/>
    <w:rsid w:val="00C36FE9"/>
    <w:rsid w:val="00C37FE8"/>
    <w:rsid w:val="00C407F7"/>
    <w:rsid w:val="00C40DA1"/>
    <w:rsid w:val="00C41324"/>
    <w:rsid w:val="00C41A80"/>
    <w:rsid w:val="00C42808"/>
    <w:rsid w:val="00C42A10"/>
    <w:rsid w:val="00C43255"/>
    <w:rsid w:val="00C436DB"/>
    <w:rsid w:val="00C4424D"/>
    <w:rsid w:val="00C44D9B"/>
    <w:rsid w:val="00C45042"/>
    <w:rsid w:val="00C45F69"/>
    <w:rsid w:val="00C462A9"/>
    <w:rsid w:val="00C47B52"/>
    <w:rsid w:val="00C5019E"/>
    <w:rsid w:val="00C50C6D"/>
    <w:rsid w:val="00C516C5"/>
    <w:rsid w:val="00C53871"/>
    <w:rsid w:val="00C540FA"/>
    <w:rsid w:val="00C54DB1"/>
    <w:rsid w:val="00C54DEC"/>
    <w:rsid w:val="00C56321"/>
    <w:rsid w:val="00C573F9"/>
    <w:rsid w:val="00C57901"/>
    <w:rsid w:val="00C57CE2"/>
    <w:rsid w:val="00C619EA"/>
    <w:rsid w:val="00C61AA2"/>
    <w:rsid w:val="00C61C37"/>
    <w:rsid w:val="00C622F4"/>
    <w:rsid w:val="00C63338"/>
    <w:rsid w:val="00C63800"/>
    <w:rsid w:val="00C638FA"/>
    <w:rsid w:val="00C659D5"/>
    <w:rsid w:val="00C65B4F"/>
    <w:rsid w:val="00C65D5E"/>
    <w:rsid w:val="00C66E57"/>
    <w:rsid w:val="00C6764A"/>
    <w:rsid w:val="00C701EB"/>
    <w:rsid w:val="00C70D0A"/>
    <w:rsid w:val="00C72FCC"/>
    <w:rsid w:val="00C7562E"/>
    <w:rsid w:val="00C76C12"/>
    <w:rsid w:val="00C77128"/>
    <w:rsid w:val="00C773A6"/>
    <w:rsid w:val="00C80CAD"/>
    <w:rsid w:val="00C81682"/>
    <w:rsid w:val="00C82995"/>
    <w:rsid w:val="00C84E1D"/>
    <w:rsid w:val="00C85443"/>
    <w:rsid w:val="00C864F7"/>
    <w:rsid w:val="00C90A36"/>
    <w:rsid w:val="00C911CC"/>
    <w:rsid w:val="00C93FA3"/>
    <w:rsid w:val="00C95E3B"/>
    <w:rsid w:val="00C97107"/>
    <w:rsid w:val="00CA0577"/>
    <w:rsid w:val="00CA0746"/>
    <w:rsid w:val="00CA07EF"/>
    <w:rsid w:val="00CA1E67"/>
    <w:rsid w:val="00CA1E81"/>
    <w:rsid w:val="00CA2258"/>
    <w:rsid w:val="00CA2433"/>
    <w:rsid w:val="00CA3522"/>
    <w:rsid w:val="00CA4FE2"/>
    <w:rsid w:val="00CA51CA"/>
    <w:rsid w:val="00CA6FC1"/>
    <w:rsid w:val="00CA7AD0"/>
    <w:rsid w:val="00CB1A2D"/>
    <w:rsid w:val="00CB3498"/>
    <w:rsid w:val="00CB44E7"/>
    <w:rsid w:val="00CB4694"/>
    <w:rsid w:val="00CB4819"/>
    <w:rsid w:val="00CB74AE"/>
    <w:rsid w:val="00CB7CB2"/>
    <w:rsid w:val="00CC0F30"/>
    <w:rsid w:val="00CC1BCA"/>
    <w:rsid w:val="00CC2512"/>
    <w:rsid w:val="00CC25BB"/>
    <w:rsid w:val="00CC3924"/>
    <w:rsid w:val="00CC3C92"/>
    <w:rsid w:val="00CC459A"/>
    <w:rsid w:val="00CC7AA1"/>
    <w:rsid w:val="00CD158C"/>
    <w:rsid w:val="00CD1CD5"/>
    <w:rsid w:val="00CD1F3A"/>
    <w:rsid w:val="00CD37D3"/>
    <w:rsid w:val="00CD3859"/>
    <w:rsid w:val="00CD5371"/>
    <w:rsid w:val="00CD6BA3"/>
    <w:rsid w:val="00CD7226"/>
    <w:rsid w:val="00CD728E"/>
    <w:rsid w:val="00CD74E5"/>
    <w:rsid w:val="00CD758C"/>
    <w:rsid w:val="00CE086B"/>
    <w:rsid w:val="00CE0892"/>
    <w:rsid w:val="00CE179E"/>
    <w:rsid w:val="00CE35FD"/>
    <w:rsid w:val="00CE3B1B"/>
    <w:rsid w:val="00CE3BE8"/>
    <w:rsid w:val="00CE4D53"/>
    <w:rsid w:val="00CE605F"/>
    <w:rsid w:val="00CE6530"/>
    <w:rsid w:val="00CE6BFC"/>
    <w:rsid w:val="00CE6CC0"/>
    <w:rsid w:val="00CE7628"/>
    <w:rsid w:val="00CF0AF9"/>
    <w:rsid w:val="00CF1020"/>
    <w:rsid w:val="00CF7D56"/>
    <w:rsid w:val="00D02DFD"/>
    <w:rsid w:val="00D03F6E"/>
    <w:rsid w:val="00D046F8"/>
    <w:rsid w:val="00D06106"/>
    <w:rsid w:val="00D07148"/>
    <w:rsid w:val="00D0758D"/>
    <w:rsid w:val="00D078B5"/>
    <w:rsid w:val="00D07F47"/>
    <w:rsid w:val="00D11AEB"/>
    <w:rsid w:val="00D11FE6"/>
    <w:rsid w:val="00D13A72"/>
    <w:rsid w:val="00D14D49"/>
    <w:rsid w:val="00D14F5E"/>
    <w:rsid w:val="00D1516B"/>
    <w:rsid w:val="00D2018C"/>
    <w:rsid w:val="00D210BC"/>
    <w:rsid w:val="00D21120"/>
    <w:rsid w:val="00D220AD"/>
    <w:rsid w:val="00D22173"/>
    <w:rsid w:val="00D238C1"/>
    <w:rsid w:val="00D23D3B"/>
    <w:rsid w:val="00D24E9D"/>
    <w:rsid w:val="00D274FC"/>
    <w:rsid w:val="00D2751E"/>
    <w:rsid w:val="00D27D65"/>
    <w:rsid w:val="00D32262"/>
    <w:rsid w:val="00D3253A"/>
    <w:rsid w:val="00D32652"/>
    <w:rsid w:val="00D3409E"/>
    <w:rsid w:val="00D34E95"/>
    <w:rsid w:val="00D3527B"/>
    <w:rsid w:val="00D358F6"/>
    <w:rsid w:val="00D363AF"/>
    <w:rsid w:val="00D40735"/>
    <w:rsid w:val="00D4083D"/>
    <w:rsid w:val="00D410AC"/>
    <w:rsid w:val="00D41B26"/>
    <w:rsid w:val="00D42A69"/>
    <w:rsid w:val="00D42F46"/>
    <w:rsid w:val="00D440A8"/>
    <w:rsid w:val="00D45703"/>
    <w:rsid w:val="00D50BDE"/>
    <w:rsid w:val="00D51B4E"/>
    <w:rsid w:val="00D51C6D"/>
    <w:rsid w:val="00D525D5"/>
    <w:rsid w:val="00D53C6C"/>
    <w:rsid w:val="00D5465B"/>
    <w:rsid w:val="00D546E3"/>
    <w:rsid w:val="00D55569"/>
    <w:rsid w:val="00D5681E"/>
    <w:rsid w:val="00D56EEC"/>
    <w:rsid w:val="00D601C0"/>
    <w:rsid w:val="00D60C1C"/>
    <w:rsid w:val="00D60C59"/>
    <w:rsid w:val="00D61D9D"/>
    <w:rsid w:val="00D623C3"/>
    <w:rsid w:val="00D62D8F"/>
    <w:rsid w:val="00D62E93"/>
    <w:rsid w:val="00D63381"/>
    <w:rsid w:val="00D63FC4"/>
    <w:rsid w:val="00D65923"/>
    <w:rsid w:val="00D661E4"/>
    <w:rsid w:val="00D6683B"/>
    <w:rsid w:val="00D709A2"/>
    <w:rsid w:val="00D709CF"/>
    <w:rsid w:val="00D70F57"/>
    <w:rsid w:val="00D721E6"/>
    <w:rsid w:val="00D729A8"/>
    <w:rsid w:val="00D7449C"/>
    <w:rsid w:val="00D756D3"/>
    <w:rsid w:val="00D75EA0"/>
    <w:rsid w:val="00D76EEB"/>
    <w:rsid w:val="00D8028C"/>
    <w:rsid w:val="00D807EA"/>
    <w:rsid w:val="00D838B0"/>
    <w:rsid w:val="00D83D47"/>
    <w:rsid w:val="00D83FA3"/>
    <w:rsid w:val="00D8488D"/>
    <w:rsid w:val="00D85DD8"/>
    <w:rsid w:val="00D869A8"/>
    <w:rsid w:val="00D86C7B"/>
    <w:rsid w:val="00D9091F"/>
    <w:rsid w:val="00D91795"/>
    <w:rsid w:val="00D91B15"/>
    <w:rsid w:val="00D93269"/>
    <w:rsid w:val="00D93740"/>
    <w:rsid w:val="00D96FE3"/>
    <w:rsid w:val="00D9757A"/>
    <w:rsid w:val="00D9769C"/>
    <w:rsid w:val="00D97F9F"/>
    <w:rsid w:val="00DA14E8"/>
    <w:rsid w:val="00DA2692"/>
    <w:rsid w:val="00DA3CBA"/>
    <w:rsid w:val="00DA4C65"/>
    <w:rsid w:val="00DA4E65"/>
    <w:rsid w:val="00DA506B"/>
    <w:rsid w:val="00DA5A2E"/>
    <w:rsid w:val="00DA7194"/>
    <w:rsid w:val="00DB2143"/>
    <w:rsid w:val="00DB3289"/>
    <w:rsid w:val="00DB5141"/>
    <w:rsid w:val="00DB5A98"/>
    <w:rsid w:val="00DB5FEF"/>
    <w:rsid w:val="00DB64F0"/>
    <w:rsid w:val="00DC22F7"/>
    <w:rsid w:val="00DC29A9"/>
    <w:rsid w:val="00DC54F8"/>
    <w:rsid w:val="00DC5720"/>
    <w:rsid w:val="00DC70E0"/>
    <w:rsid w:val="00DC728C"/>
    <w:rsid w:val="00DC752A"/>
    <w:rsid w:val="00DC7635"/>
    <w:rsid w:val="00DD02C9"/>
    <w:rsid w:val="00DD0751"/>
    <w:rsid w:val="00DD0A92"/>
    <w:rsid w:val="00DD4806"/>
    <w:rsid w:val="00DD4888"/>
    <w:rsid w:val="00DD5009"/>
    <w:rsid w:val="00DD64CF"/>
    <w:rsid w:val="00DD75BE"/>
    <w:rsid w:val="00DE095D"/>
    <w:rsid w:val="00DE1D90"/>
    <w:rsid w:val="00DE376D"/>
    <w:rsid w:val="00DE44ED"/>
    <w:rsid w:val="00DE71ED"/>
    <w:rsid w:val="00DF0160"/>
    <w:rsid w:val="00DF1F3C"/>
    <w:rsid w:val="00DF265E"/>
    <w:rsid w:val="00DF389B"/>
    <w:rsid w:val="00DF6D87"/>
    <w:rsid w:val="00DF776F"/>
    <w:rsid w:val="00E00020"/>
    <w:rsid w:val="00E01487"/>
    <w:rsid w:val="00E02436"/>
    <w:rsid w:val="00E02A89"/>
    <w:rsid w:val="00E02E71"/>
    <w:rsid w:val="00E03C4C"/>
    <w:rsid w:val="00E03CC8"/>
    <w:rsid w:val="00E04ECB"/>
    <w:rsid w:val="00E10CA3"/>
    <w:rsid w:val="00E11656"/>
    <w:rsid w:val="00E11985"/>
    <w:rsid w:val="00E1231C"/>
    <w:rsid w:val="00E12A78"/>
    <w:rsid w:val="00E13188"/>
    <w:rsid w:val="00E13C0E"/>
    <w:rsid w:val="00E13CBA"/>
    <w:rsid w:val="00E140A1"/>
    <w:rsid w:val="00E146F6"/>
    <w:rsid w:val="00E150BE"/>
    <w:rsid w:val="00E16045"/>
    <w:rsid w:val="00E17C29"/>
    <w:rsid w:val="00E202CC"/>
    <w:rsid w:val="00E21206"/>
    <w:rsid w:val="00E21997"/>
    <w:rsid w:val="00E21F7F"/>
    <w:rsid w:val="00E236EC"/>
    <w:rsid w:val="00E24687"/>
    <w:rsid w:val="00E24AD0"/>
    <w:rsid w:val="00E254F0"/>
    <w:rsid w:val="00E25D52"/>
    <w:rsid w:val="00E262B2"/>
    <w:rsid w:val="00E269BA"/>
    <w:rsid w:val="00E26EC0"/>
    <w:rsid w:val="00E30183"/>
    <w:rsid w:val="00E3100F"/>
    <w:rsid w:val="00E326FA"/>
    <w:rsid w:val="00E34938"/>
    <w:rsid w:val="00E35CA9"/>
    <w:rsid w:val="00E35F12"/>
    <w:rsid w:val="00E367E4"/>
    <w:rsid w:val="00E3746C"/>
    <w:rsid w:val="00E37CF5"/>
    <w:rsid w:val="00E40E3A"/>
    <w:rsid w:val="00E41938"/>
    <w:rsid w:val="00E444F6"/>
    <w:rsid w:val="00E45827"/>
    <w:rsid w:val="00E4586A"/>
    <w:rsid w:val="00E464FA"/>
    <w:rsid w:val="00E472BF"/>
    <w:rsid w:val="00E47701"/>
    <w:rsid w:val="00E53D7F"/>
    <w:rsid w:val="00E55949"/>
    <w:rsid w:val="00E56080"/>
    <w:rsid w:val="00E56424"/>
    <w:rsid w:val="00E61F48"/>
    <w:rsid w:val="00E62A2A"/>
    <w:rsid w:val="00E6386F"/>
    <w:rsid w:val="00E64461"/>
    <w:rsid w:val="00E65AE7"/>
    <w:rsid w:val="00E65BCA"/>
    <w:rsid w:val="00E65C36"/>
    <w:rsid w:val="00E662F1"/>
    <w:rsid w:val="00E66CA9"/>
    <w:rsid w:val="00E71BDD"/>
    <w:rsid w:val="00E71D15"/>
    <w:rsid w:val="00E73EE2"/>
    <w:rsid w:val="00E74F19"/>
    <w:rsid w:val="00E76425"/>
    <w:rsid w:val="00E768E6"/>
    <w:rsid w:val="00E76EF6"/>
    <w:rsid w:val="00E777DA"/>
    <w:rsid w:val="00E814D2"/>
    <w:rsid w:val="00E83136"/>
    <w:rsid w:val="00E834AF"/>
    <w:rsid w:val="00E842D0"/>
    <w:rsid w:val="00E843DA"/>
    <w:rsid w:val="00E900E7"/>
    <w:rsid w:val="00E9112C"/>
    <w:rsid w:val="00E9116D"/>
    <w:rsid w:val="00E9166E"/>
    <w:rsid w:val="00E92750"/>
    <w:rsid w:val="00E93259"/>
    <w:rsid w:val="00E943E3"/>
    <w:rsid w:val="00E95C5E"/>
    <w:rsid w:val="00E96895"/>
    <w:rsid w:val="00E96982"/>
    <w:rsid w:val="00E977BC"/>
    <w:rsid w:val="00E978F5"/>
    <w:rsid w:val="00EA06F4"/>
    <w:rsid w:val="00EA177B"/>
    <w:rsid w:val="00EA1CC0"/>
    <w:rsid w:val="00EA237A"/>
    <w:rsid w:val="00EA28AE"/>
    <w:rsid w:val="00EA4D99"/>
    <w:rsid w:val="00EA4DF1"/>
    <w:rsid w:val="00EA57A2"/>
    <w:rsid w:val="00EA7681"/>
    <w:rsid w:val="00EB095E"/>
    <w:rsid w:val="00EB0DA9"/>
    <w:rsid w:val="00EB1184"/>
    <w:rsid w:val="00EB1957"/>
    <w:rsid w:val="00EB24A9"/>
    <w:rsid w:val="00EB35B4"/>
    <w:rsid w:val="00EB3724"/>
    <w:rsid w:val="00EB3F7B"/>
    <w:rsid w:val="00EB441B"/>
    <w:rsid w:val="00EB4BAF"/>
    <w:rsid w:val="00EB676A"/>
    <w:rsid w:val="00EB68E6"/>
    <w:rsid w:val="00EB7A4C"/>
    <w:rsid w:val="00EC0561"/>
    <w:rsid w:val="00EC15B7"/>
    <w:rsid w:val="00EC2038"/>
    <w:rsid w:val="00EC3315"/>
    <w:rsid w:val="00EC657B"/>
    <w:rsid w:val="00ED0216"/>
    <w:rsid w:val="00ED04D4"/>
    <w:rsid w:val="00ED318B"/>
    <w:rsid w:val="00ED345D"/>
    <w:rsid w:val="00ED399B"/>
    <w:rsid w:val="00ED5AB3"/>
    <w:rsid w:val="00ED6362"/>
    <w:rsid w:val="00ED71C8"/>
    <w:rsid w:val="00EE0D44"/>
    <w:rsid w:val="00EE26E8"/>
    <w:rsid w:val="00EE4BA9"/>
    <w:rsid w:val="00EE7A53"/>
    <w:rsid w:val="00EE7A93"/>
    <w:rsid w:val="00EF073A"/>
    <w:rsid w:val="00EF0C15"/>
    <w:rsid w:val="00EF0EE5"/>
    <w:rsid w:val="00EF271A"/>
    <w:rsid w:val="00EF2A2B"/>
    <w:rsid w:val="00EF2A5A"/>
    <w:rsid w:val="00EF3510"/>
    <w:rsid w:val="00EF5D72"/>
    <w:rsid w:val="00EF6051"/>
    <w:rsid w:val="00EF73CA"/>
    <w:rsid w:val="00EF7E31"/>
    <w:rsid w:val="00F022A2"/>
    <w:rsid w:val="00F0294E"/>
    <w:rsid w:val="00F02C33"/>
    <w:rsid w:val="00F03785"/>
    <w:rsid w:val="00F042D3"/>
    <w:rsid w:val="00F05A5C"/>
    <w:rsid w:val="00F05D9A"/>
    <w:rsid w:val="00F11706"/>
    <w:rsid w:val="00F12732"/>
    <w:rsid w:val="00F12D98"/>
    <w:rsid w:val="00F1345A"/>
    <w:rsid w:val="00F15A54"/>
    <w:rsid w:val="00F15C00"/>
    <w:rsid w:val="00F17FCD"/>
    <w:rsid w:val="00F20451"/>
    <w:rsid w:val="00F2187B"/>
    <w:rsid w:val="00F24CFB"/>
    <w:rsid w:val="00F25957"/>
    <w:rsid w:val="00F25E06"/>
    <w:rsid w:val="00F2678B"/>
    <w:rsid w:val="00F274F6"/>
    <w:rsid w:val="00F278CC"/>
    <w:rsid w:val="00F2798F"/>
    <w:rsid w:val="00F27BE9"/>
    <w:rsid w:val="00F27F4A"/>
    <w:rsid w:val="00F3083F"/>
    <w:rsid w:val="00F30BBA"/>
    <w:rsid w:val="00F30F21"/>
    <w:rsid w:val="00F31334"/>
    <w:rsid w:val="00F32B15"/>
    <w:rsid w:val="00F340BF"/>
    <w:rsid w:val="00F3468F"/>
    <w:rsid w:val="00F35D20"/>
    <w:rsid w:val="00F37A38"/>
    <w:rsid w:val="00F37D59"/>
    <w:rsid w:val="00F40F2E"/>
    <w:rsid w:val="00F41DCF"/>
    <w:rsid w:val="00F424BF"/>
    <w:rsid w:val="00F43E17"/>
    <w:rsid w:val="00F46088"/>
    <w:rsid w:val="00F46890"/>
    <w:rsid w:val="00F46E1B"/>
    <w:rsid w:val="00F47840"/>
    <w:rsid w:val="00F50DBD"/>
    <w:rsid w:val="00F51C76"/>
    <w:rsid w:val="00F51DEA"/>
    <w:rsid w:val="00F54C8F"/>
    <w:rsid w:val="00F5556F"/>
    <w:rsid w:val="00F5563D"/>
    <w:rsid w:val="00F55A3E"/>
    <w:rsid w:val="00F563AB"/>
    <w:rsid w:val="00F56748"/>
    <w:rsid w:val="00F56840"/>
    <w:rsid w:val="00F5691C"/>
    <w:rsid w:val="00F57511"/>
    <w:rsid w:val="00F579B6"/>
    <w:rsid w:val="00F622B4"/>
    <w:rsid w:val="00F62AA2"/>
    <w:rsid w:val="00F63240"/>
    <w:rsid w:val="00F63996"/>
    <w:rsid w:val="00F63A55"/>
    <w:rsid w:val="00F6485E"/>
    <w:rsid w:val="00F64FA5"/>
    <w:rsid w:val="00F65AEC"/>
    <w:rsid w:val="00F6716B"/>
    <w:rsid w:val="00F67BF5"/>
    <w:rsid w:val="00F67F40"/>
    <w:rsid w:val="00F71897"/>
    <w:rsid w:val="00F72C8F"/>
    <w:rsid w:val="00F74096"/>
    <w:rsid w:val="00F76686"/>
    <w:rsid w:val="00F768D3"/>
    <w:rsid w:val="00F7724A"/>
    <w:rsid w:val="00F80FB2"/>
    <w:rsid w:val="00F81867"/>
    <w:rsid w:val="00F83DBC"/>
    <w:rsid w:val="00F84FFD"/>
    <w:rsid w:val="00F86D05"/>
    <w:rsid w:val="00F87CE0"/>
    <w:rsid w:val="00F91553"/>
    <w:rsid w:val="00F9168A"/>
    <w:rsid w:val="00F91815"/>
    <w:rsid w:val="00F91AFA"/>
    <w:rsid w:val="00F92E39"/>
    <w:rsid w:val="00F92E90"/>
    <w:rsid w:val="00F937CA"/>
    <w:rsid w:val="00F9500B"/>
    <w:rsid w:val="00F9522D"/>
    <w:rsid w:val="00F95DC9"/>
    <w:rsid w:val="00FA0E41"/>
    <w:rsid w:val="00FA13DF"/>
    <w:rsid w:val="00FA164F"/>
    <w:rsid w:val="00FA1CF2"/>
    <w:rsid w:val="00FA247F"/>
    <w:rsid w:val="00FA275E"/>
    <w:rsid w:val="00FA36CC"/>
    <w:rsid w:val="00FA4178"/>
    <w:rsid w:val="00FA687A"/>
    <w:rsid w:val="00FA73BF"/>
    <w:rsid w:val="00FA796B"/>
    <w:rsid w:val="00FB05E1"/>
    <w:rsid w:val="00FB0D1F"/>
    <w:rsid w:val="00FB4018"/>
    <w:rsid w:val="00FB5B12"/>
    <w:rsid w:val="00FB74DE"/>
    <w:rsid w:val="00FB7558"/>
    <w:rsid w:val="00FB7650"/>
    <w:rsid w:val="00FC0FDE"/>
    <w:rsid w:val="00FC19E3"/>
    <w:rsid w:val="00FC2F17"/>
    <w:rsid w:val="00FC3560"/>
    <w:rsid w:val="00FC3C6E"/>
    <w:rsid w:val="00FC4189"/>
    <w:rsid w:val="00FC5D3D"/>
    <w:rsid w:val="00FC6AB0"/>
    <w:rsid w:val="00FC7650"/>
    <w:rsid w:val="00FC7E5F"/>
    <w:rsid w:val="00FD02AC"/>
    <w:rsid w:val="00FD1061"/>
    <w:rsid w:val="00FD246D"/>
    <w:rsid w:val="00FD24BC"/>
    <w:rsid w:val="00FD5F42"/>
    <w:rsid w:val="00FD6657"/>
    <w:rsid w:val="00FD7020"/>
    <w:rsid w:val="00FD7102"/>
    <w:rsid w:val="00FD7308"/>
    <w:rsid w:val="00FE0D74"/>
    <w:rsid w:val="00FE20E2"/>
    <w:rsid w:val="00FE5C72"/>
    <w:rsid w:val="00FE6FED"/>
    <w:rsid w:val="00FE7953"/>
    <w:rsid w:val="00FF22F6"/>
    <w:rsid w:val="00FF44E9"/>
    <w:rsid w:val="00FF46BF"/>
    <w:rsid w:val="00FF4BF7"/>
    <w:rsid w:val="00FF59EE"/>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97A94DB0-71AE-4E62-804D-AD7D7B1A01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653445"/>
    <w:pPr>
      <w:spacing w:after="160" w:line="240" w:lineRule="exact"/>
    </w:pPr>
    <w:rPr>
      <w:rFonts w:ascii="Tahoma" w:eastAsia="MS Mincho" w:hAnsi="Tahoma"/>
      <w:sz w:val="20"/>
      <w:szCs w:val="20"/>
      <w:lang w:val="sq-AL" w:eastAsia="en-GB"/>
    </w:rPr>
  </w:style>
  <w:style w:type="paragraph" w:customStyle="1" w:styleId="ADDRESS">
    <w:name w:val="ADDRESS"/>
    <w:basedOn w:val="Normal"/>
    <w:rsid w:val="00653445"/>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653445"/>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653445"/>
    <w:rPr>
      <w:rFonts w:ascii="CG Times" w:hAnsi="CG Times"/>
      <w:sz w:val="22"/>
      <w:lang w:val="en-GB"/>
    </w:rPr>
  </w:style>
  <w:style w:type="paragraph" w:customStyle="1" w:styleId="AneksiNr">
    <w:name w:val="Aneksi_Nr"/>
    <w:next w:val="Normal"/>
    <w:rsid w:val="00653445"/>
    <w:pPr>
      <w:keepNext/>
      <w:widowControl w:val="0"/>
      <w:jc w:val="center"/>
    </w:pPr>
    <w:rPr>
      <w:rFonts w:ascii="CG Times" w:hAnsi="CG Times"/>
      <w:caps/>
      <w:sz w:val="22"/>
      <w:szCs w:val="22"/>
      <w:lang w:val="en-GB"/>
    </w:rPr>
  </w:style>
  <w:style w:type="paragraph" w:customStyle="1" w:styleId="AneksiTitull">
    <w:name w:val="Aneksi_Titull"/>
    <w:next w:val="Normal"/>
    <w:rsid w:val="00653445"/>
    <w:pPr>
      <w:jc w:val="center"/>
    </w:pPr>
    <w:rPr>
      <w:rFonts w:ascii="CG Times" w:hAnsi="CG Times"/>
      <w:sz w:val="24"/>
      <w:szCs w:val="24"/>
      <w:lang w:val="en-GB"/>
    </w:rPr>
  </w:style>
  <w:style w:type="character" w:customStyle="1" w:styleId="apple-converted-space">
    <w:name w:val="apple-converted-space"/>
    <w:basedOn w:val="DefaultParagraphFont"/>
    <w:rsid w:val="00653445"/>
  </w:style>
  <w:style w:type="paragraph" w:customStyle="1" w:styleId="Autoriteti">
    <w:name w:val="Autoriteti"/>
    <w:next w:val="Normal"/>
    <w:rsid w:val="00653445"/>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653445"/>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653445"/>
    <w:rPr>
      <w:rFonts w:ascii="CG Times" w:eastAsia="MS Mincho" w:hAnsi="CG Times"/>
      <w:b/>
      <w:sz w:val="22"/>
      <w:szCs w:val="22"/>
      <w:lang w:val="en-GB" w:eastAsia="en-US" w:bidi="ar-SA"/>
    </w:rPr>
  </w:style>
  <w:style w:type="paragraph" w:customStyle="1" w:styleId="BazLigjPropozues">
    <w:name w:val="Baz_Ligj_Propozues"/>
    <w:rsid w:val="00653445"/>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653445"/>
    <w:pPr>
      <w:spacing w:before="100" w:beforeAutospacing="1" w:after="100" w:afterAutospacing="1"/>
    </w:pPr>
    <w:rPr>
      <w:rFonts w:eastAsia="MS Mincho"/>
      <w:lang w:val="sq-AL"/>
    </w:rPr>
  </w:style>
  <w:style w:type="paragraph" w:customStyle="1" w:styleId="bcpara">
    <w:name w:val="bc para"/>
    <w:basedOn w:val="Normal"/>
    <w:rsid w:val="00653445"/>
    <w:pPr>
      <w:spacing w:after="240" w:line="240" w:lineRule="atLeast"/>
      <w:ind w:left="1134"/>
      <w:jc w:val="both"/>
    </w:pPr>
    <w:rPr>
      <w:rFonts w:ascii="Arial" w:eastAsia="MS Mincho" w:hAnsi="Arial"/>
      <w:noProof/>
      <w:sz w:val="20"/>
      <w:szCs w:val="20"/>
      <w:lang w:val="en-GB"/>
    </w:rPr>
  </w:style>
  <w:style w:type="paragraph" w:customStyle="1" w:styleId="bcparaa">
    <w:name w:val="bc para (a)"/>
    <w:basedOn w:val="Normal"/>
    <w:rsid w:val="00653445"/>
    <w:pPr>
      <w:tabs>
        <w:tab w:val="left" w:pos="1843"/>
      </w:tabs>
      <w:spacing w:after="240" w:line="240" w:lineRule="atLeast"/>
      <w:ind w:left="1843" w:hanging="709"/>
      <w:jc w:val="both"/>
    </w:pPr>
    <w:rPr>
      <w:rFonts w:ascii="Arial" w:eastAsia="MS Mincho" w:hAnsi="Arial"/>
      <w:noProof/>
      <w:sz w:val="20"/>
      <w:szCs w:val="20"/>
      <w:lang w:val="nl-NL"/>
    </w:rPr>
  </w:style>
  <w:style w:type="paragraph" w:customStyle="1" w:styleId="bcverylastpara">
    <w:name w:val="bc very last para"/>
    <w:basedOn w:val="Normal"/>
    <w:rsid w:val="00653445"/>
    <w:pPr>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653445"/>
    <w:pPr>
      <w:spacing w:after="720"/>
      <w:ind w:left="1843" w:hanging="709"/>
      <w:jc w:val="both"/>
    </w:pPr>
    <w:rPr>
      <w:rFonts w:ascii="Arial" w:eastAsia="MS Mincho" w:hAnsi="Arial"/>
      <w:noProof/>
      <w:sz w:val="20"/>
      <w:szCs w:val="20"/>
      <w:lang w:val="en-GB"/>
    </w:rPr>
  </w:style>
  <w:style w:type="paragraph" w:customStyle="1" w:styleId="Bllok">
    <w:name w:val="Bllok"/>
    <w:next w:val="Normal"/>
    <w:rsid w:val="00653445"/>
    <w:pPr>
      <w:jc w:val="center"/>
    </w:pPr>
    <w:rPr>
      <w:rFonts w:ascii="CG Times" w:hAnsi="CG Times"/>
      <w:caps/>
      <w:sz w:val="22"/>
      <w:szCs w:val="22"/>
      <w:lang w:val="en-GB"/>
    </w:rPr>
  </w:style>
  <w:style w:type="paragraph" w:customStyle="1" w:styleId="Char0">
    <w:name w:val="Char"/>
    <w:basedOn w:val="Normal"/>
    <w:rsid w:val="00653445"/>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653445"/>
    <w:pPr>
      <w:widowControl w:val="0"/>
      <w:autoSpaceDE w:val="0"/>
      <w:autoSpaceDN w:val="0"/>
      <w:adjustRightInd w:val="0"/>
    </w:pPr>
    <w:rPr>
      <w:rFonts w:eastAsia="MS Mincho"/>
      <w:lang w:val="sq-AL"/>
    </w:rPr>
  </w:style>
  <w:style w:type="paragraph" w:customStyle="1" w:styleId="CM5">
    <w:name w:val="CM5"/>
    <w:basedOn w:val="Normal"/>
    <w:next w:val="Normal"/>
    <w:rsid w:val="00653445"/>
    <w:pPr>
      <w:widowControl w:val="0"/>
      <w:autoSpaceDE w:val="0"/>
      <w:autoSpaceDN w:val="0"/>
      <w:adjustRightInd w:val="0"/>
    </w:pPr>
    <w:rPr>
      <w:rFonts w:eastAsia="MS Mincho"/>
      <w:lang w:val="sq-AL"/>
    </w:rPr>
  </w:style>
  <w:style w:type="paragraph" w:customStyle="1" w:styleId="CM6">
    <w:name w:val="CM6"/>
    <w:basedOn w:val="Normal"/>
    <w:next w:val="Normal"/>
    <w:rsid w:val="00653445"/>
    <w:pPr>
      <w:widowControl w:val="0"/>
      <w:autoSpaceDE w:val="0"/>
      <w:autoSpaceDN w:val="0"/>
      <w:adjustRightInd w:val="0"/>
    </w:pPr>
    <w:rPr>
      <w:rFonts w:eastAsia="MS Mincho"/>
      <w:lang w:val="sq-AL"/>
    </w:rPr>
  </w:style>
  <w:style w:type="paragraph" w:customStyle="1" w:styleId="CM7">
    <w:name w:val="CM7"/>
    <w:basedOn w:val="Normal"/>
    <w:next w:val="Normal"/>
    <w:rsid w:val="00653445"/>
    <w:pPr>
      <w:widowControl w:val="0"/>
      <w:autoSpaceDE w:val="0"/>
      <w:autoSpaceDN w:val="0"/>
      <w:adjustRightInd w:val="0"/>
    </w:pPr>
    <w:rPr>
      <w:rFonts w:eastAsia="MS Mincho"/>
      <w:lang w:val="sq-AL"/>
    </w:rPr>
  </w:style>
  <w:style w:type="paragraph" w:customStyle="1" w:styleId="Default">
    <w:name w:val="Default"/>
    <w:rsid w:val="00653445"/>
    <w:pPr>
      <w:autoSpaceDE w:val="0"/>
      <w:autoSpaceDN w:val="0"/>
      <w:adjustRightInd w:val="0"/>
    </w:pPr>
    <w:rPr>
      <w:rFonts w:ascii="Arial" w:hAnsi="Arial" w:cs="Arial"/>
    </w:rPr>
  </w:style>
  <w:style w:type="character" w:customStyle="1" w:styleId="DeltaViewDeletion">
    <w:name w:val="DeltaView Deletion"/>
    <w:rsid w:val="00653445"/>
    <w:rPr>
      <w:strike/>
      <w:color w:val="FF0000"/>
      <w:spacing w:val="0"/>
    </w:rPr>
  </w:style>
  <w:style w:type="character" w:customStyle="1" w:styleId="DeltaViewInsertion">
    <w:name w:val="DeltaView Insertion"/>
    <w:rsid w:val="00653445"/>
    <w:rPr>
      <w:color w:val="0000FF"/>
      <w:spacing w:val="0"/>
      <w:u w:val="double"/>
    </w:rPr>
  </w:style>
  <w:style w:type="character" w:customStyle="1" w:styleId="DeltaViewMoveDestination">
    <w:name w:val="DeltaView Move Destination"/>
    <w:rsid w:val="00653445"/>
    <w:rPr>
      <w:color w:val="00C000"/>
      <w:spacing w:val="0"/>
      <w:u w:val="double"/>
    </w:rPr>
  </w:style>
  <w:style w:type="paragraph" w:customStyle="1" w:styleId="extraclauses">
    <w:name w:val="extra_clauses"/>
    <w:basedOn w:val="Normal"/>
    <w:rsid w:val="00653445"/>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653445"/>
    <w:pPr>
      <w:widowControl w:val="0"/>
      <w:outlineLvl w:val="2"/>
    </w:pPr>
    <w:rPr>
      <w:rFonts w:ascii="CG Times" w:hAnsi="CG Times"/>
      <w:sz w:val="22"/>
    </w:rPr>
  </w:style>
  <w:style w:type="paragraph" w:customStyle="1" w:styleId="footnote">
    <w:name w:val="footnote"/>
    <w:basedOn w:val="Normal"/>
    <w:rsid w:val="00653445"/>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paragraph" w:customStyle="1" w:styleId="Institucioni">
    <w:name w:val="Institucioni"/>
    <w:next w:val="Normal"/>
    <w:rsid w:val="00653445"/>
    <w:pPr>
      <w:keepNext/>
      <w:widowControl w:val="0"/>
      <w:jc w:val="center"/>
    </w:pPr>
    <w:rPr>
      <w:rFonts w:ascii="CG Times" w:hAnsi="CG Times"/>
      <w:caps/>
      <w:sz w:val="22"/>
      <w:szCs w:val="22"/>
      <w:lang w:val="en-GB"/>
    </w:rPr>
  </w:style>
  <w:style w:type="paragraph" w:customStyle="1" w:styleId="Kapakufund">
    <w:name w:val="Kapaku_fund"/>
    <w:next w:val="Normal"/>
    <w:rsid w:val="00653445"/>
    <w:pPr>
      <w:pageBreakBefore/>
    </w:pPr>
    <w:rPr>
      <w:rFonts w:ascii="CG Times" w:hAnsi="CG Times"/>
      <w:b/>
      <w:sz w:val="22"/>
      <w:szCs w:val="22"/>
    </w:rPr>
  </w:style>
  <w:style w:type="paragraph" w:customStyle="1" w:styleId="KapitulliNr">
    <w:name w:val="Kapitulli_Nr"/>
    <w:rsid w:val="00653445"/>
    <w:pPr>
      <w:keepNext/>
      <w:widowControl w:val="0"/>
      <w:jc w:val="center"/>
    </w:pPr>
    <w:rPr>
      <w:rFonts w:ascii="CG Times" w:hAnsi="CG Times"/>
      <w:caps/>
      <w:sz w:val="22"/>
      <w:szCs w:val="22"/>
      <w:lang w:val="en-GB"/>
    </w:rPr>
  </w:style>
  <w:style w:type="paragraph" w:customStyle="1" w:styleId="KapitulliTitull">
    <w:name w:val="Kapitulli_Titull"/>
    <w:rsid w:val="00653445"/>
    <w:pPr>
      <w:keepNext/>
      <w:widowControl w:val="0"/>
      <w:jc w:val="center"/>
    </w:pPr>
    <w:rPr>
      <w:rFonts w:ascii="CG Times" w:hAnsi="CG Times"/>
      <w:caps/>
      <w:sz w:val="22"/>
      <w:szCs w:val="22"/>
      <w:lang w:val="en-GB"/>
    </w:rPr>
  </w:style>
  <w:style w:type="paragraph" w:customStyle="1" w:styleId="KreuNr">
    <w:name w:val="Kreu_Nr"/>
    <w:rsid w:val="00653445"/>
    <w:pPr>
      <w:keepNext/>
      <w:widowControl w:val="0"/>
      <w:jc w:val="center"/>
    </w:pPr>
    <w:rPr>
      <w:rFonts w:ascii="CG Times" w:hAnsi="CG Times"/>
      <w:caps/>
      <w:sz w:val="22"/>
      <w:szCs w:val="22"/>
    </w:rPr>
  </w:style>
  <w:style w:type="paragraph" w:customStyle="1" w:styleId="KreuTitull">
    <w:name w:val="Kreu_Titull"/>
    <w:next w:val="KapitulliTitull"/>
    <w:rsid w:val="00653445"/>
    <w:pPr>
      <w:keepNext/>
      <w:widowControl w:val="0"/>
      <w:jc w:val="center"/>
    </w:pPr>
    <w:rPr>
      <w:rFonts w:ascii="CG Times" w:hAnsi="CG Times"/>
      <w:caps/>
      <w:sz w:val="22"/>
      <w:szCs w:val="22"/>
    </w:rPr>
  </w:style>
  <w:style w:type="paragraph" w:customStyle="1" w:styleId="Ndryshimet">
    <w:name w:val="Ndryshimet"/>
    <w:next w:val="Normal"/>
    <w:rsid w:val="00653445"/>
    <w:pPr>
      <w:keepNext/>
      <w:widowControl w:val="0"/>
      <w:jc w:val="center"/>
    </w:pPr>
    <w:rPr>
      <w:rFonts w:ascii="CG Times" w:hAnsi="CG Times"/>
      <w:i/>
      <w:sz w:val="22"/>
    </w:rPr>
  </w:style>
  <w:style w:type="paragraph" w:customStyle="1" w:styleId="NeniNr">
    <w:name w:val="Neni_Nr"/>
    <w:next w:val="Normal"/>
    <w:rsid w:val="00653445"/>
    <w:pPr>
      <w:keepNext/>
      <w:widowControl w:val="0"/>
      <w:jc w:val="center"/>
    </w:pPr>
    <w:rPr>
      <w:rFonts w:ascii="CG Times" w:hAnsi="CG Times"/>
      <w:sz w:val="22"/>
      <w:lang w:val="en-GB"/>
    </w:rPr>
  </w:style>
  <w:style w:type="paragraph" w:customStyle="1" w:styleId="NeniTitull">
    <w:name w:val="Neni_Titull"/>
    <w:next w:val="Normal"/>
    <w:rsid w:val="00653445"/>
    <w:pPr>
      <w:keepNext/>
      <w:widowControl w:val="0"/>
      <w:jc w:val="center"/>
      <w:outlineLvl w:val="2"/>
    </w:pPr>
    <w:rPr>
      <w:rFonts w:ascii="CG Times" w:hAnsi="CG Times"/>
      <w:b/>
      <w:sz w:val="22"/>
      <w:lang w:val="en-GB"/>
    </w:rPr>
  </w:style>
  <w:style w:type="paragraph" w:customStyle="1" w:styleId="NenkreuNr">
    <w:name w:val="Nenkreu_Nr"/>
    <w:rsid w:val="00653445"/>
    <w:pPr>
      <w:keepNext/>
      <w:widowControl w:val="0"/>
      <w:jc w:val="center"/>
    </w:pPr>
    <w:rPr>
      <w:rFonts w:ascii="CG Times" w:hAnsi="CG Times"/>
      <w:caps/>
      <w:sz w:val="22"/>
      <w:szCs w:val="22"/>
      <w:lang w:val="en-GB"/>
    </w:rPr>
  </w:style>
  <w:style w:type="paragraph" w:customStyle="1" w:styleId="NenkreuTitull">
    <w:name w:val="Nenkreu_Titull"/>
    <w:rsid w:val="00653445"/>
    <w:pPr>
      <w:jc w:val="center"/>
    </w:pPr>
    <w:rPr>
      <w:rFonts w:ascii="CG Times" w:hAnsi="CG Times"/>
      <w:caps/>
      <w:sz w:val="22"/>
      <w:szCs w:val="22"/>
      <w:lang w:val="en-GB"/>
    </w:rPr>
  </w:style>
  <w:style w:type="paragraph" w:customStyle="1" w:styleId="Nenpika">
    <w:name w:val="Nenpika"/>
    <w:next w:val="Normal"/>
    <w:autoRedefine/>
    <w:rsid w:val="00653445"/>
    <w:pPr>
      <w:ind w:firstLine="720"/>
    </w:pPr>
    <w:rPr>
      <w:rFonts w:ascii="CG Times" w:hAnsi="CG Times"/>
      <w:sz w:val="22"/>
    </w:rPr>
  </w:style>
  <w:style w:type="paragraph" w:customStyle="1" w:styleId="NormaleBookmanOldStyle">
    <w:name w:val="Normale + Bookman Old Style"/>
    <w:aliases w:val="Giustificato,Dopo:  6 pt"/>
    <w:basedOn w:val="Normal"/>
    <w:rsid w:val="00653445"/>
    <w:pPr>
      <w:spacing w:after="120"/>
      <w:jc w:val="both"/>
    </w:pPr>
    <w:rPr>
      <w:rFonts w:ascii="Bookman Old Style" w:eastAsia="MS Mincho" w:hAnsi="Bookman Old Style"/>
      <w:szCs w:val="20"/>
      <w:lang w:val="sq-AL"/>
    </w:rPr>
  </w:style>
  <w:style w:type="paragraph" w:customStyle="1" w:styleId="numberedindent">
    <w:name w:val="numberedindent"/>
    <w:rsid w:val="00653445"/>
    <w:pPr>
      <w:tabs>
        <w:tab w:val="num" w:pos="1800"/>
      </w:tabs>
      <w:spacing w:after="120"/>
      <w:jc w:val="both"/>
    </w:pPr>
    <w:rPr>
      <w:rFonts w:ascii="Arial" w:hAnsi="Arial"/>
      <w:lang w:val="en-GB"/>
    </w:rPr>
  </w:style>
  <w:style w:type="paragraph" w:customStyle="1" w:styleId="NumriData">
    <w:name w:val="Numri_Data"/>
    <w:next w:val="Normal"/>
    <w:rsid w:val="00653445"/>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653445"/>
    <w:pPr>
      <w:spacing w:before="100" w:beforeAutospacing="1" w:after="100" w:afterAutospacing="1"/>
    </w:pPr>
    <w:rPr>
      <w:rFonts w:eastAsia="MS Mincho"/>
      <w:lang w:val="sq-AL"/>
    </w:rPr>
  </w:style>
  <w:style w:type="paragraph" w:customStyle="1" w:styleId="Paragrafi0">
    <w:name w:val="Paragrafi"/>
    <w:rsid w:val="00653445"/>
    <w:pPr>
      <w:widowControl w:val="0"/>
      <w:ind w:firstLine="720"/>
      <w:jc w:val="both"/>
    </w:pPr>
    <w:rPr>
      <w:rFonts w:ascii="CG Times" w:eastAsia="MS Mincho" w:hAnsi="CG Times"/>
      <w:sz w:val="22"/>
    </w:rPr>
  </w:style>
  <w:style w:type="paragraph" w:customStyle="1" w:styleId="Pika">
    <w:name w:val="Pika"/>
    <w:next w:val="Normal"/>
    <w:autoRedefine/>
    <w:rsid w:val="00653445"/>
    <w:pPr>
      <w:ind w:firstLine="720"/>
    </w:pPr>
    <w:rPr>
      <w:rFonts w:ascii="CG Times" w:hAnsi="CG Times"/>
      <w:sz w:val="22"/>
    </w:rPr>
  </w:style>
  <w:style w:type="paragraph" w:customStyle="1" w:styleId="PikeKreu">
    <w:name w:val="Pike_Kreu"/>
    <w:basedOn w:val="Heading1"/>
    <w:rsid w:val="00653445"/>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653445"/>
    <w:pPr>
      <w:keepNext/>
      <w:widowControl w:val="0"/>
      <w:jc w:val="center"/>
    </w:pPr>
    <w:rPr>
      <w:rFonts w:ascii="CG Times" w:hAnsi="CG Times"/>
      <w:caps/>
      <w:sz w:val="22"/>
      <w:szCs w:val="22"/>
      <w:lang w:val="en-GB"/>
    </w:rPr>
  </w:style>
  <w:style w:type="paragraph" w:customStyle="1" w:styleId="PjesaTitull">
    <w:name w:val="Pjesa_Titull"/>
    <w:rsid w:val="00653445"/>
    <w:pPr>
      <w:keepNext/>
      <w:widowControl w:val="0"/>
      <w:jc w:val="center"/>
    </w:pPr>
    <w:rPr>
      <w:rFonts w:ascii="CG Times" w:hAnsi="CG Times"/>
      <w:caps/>
      <w:sz w:val="22"/>
      <w:szCs w:val="22"/>
      <w:lang w:val="en-GB"/>
    </w:rPr>
  </w:style>
  <w:style w:type="paragraph" w:customStyle="1" w:styleId="Shpallja">
    <w:name w:val="Shpallja"/>
    <w:rsid w:val="00653445"/>
    <w:pPr>
      <w:widowControl w:val="0"/>
      <w:jc w:val="both"/>
    </w:pPr>
    <w:rPr>
      <w:rFonts w:ascii="CG Times" w:hAnsi="CG Times"/>
      <w:b/>
      <w:color w:val="000000"/>
      <w:sz w:val="22"/>
      <w:szCs w:val="22"/>
      <w:lang w:val="sq-AL"/>
    </w:rPr>
  </w:style>
  <w:style w:type="paragraph" w:customStyle="1" w:styleId="Tabele">
    <w:name w:val="Tabele"/>
    <w:rsid w:val="00653445"/>
    <w:rPr>
      <w:rFonts w:ascii="CG Times" w:eastAsia="MS Mincho" w:hAnsi="CG Times"/>
      <w:sz w:val="22"/>
      <w:lang w:val="en-GB"/>
    </w:rPr>
  </w:style>
  <w:style w:type="paragraph" w:customStyle="1" w:styleId="text">
    <w:name w:val="text"/>
    <w:basedOn w:val="Normal"/>
    <w:rsid w:val="00653445"/>
    <w:pPr>
      <w:ind w:left="709"/>
      <w:jc w:val="both"/>
    </w:pPr>
    <w:rPr>
      <w:rFonts w:ascii="Arial" w:eastAsia="MS Mincho" w:hAnsi="Arial"/>
      <w:sz w:val="20"/>
      <w:szCs w:val="20"/>
      <w:lang w:val="fr-FR"/>
    </w:rPr>
  </w:style>
  <w:style w:type="paragraph" w:customStyle="1" w:styleId="titulli">
    <w:name w:val="titulli"/>
    <w:basedOn w:val="Normal"/>
    <w:rsid w:val="00653445"/>
    <w:pPr>
      <w:spacing w:before="100" w:beforeAutospacing="1" w:after="100" w:afterAutospacing="1"/>
    </w:pPr>
    <w:rPr>
      <w:lang w:val="sq-AL"/>
    </w:rPr>
  </w:style>
  <w:style w:type="paragraph" w:customStyle="1" w:styleId="Titulli0">
    <w:name w:val="Titulli"/>
    <w:next w:val="Normal"/>
    <w:link w:val="TitulliChar"/>
    <w:rsid w:val="00653445"/>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653445"/>
    <w:rPr>
      <w:rFonts w:ascii="CG Times" w:eastAsia="MS Mincho" w:hAnsi="CG Times"/>
      <w:b/>
      <w:caps/>
      <w:sz w:val="22"/>
      <w:szCs w:val="22"/>
      <w:lang w:val="en-GB" w:eastAsia="en-US" w:bidi="ar-SA"/>
    </w:rPr>
  </w:style>
  <w:style w:type="paragraph" w:customStyle="1" w:styleId="TitulliNr">
    <w:name w:val="Titulli_Nr"/>
    <w:rsid w:val="00653445"/>
    <w:pPr>
      <w:keepNext/>
      <w:widowControl w:val="0"/>
      <w:jc w:val="center"/>
    </w:pPr>
    <w:rPr>
      <w:rFonts w:ascii="CG Times" w:hAnsi="CG Times"/>
      <w:caps/>
      <w:sz w:val="22"/>
      <w:szCs w:val="22"/>
      <w:lang w:val="en-GB"/>
    </w:rPr>
  </w:style>
  <w:style w:type="paragraph" w:customStyle="1" w:styleId="TitulliTitull">
    <w:name w:val="Titulli_Titull"/>
    <w:rsid w:val="00653445"/>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653445"/>
    <w:pPr>
      <w:spacing w:before="100" w:beforeAutospacing="1" w:after="100" w:afterAutospacing="1"/>
    </w:pPr>
    <w:rPr>
      <w:rFonts w:eastAsia="MS Mincho"/>
      <w:lang w:val="sq-AL"/>
    </w:rPr>
  </w:style>
  <w:style w:type="paragraph" w:customStyle="1" w:styleId="VENDOSI0">
    <w:name w:val="VENDOSI"/>
    <w:next w:val="Normal"/>
    <w:rsid w:val="00653445"/>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653445"/>
    <w:pPr>
      <w:spacing w:after="160" w:line="240" w:lineRule="exact"/>
    </w:pPr>
    <w:rPr>
      <w:rFonts w:ascii="Tahoma" w:hAnsi="Tahoma"/>
      <w:sz w:val="20"/>
      <w:szCs w:val="20"/>
    </w:rPr>
  </w:style>
  <w:style w:type="character" w:customStyle="1" w:styleId="TitulliChar">
    <w:name w:val="Titulli Char"/>
    <w:basedOn w:val="DefaultParagraphFont"/>
    <w:link w:val="Titulli0"/>
    <w:rsid w:val="00FD02AC"/>
    <w:rPr>
      <w:rFonts w:ascii="CG Times" w:eastAsia="MS Mincho"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8918</Words>
  <Characters>50837</Characters>
  <Application>Microsoft Office Word</Application>
  <DocSecurity>0</DocSecurity>
  <Lines>423</Lines>
  <Paragraphs>119</Paragraphs>
  <ScaleCrop>false</ScaleCrop>
  <HeadingPairs>
    <vt:vector size="2" baseType="variant">
      <vt:variant>
        <vt:lpstr>Title</vt:lpstr>
      </vt:variant>
      <vt:variant>
        <vt:i4>1</vt:i4>
      </vt:variant>
    </vt:vector>
  </HeadingPairs>
  <TitlesOfParts>
    <vt:vector size="1" baseType="lpstr">
      <vt:lpstr>LIGJ</vt:lpstr>
    </vt:vector>
  </TitlesOfParts>
  <Company/>
  <LinksUpToDate>false</LinksUpToDate>
  <CharactersWithSpaces>59636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n.fagu</dc:creator>
  <cp:keywords/>
  <dc:description/>
  <cp:lastModifiedBy>QBZ Admin</cp:lastModifiedBy>
  <cp:revision>2</cp:revision>
  <dcterms:created xsi:type="dcterms:W3CDTF">2019-03-18T13:54:00Z</dcterms:created>
  <dcterms:modified xsi:type="dcterms:W3CDTF">2019-03-18T13:54:00Z</dcterms:modified>
</cp:coreProperties>
</file>