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6EF" w:rsidRPr="00A95903" w:rsidRDefault="00E176EF" w:rsidP="00E176EF">
      <w:pPr>
        <w:pStyle w:val="Akti"/>
        <w:rPr>
          <w:sz w:val="21"/>
          <w:szCs w:val="21"/>
        </w:rPr>
      </w:pPr>
      <w:bookmarkStart w:id="0" w:name="_GoBack"/>
      <w:bookmarkEnd w:id="0"/>
      <w:r w:rsidRPr="00A95903">
        <w:rPr>
          <w:sz w:val="21"/>
          <w:szCs w:val="21"/>
        </w:rPr>
        <w:t>LIGJ</w:t>
      </w:r>
    </w:p>
    <w:p w:rsidR="00E176EF" w:rsidRPr="00A95903" w:rsidRDefault="00E176EF" w:rsidP="00E176EF">
      <w:pPr>
        <w:pStyle w:val="NumriData"/>
        <w:rPr>
          <w:sz w:val="21"/>
          <w:szCs w:val="21"/>
        </w:rPr>
      </w:pPr>
      <w:r>
        <w:rPr>
          <w:sz w:val="21"/>
          <w:szCs w:val="21"/>
        </w:rPr>
        <w:t xml:space="preserve">Nr.10 168, datë </w:t>
      </w:r>
      <w:r w:rsidRPr="00A95903">
        <w:rPr>
          <w:sz w:val="21"/>
          <w:szCs w:val="21"/>
        </w:rPr>
        <w:t>22.10.2009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Titulli0"/>
        <w:rPr>
          <w:sz w:val="21"/>
          <w:szCs w:val="21"/>
        </w:rPr>
      </w:pPr>
      <w:r w:rsidRPr="00A95903">
        <w:rPr>
          <w:sz w:val="21"/>
          <w:szCs w:val="21"/>
        </w:rPr>
        <w:t>PËR PËRCAKTIMIN E FORMËS DHE TË FORMULËS SË PRIVATIZIMIT TË INSIG, SHA-SË</w:t>
      </w:r>
    </w:p>
    <w:p w:rsidR="00E176EF" w:rsidRPr="00A95903" w:rsidRDefault="00E176EF" w:rsidP="00E176EF">
      <w:pPr>
        <w:pStyle w:val="Paragrafi0"/>
        <w:ind w:firstLine="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Institucioni"/>
        <w:rPr>
          <w:sz w:val="21"/>
          <w:szCs w:val="21"/>
        </w:rPr>
      </w:pPr>
      <w:r w:rsidRPr="00A95903">
        <w:rPr>
          <w:sz w:val="21"/>
          <w:szCs w:val="21"/>
        </w:rPr>
        <w:t>KUVENDI</w:t>
      </w:r>
    </w:p>
    <w:p w:rsidR="00E176EF" w:rsidRPr="00A95903" w:rsidRDefault="00E176EF" w:rsidP="00E176EF">
      <w:pPr>
        <w:pStyle w:val="Institucioni"/>
        <w:rPr>
          <w:sz w:val="21"/>
          <w:szCs w:val="21"/>
        </w:rPr>
      </w:pPr>
      <w:r w:rsidRPr="00A95903">
        <w:rPr>
          <w:sz w:val="21"/>
          <w:szCs w:val="21"/>
        </w:rPr>
        <w:t>I REPUBLIKËS SË SHQIPËRISË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VENDOSI0"/>
        <w:rPr>
          <w:sz w:val="21"/>
          <w:szCs w:val="21"/>
        </w:rPr>
      </w:pPr>
      <w:r w:rsidRPr="00A95903">
        <w:rPr>
          <w:sz w:val="21"/>
          <w:szCs w:val="21"/>
        </w:rPr>
        <w:t>VENDOSI: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 xml:space="preserve">Neni 1 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Objekti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Objekt i këtij ligji është përcaktimi i formës dhe i formulës së transferimit të aksioneve, që zotëron shteti shqiptar, në shoqërinë tregtare INSIG, sha dhe i të drejtave të lidhura me to.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 xml:space="preserve">Neni 2 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Forma e privatizimit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1. Forma e transferimit të 100 për qind të aksioneve të shoqërisë tregtare INSIG, sha-së, të cilat zotërohen nga shteti shqiptar, është transferimi me anë të shitjes, në favor të investitorëve, nëpërmjet procedurës “Tender i hapur ndërkombëtar”, sipas formulës së përcaktuar në nenin 3 të këtij ligji.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2. “Investitor” është shoqëria e njohur në tregun kombëtar dhe ndërkombëtar të sigurimeve ose që ka partneritet me kompani që kanë përvojë në tregun e sigurimeve, që është e suksesshme në treg dhe është në gjendje të tregojë e të përmbushë kapacitetet e kërkuara për zhvillimin e INSIG, sha-së, duke kontribuar në zhvillimin e mëtejshëm të tregut të sigurimeve në Republikën e Shqipërisë.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3. Kriteret e përzgjedhjes së investitorëve dhe kriteret e vlerësimit të ofertave për privatizimin e INSIG, sha-së përcaktohen me vendim të Këshillit të Ministrave.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 xml:space="preserve"> </w:t>
      </w: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3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Formula e privatizimit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Struktura e formulës së privatizimit të INSIG, sha-së është që deri në 100 për qind të aksioneve t’u ofrohen për shitje investitorëve, të cilët përzgjidhen me tender të hapur ndërkombëtar, duke filluar nga data e hyrjes në fuqi të këtij ligji.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4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Vlerësimi i çmimit dhe përzgjedhja e vlerësuesit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1. Vlera e të drejtave, që lidhen me aksionet e shtetit në INSIG, sha-në, me të cilën do të fillojnë negociatat për shitjen, është vlera e miratuar me vendimin nr.1578, datë 4.12.2008 të Këshillit të Ministrave “Për miratimin e vlerës së të drejtave, që lidhen me aksionet e shtetit në INSIG, sha-në, me të cilën do të fillojnë negociatat për shitjen e tyre”.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2. Nëse blerësit e mundshëm ofrojnë çmime blerjeje nën vlerën mesatare, negociohet me ofertuesit për rritjen e çmimit të ofruar. Kriteri i përzgjedhjes së blerësit/blerësve do të jetë çmimi, i cili: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a) nuk mund të jetë më i ulët se vlera mesatare, e përcaktuar në raportin e vlerësuesit ndërkombëtar;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b) duhet të jetë më i lartë nga ai i ofruar nga blerësit e kualifikuar në fazat e mëparshme të procesit të tenderit të hapur ndërkombëtar.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3. Projektmarrëveshja miratohet në Këshillin e Ministrave. Marrëveshja e shitjes së aksioneve të INSIG, sha-së nënshkruhet nga Ministri i Financave dhe përfaqësuesi i blerësit.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 xml:space="preserve">Neni 5 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Kostoja e privatizimit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1. Shpenzimet e lidhura me pagesën e këshilltarit të privatizimit dhe ato të lidhura me suksesin e privatizimit përballohen nga arkëtimet, prej shitjes së aksioneve të INSIG, sha-së.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2. Shpenzimet e tjera, të nevojshme gjatë fazës së parë, përpara transferimit të aksioneve   në   favor   të   blerësit/blerësve,   përballohen   si   pjesë   e   kostos operacionale të INSIG, sha-së.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 xml:space="preserve">Neni 6 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Monedha e pagesës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Transferimi i aksioneve në favor të investitorëve të përzgjedhur, sipas këtij ligji, bëhet në një monedhë të huaj, sipas përcaktimit të bërë nga Ministri i Financave.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7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Aksionet e mbetura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Kur edhe pas përzgjedhjes dhe transferimit të aksioneve, sipas këtij ligji, kanë mbetur aksione të pashitura, ato u shiten, me ofertë publike, subjekteve private shqiptare brenda tre vjetëve nga data e transferimit të kësaj pjese të aksioneve.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Pagesa për shitjen e aksioneve subjekteve private shqiptare bëhet në monedhën vendase.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8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Detyrimet e investitorëve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1. Investitorët, pjesëmarrës në procesin e shitjes së aksioneve të INSIG, sha-së, duhet të respektojnë kërkesat e parashikuara nga legjislacioni në fuqi dhe, në mënyrë të veçantë, kërkesat e parashikuara nga legjislacioni tregtar dhe ai i sigurimeve në Republikën e Shqipërisë.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2. Investitorët e përzgjedhur sipas këtij ligji, për zotërimin e aksioneve të INSIG, sha-së, duhet të bien dakord, paraprakisht, për të miratuar çdo ndryshim të nevojshëm në  statusin  e kësaj  shoqërie,  për nënshkrimin  e  aksioneve  të shoqërisë nga aksionerët e rinj, sipas legjislacionit në fuqi.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 xml:space="preserve">Neni 9 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Zbatimi i privatizimit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Ministria e Financave, në bashkëpunim me INSIG, sha-në, kryen procedurat e privatizimit të kësaj shoqërie, në përputhje me dispozitat e këtij ligji.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10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Nxjerrja e akteve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Ngarkohet Këshilli i Ministrave të nxjerrë aktet nënligjore në zbatim të këtij ligji.</w:t>
      </w: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11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Shfuqizime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Ligji nr.9649, datë 27.11.2006 “Për përcaktimin e formës dhe të formulës së privatizimit të INSIG, sha-së”, i ndryshuar, shfuqizohet.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NeniNr"/>
        <w:rPr>
          <w:sz w:val="21"/>
          <w:szCs w:val="21"/>
        </w:rPr>
      </w:pPr>
      <w:r w:rsidRPr="00A95903">
        <w:rPr>
          <w:sz w:val="21"/>
          <w:szCs w:val="21"/>
        </w:rPr>
        <w:t>Neni 12</w:t>
      </w:r>
    </w:p>
    <w:p w:rsidR="00E176EF" w:rsidRPr="00A95903" w:rsidRDefault="00E176EF" w:rsidP="00E176EF">
      <w:pPr>
        <w:pStyle w:val="NeniTitull"/>
        <w:rPr>
          <w:sz w:val="21"/>
          <w:szCs w:val="21"/>
        </w:rPr>
      </w:pPr>
      <w:r w:rsidRPr="00A95903">
        <w:rPr>
          <w:sz w:val="21"/>
          <w:szCs w:val="21"/>
        </w:rPr>
        <w:t>Hyrja në fuqi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A95903" w:rsidRDefault="00E176EF" w:rsidP="00E176EF">
      <w:pPr>
        <w:pStyle w:val="Paragrafi0"/>
        <w:rPr>
          <w:sz w:val="21"/>
          <w:szCs w:val="21"/>
        </w:rPr>
      </w:pPr>
      <w:r w:rsidRPr="00A95903">
        <w:rPr>
          <w:sz w:val="21"/>
          <w:szCs w:val="21"/>
        </w:rPr>
        <w:t>Ky ligj hyn në fuqi 15 ditë pas botimit në Fletoren Zyrtare.</w:t>
      </w:r>
    </w:p>
    <w:p w:rsidR="00E176EF" w:rsidRPr="00A95903" w:rsidRDefault="00E176EF" w:rsidP="00E176EF">
      <w:pPr>
        <w:pStyle w:val="Paragrafi0"/>
        <w:rPr>
          <w:sz w:val="21"/>
          <w:szCs w:val="21"/>
        </w:rPr>
      </w:pPr>
    </w:p>
    <w:p w:rsidR="00E176EF" w:rsidRPr="00753ECC" w:rsidRDefault="00E176EF" w:rsidP="00E176EF">
      <w:pPr>
        <w:pStyle w:val="Paragrafi0"/>
        <w:ind w:firstLine="0"/>
        <w:rPr>
          <w:b/>
          <w:sz w:val="23"/>
          <w:szCs w:val="23"/>
        </w:rPr>
      </w:pPr>
      <w:r w:rsidRPr="00753ECC">
        <w:rPr>
          <w:b/>
          <w:sz w:val="23"/>
          <w:szCs w:val="23"/>
        </w:rPr>
        <w:t>Shpallur me dekretin nr.6319, datë 5.11.2009 të Presidentit të Republikës së Shqipërisë, Bamir Topi</w:t>
      </w:r>
    </w:p>
    <w:sectPr w:rsidR="00E176EF" w:rsidRPr="00753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76E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3C6C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6EF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07AEF62-E975-4BD3-A6AE-397096EED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E176E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