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627" w:rsidRDefault="008C1627" w:rsidP="008C1627">
      <w:pPr>
        <w:pStyle w:val="Paragrafi0"/>
        <w:ind w:firstLine="0"/>
      </w:pPr>
      <w:bookmarkStart w:id="0" w:name="_GoBack"/>
      <w:bookmarkEnd w:id="0"/>
    </w:p>
    <w:p w:rsidR="008C1627" w:rsidRPr="008F4BD6" w:rsidRDefault="008C1627" w:rsidP="008C1627">
      <w:pPr>
        <w:pStyle w:val="Akti"/>
        <w:keepNext w:val="0"/>
      </w:pPr>
      <w:r>
        <w:t>LIG</w:t>
      </w:r>
      <w:r w:rsidRPr="008F4BD6">
        <w:t>J</w:t>
      </w:r>
    </w:p>
    <w:p w:rsidR="008C1627" w:rsidRPr="008F4BD6" w:rsidRDefault="008C1627" w:rsidP="008C1627">
      <w:pPr>
        <w:pStyle w:val="NumriData"/>
        <w:keepNext w:val="0"/>
      </w:pPr>
      <w:r w:rsidRPr="008F4BD6">
        <w:t>Nr.10 181, datë 29.10.2009</w:t>
      </w:r>
    </w:p>
    <w:p w:rsidR="008C1627" w:rsidRPr="008F4BD6" w:rsidRDefault="008C1627" w:rsidP="008C1627">
      <w:pPr>
        <w:pStyle w:val="Paragrafi0"/>
      </w:pPr>
    </w:p>
    <w:p w:rsidR="008C1627" w:rsidRPr="008F4BD6" w:rsidRDefault="008C1627" w:rsidP="008C1627">
      <w:pPr>
        <w:pStyle w:val="Titulli0"/>
        <w:keepNext w:val="0"/>
      </w:pPr>
      <w:r w:rsidRPr="008F4BD6">
        <w:t>PËR RATIFIKIMIN E “MARRËVESHJES NDËRMJET KËSHILLIT TË MINISTRAVE TË REPUBLIKËS SË SHQIPËRISË DHE QEVERISË SË REPUBLIKËS FEDERALE TË GJERMANISË PËR BASHKËPUNIMIN FINANCIAR, 2002”</w:t>
      </w:r>
    </w:p>
    <w:p w:rsidR="008C1627" w:rsidRPr="008F4BD6" w:rsidRDefault="008C1627" w:rsidP="008C1627">
      <w:pPr>
        <w:pStyle w:val="Paragrafi0"/>
        <w:ind w:firstLine="0"/>
      </w:pPr>
    </w:p>
    <w:p w:rsidR="008C1627" w:rsidRPr="008F4BD6" w:rsidRDefault="008C1627" w:rsidP="008C1627">
      <w:pPr>
        <w:pStyle w:val="Paragrafi0"/>
      </w:pPr>
      <w:r w:rsidRPr="008F4BD6">
        <w:t>Në mbështetje të neneve  78, 83 pika 1 dhe 121 të Kushtetutës, me propozimin e Këshillit të Ministrave,</w:t>
      </w:r>
      <w:r w:rsidRPr="008F4BD6">
        <w:tab/>
      </w:r>
    </w:p>
    <w:p w:rsidR="008C1627" w:rsidRPr="008F4BD6" w:rsidRDefault="008C1627" w:rsidP="008C1627">
      <w:pPr>
        <w:pStyle w:val="Paragrafi0"/>
      </w:pPr>
    </w:p>
    <w:p w:rsidR="008C1627" w:rsidRPr="008F4BD6" w:rsidRDefault="008C1627" w:rsidP="008C1627">
      <w:pPr>
        <w:pStyle w:val="Institucioni"/>
        <w:keepNext w:val="0"/>
      </w:pPr>
      <w:r>
        <w:t>KUVEND</w:t>
      </w:r>
      <w:r w:rsidRPr="008F4BD6">
        <w:t>I</w:t>
      </w:r>
    </w:p>
    <w:p w:rsidR="008C1627" w:rsidRDefault="008C1627" w:rsidP="008C1627">
      <w:pPr>
        <w:pStyle w:val="Institucioni"/>
        <w:keepNext w:val="0"/>
      </w:pPr>
      <w:r w:rsidRPr="008F4BD6">
        <w:t>I REPUBLIKËS SË SHQIPËRISË</w:t>
      </w:r>
    </w:p>
    <w:p w:rsidR="008C1627" w:rsidRPr="008F4BD6" w:rsidRDefault="008C1627" w:rsidP="008C1627">
      <w:pPr>
        <w:pStyle w:val="Paragrafi0"/>
      </w:pPr>
      <w:r w:rsidRPr="008F4BD6">
        <w:t xml:space="preserve"> </w:t>
      </w:r>
    </w:p>
    <w:p w:rsidR="008C1627" w:rsidRDefault="008C1627" w:rsidP="008C1627">
      <w:pPr>
        <w:pStyle w:val="VENDOSI0"/>
        <w:keepNext w:val="0"/>
      </w:pPr>
      <w:r>
        <w:t>VENDOS</w:t>
      </w:r>
      <w:r w:rsidRPr="008F4BD6">
        <w:t>I:</w:t>
      </w:r>
    </w:p>
    <w:p w:rsidR="008C1627" w:rsidRPr="008F4BD6" w:rsidRDefault="008C1627" w:rsidP="008C1627">
      <w:pPr>
        <w:pStyle w:val="Paragrafi0"/>
      </w:pPr>
    </w:p>
    <w:p w:rsidR="008C1627" w:rsidRDefault="008C1627" w:rsidP="008C1627">
      <w:pPr>
        <w:pStyle w:val="NeniNr"/>
        <w:keepNext w:val="0"/>
      </w:pPr>
      <w:r w:rsidRPr="008F4BD6">
        <w:t>Neni 1</w:t>
      </w:r>
    </w:p>
    <w:p w:rsidR="008C1627" w:rsidRPr="008F4BD6" w:rsidRDefault="008C1627" w:rsidP="008C1627">
      <w:pPr>
        <w:pStyle w:val="Paragrafi0"/>
      </w:pPr>
    </w:p>
    <w:p w:rsidR="008C1627" w:rsidRPr="008F4BD6" w:rsidRDefault="008C1627" w:rsidP="008C1627">
      <w:pPr>
        <w:pStyle w:val="Paragrafi0"/>
      </w:pPr>
      <w:r w:rsidRPr="008F4BD6">
        <w:t>Ratifikohet “Marrëveshja ndërmjet Këshillit të Ministrave të Republikës së Shqipërisë dhe Qeverisë së Republikës Federale të Gjermanisë për bashkëpunimin financiar, 2002”, sipas tekstit që i bashkëlidhet këtij ligji.</w:t>
      </w:r>
    </w:p>
    <w:p w:rsidR="008C1627" w:rsidRPr="008F4BD6" w:rsidRDefault="008C1627" w:rsidP="008C1627">
      <w:pPr>
        <w:pStyle w:val="Paragrafi0"/>
      </w:pPr>
    </w:p>
    <w:p w:rsidR="008C1627" w:rsidRPr="008F4BD6" w:rsidRDefault="008C1627" w:rsidP="008C1627">
      <w:pPr>
        <w:pStyle w:val="NeniNr"/>
        <w:keepNext w:val="0"/>
      </w:pPr>
      <w:r w:rsidRPr="008F4BD6">
        <w:t>Neni 2</w:t>
      </w:r>
    </w:p>
    <w:p w:rsidR="008C1627" w:rsidRPr="008F4BD6" w:rsidRDefault="008C1627" w:rsidP="008C1627">
      <w:pPr>
        <w:pStyle w:val="Paragrafi0"/>
      </w:pPr>
    </w:p>
    <w:p w:rsidR="008C1627" w:rsidRDefault="008C1627" w:rsidP="008C1627">
      <w:pPr>
        <w:pStyle w:val="Paragrafi0"/>
      </w:pPr>
      <w:r w:rsidRPr="008F4BD6">
        <w:t>Ky ligj hyn në fuqi 15 ditë pas botimit në Fletoren Zyrtare.</w:t>
      </w:r>
    </w:p>
    <w:p w:rsidR="008C1627" w:rsidRDefault="008C1627" w:rsidP="008C1627">
      <w:pPr>
        <w:pStyle w:val="Paragrafi0"/>
      </w:pPr>
    </w:p>
    <w:p w:rsidR="008C1627" w:rsidRPr="003F287F" w:rsidRDefault="008C1627" w:rsidP="008C1627">
      <w:pPr>
        <w:pStyle w:val="Paragrafi0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nr.6340, datë 17.11</w:t>
      </w:r>
      <w:r w:rsidRPr="003F287F">
        <w:rPr>
          <w:b/>
          <w:sz w:val="23"/>
          <w:szCs w:val="23"/>
        </w:rPr>
        <w:t>.2009 të Presidentit të Republ</w:t>
      </w:r>
      <w:r>
        <w:rPr>
          <w:b/>
          <w:sz w:val="23"/>
          <w:szCs w:val="23"/>
        </w:rPr>
        <w:t xml:space="preserve">ikës së </w:t>
      </w:r>
      <w:r w:rsidRPr="003F287F">
        <w:rPr>
          <w:b/>
          <w:sz w:val="23"/>
          <w:szCs w:val="23"/>
        </w:rPr>
        <w:t>Shqipërisë, Bamir Topi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Paragrafi0"/>
        <w:jc w:val="center"/>
      </w:pPr>
      <w:r w:rsidRPr="007F6C45">
        <w:rPr>
          <w:rStyle w:val="TitulliChar"/>
        </w:rPr>
        <w:t>MARRËVESHJE</w:t>
      </w:r>
      <w:r>
        <w:t xml:space="preserve"> </w:t>
      </w:r>
    </w:p>
    <w:p w:rsidR="008C1627" w:rsidRDefault="008C1627" w:rsidP="008C1627">
      <w:pPr>
        <w:pStyle w:val="Paragrafi0"/>
        <w:jc w:val="center"/>
      </w:pPr>
      <w:r>
        <w:t>NDËRMJET KËSHILLIT TË MINISTRAVE TË REPUBLIKËS SË SHQIPËRISË DHE QEVERISË SË REPUBLIKËS FEDERALE TË GJERMANISË PËR BASHKËPUNIM FINANCIAR (2002)</w:t>
      </w:r>
    </w:p>
    <w:p w:rsidR="008C1627" w:rsidRPr="00A97F78" w:rsidRDefault="008C1627" w:rsidP="008C1627">
      <w:pPr>
        <w:pStyle w:val="Paragrafi0"/>
        <w:ind w:firstLine="0"/>
        <w:jc w:val="center"/>
      </w:pPr>
    </w:p>
    <w:p w:rsidR="008C1627" w:rsidRPr="00680BF3" w:rsidRDefault="008C1627" w:rsidP="008C1627">
      <w:pPr>
        <w:pStyle w:val="Paragrafi0"/>
      </w:pPr>
      <w:r w:rsidRPr="00680BF3">
        <w:t xml:space="preserve">Këshilli i Ministrave i Republikës së Shqipërisë dhe Qeveria e Republikës Federale të Gjermanisë </w:t>
      </w:r>
    </w:p>
    <w:p w:rsidR="008C1627" w:rsidRPr="00680BF3" w:rsidRDefault="008C1627" w:rsidP="008C1627">
      <w:pPr>
        <w:pStyle w:val="Paragrafi0"/>
      </w:pPr>
      <w:r w:rsidRPr="00E145AA">
        <w:rPr>
          <w:i/>
        </w:rPr>
        <w:t>në frymën</w:t>
      </w:r>
      <w:r w:rsidRPr="00680BF3">
        <w:t xml:space="preserve"> e marrëdhënieve miqësore ekzistuese ndërmjet Republikës së Shqipërisë dhe Republikës Federale të Gjermanisë,</w:t>
      </w:r>
    </w:p>
    <w:p w:rsidR="008C1627" w:rsidRPr="00680BF3" w:rsidRDefault="008C1627" w:rsidP="008C1627">
      <w:pPr>
        <w:pStyle w:val="Paragrafi0"/>
      </w:pPr>
      <w:r w:rsidRPr="00E145AA">
        <w:rPr>
          <w:i/>
        </w:rPr>
        <w:t>duke u nisur</w:t>
      </w:r>
      <w:r w:rsidRPr="00680BF3">
        <w:t xml:space="preserve"> nga dëshira për t’i forcuar dhe thelluar këto marrëdhënie miqësore nëpërmjet bashkëpunimit financiar si partnerë,</w:t>
      </w:r>
    </w:p>
    <w:p w:rsidR="008C1627" w:rsidRPr="00680BF3" w:rsidRDefault="008C1627" w:rsidP="008C1627">
      <w:pPr>
        <w:pStyle w:val="Paragrafi0"/>
      </w:pPr>
      <w:r w:rsidRPr="00E145AA">
        <w:rPr>
          <w:i/>
        </w:rPr>
        <w:t>të ndërgjegjshëm</w:t>
      </w:r>
      <w:r w:rsidRPr="00680BF3">
        <w:t xml:space="preserve"> se ruajtja e këtyre marr</w:t>
      </w:r>
      <w:r>
        <w:t>ëdhënieve përbën bazën e kësaj M</w:t>
      </w:r>
      <w:r w:rsidRPr="00680BF3">
        <w:t>arrëveshjeje,</w:t>
      </w:r>
    </w:p>
    <w:p w:rsidR="008C1627" w:rsidRPr="00680BF3" w:rsidRDefault="008C1627" w:rsidP="008C1627">
      <w:pPr>
        <w:pStyle w:val="Paragrafi0"/>
      </w:pPr>
      <w:r w:rsidRPr="00E145AA">
        <w:rPr>
          <w:i/>
        </w:rPr>
        <w:t>me qëllim</w:t>
      </w:r>
      <w:r w:rsidRPr="00680BF3">
        <w:t xml:space="preserve"> për të kontribuar në zhvillimin social dhe ekonomik në Republikën e Shqipërisë,</w:t>
      </w:r>
    </w:p>
    <w:p w:rsidR="008C1627" w:rsidRPr="00680BF3" w:rsidRDefault="008C1627" w:rsidP="008C1627">
      <w:pPr>
        <w:pStyle w:val="Paragrafi0"/>
      </w:pPr>
      <w:r w:rsidRPr="00E145AA">
        <w:rPr>
          <w:i/>
        </w:rPr>
        <w:t>duke iu referuar</w:t>
      </w:r>
      <w:r w:rsidRPr="00680BF3">
        <w:t xml:space="preserve"> bisedimeve ndërqeveritare të datës 20 nëntor 2002 në Tiranë,</w:t>
      </w:r>
    </w:p>
    <w:p w:rsidR="008C1627" w:rsidRPr="00680BF3" w:rsidRDefault="008C1627" w:rsidP="008C1627">
      <w:pPr>
        <w:pStyle w:val="Paragrafi0"/>
      </w:pPr>
      <w:r w:rsidRPr="00680BF3">
        <w:t>u morën vesh si vijon:</w:t>
      </w:r>
    </w:p>
    <w:p w:rsidR="008C1627" w:rsidRDefault="008C1627" w:rsidP="008C1627">
      <w:pPr>
        <w:pStyle w:val="Paragrafi0"/>
      </w:pPr>
      <w:r>
        <w:t xml:space="preserve"> </w:t>
      </w:r>
    </w:p>
    <w:p w:rsidR="008C1627" w:rsidRDefault="008C1627" w:rsidP="008C1627">
      <w:pPr>
        <w:pStyle w:val="NeniNr"/>
        <w:keepNext w:val="0"/>
      </w:pPr>
      <w:r>
        <w:t>Neni 1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Paragrafi0"/>
      </w:pPr>
      <w:r>
        <w:t>1. Qeveria e Republikës Federale të Gjermanisë u jep mundësi Këshillit të Ministrave të Republikës së Shqipërisë dhe/ose marrësve të tjerë që do të zgjidhen bashkërisht nga të dyja qeveritë, të marrin nga Kreditanstalt für Wiederaufbau (KfW), Frankfurt mbi Majn, një shumë financimi me vleftë prej 7 500 000--euro (me fjalë: shtatë milionë e pesëqind mijë euro) për projektin “Programi i mbrojtjes së mjedisit të liqenit të Shkodrës”.</w:t>
      </w:r>
    </w:p>
    <w:p w:rsidR="008C1627" w:rsidRDefault="008C1627" w:rsidP="008C1627">
      <w:pPr>
        <w:pStyle w:val="Paragrafi0"/>
      </w:pPr>
      <w:r>
        <w:t>2. Nëse Këshilli i Ministrave i Republikës së Shqipërisë dhe Qeveria e Republikës Federale të Gjermanisë bien dakord, projekti i përmendur në paragrafin 1 mund të zëvendësohet me projekte të tjera.</w:t>
      </w:r>
    </w:p>
    <w:p w:rsidR="008C1627" w:rsidRDefault="008C1627" w:rsidP="008C1627">
      <w:pPr>
        <w:pStyle w:val="Paragrafi0"/>
      </w:pPr>
      <w:r>
        <w:t>3. Në rast se Qeveria e Republikës Federale të Gjermanisë në një kohë të mëvonshme i jep mundësi Këshillit të Ministrave të Republikës së Shqipërisë të marrë nga Kreditanstalt für Wiederaufbau shuma të tjera financimi për përgatitjen e projektit të përmendur në paragrafin 1 ose për masa të nevojshme shoqëruese për zbatimin dhe mbikëqyrjen e projektit të përmendur në paragrafin 1, atëherë gjen zbatim kjo Marrëveshje.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NeniNr"/>
        <w:keepNext w:val="0"/>
      </w:pPr>
      <w:r>
        <w:t>Neni 2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Paragrafi0"/>
      </w:pPr>
      <w:r>
        <w:t>1. Përdorimi i shumës së përmendur në nenin 1, kushtet me të cilat vihet në dispozicion ajo, si dhe procedura e dhënies së porosisë përcaktohen në kontratën që do të lidhet midis Kreditanstalt für Wiederaufbau dhe marrësit të shumës së financimit, kontratë e cila u nënshtrohet dispozitave ligjore në fuqi në Republikën Federale të Gjermanisë. Premtimi i shumës së përmendur në nenin 1 paragrafi 1 do të zhvleftësohet, në rast se kontratat përkatëse për financim nuk përfundohen brenda një afati prej tetë vjetësh pas vitit të premtimit. Për shumën në fjalë, ky afat mbaron më datë 31 dhjetor 2010.</w:t>
      </w:r>
    </w:p>
    <w:p w:rsidR="008C1627" w:rsidRDefault="008C1627" w:rsidP="008C1627">
      <w:pPr>
        <w:pStyle w:val="Paragrafi0"/>
      </w:pPr>
      <w:r>
        <w:t>2.</w:t>
      </w:r>
      <w:r w:rsidRPr="00842AFC">
        <w:t xml:space="preserve"> </w:t>
      </w:r>
      <w:r>
        <w:t>Këshilli i Ministrave i Republikës së Shqipërisë, në rastet kur ai nuk është vetë marrësi i shumës së financimit, do të garantojë ndaj Kreditanstalt für Wiederaufbau pretendime eventuale lidhur me shlyerjen, që mund të lindin në bazë të kontratës për financim, e cila do të përfundohet sipas paragrafit 1.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NeniNr"/>
        <w:keepNext w:val="0"/>
      </w:pPr>
      <w:r>
        <w:t>Neni 3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Paragrafi0"/>
      </w:pPr>
      <w:r>
        <w:t>Këshilli i Ministrave i Republikës së Shqipërisë e liron Kreditanstalt für Wiederaufbau nga të gjitha taksat dhe tatimet e tjera publike, të cilat merren në Republikën e Shqipërisë, lidhur me përfundimin dhe zbatimin e kontratës së përmendur në nenin 2.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NeniNr"/>
        <w:keepNext w:val="0"/>
      </w:pPr>
      <w:r>
        <w:t>Neni 4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Paragrafi0"/>
      </w:pPr>
      <w:r>
        <w:t>Këshilli i Ministrave i Republikës së Shqipërisë i lejon pasagjerët dhe furnizuesit të zgjedhin lirisht ndërmarrjet transportuese për transportimin e personave dhe të mallrave në rrugë detare, tokësore dhe ajrore, transport ky që rezulton nga dhënia e shumës së financimit, si dhe nuk merr asnjë masë e cila përjashton ose vështirëson pjesëmarrjen me të drejta të barabarta të ndërmarrjeve transportuese me qendër në Republikën Federale të Gjermanisë, dhe nxjerr në rast se duhet lejet e nevojshme për pjesëmarrjen e këtyre ndërmarrjeve transportuese.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NeniNr"/>
        <w:keepNext w:val="0"/>
      </w:pPr>
      <w:r>
        <w:t>Neni 5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Paragrafi0"/>
      </w:pPr>
      <w:r>
        <w:t>Kjo Marrëveshje hyn në fuqi në ditën, kur Këshilli i Ministrave i Republikës së Shqipërisë e njofton Qeverinë e Republikës Federale të Gjermanisë, se janë përmbushur kushtet brendashtetërore për hyrjen e saj në fuqi. Përcaktuese është dita e marrjes së njoftimit.</w:t>
      </w:r>
    </w:p>
    <w:p w:rsidR="008C1627" w:rsidRDefault="008C1627" w:rsidP="008C1627">
      <w:pPr>
        <w:pStyle w:val="Paragrafi0"/>
      </w:pPr>
      <w:r>
        <w:t>Bërë në Tiranë më datë --------- në dy origjinale, secili në gjuhën shqipe dhe gjermane, duke pasur secili tekst fuqi të barabartë.</w:t>
      </w:r>
    </w:p>
    <w:p w:rsidR="008C1627" w:rsidRDefault="008C1627" w:rsidP="008C1627">
      <w:pPr>
        <w:pStyle w:val="Paragrafi0"/>
      </w:pPr>
    </w:p>
    <w:p w:rsidR="008C1627" w:rsidRDefault="008C1627" w:rsidP="008C1627">
      <w:pPr>
        <w:pStyle w:val="Paragrafi0"/>
      </w:pPr>
      <w:r>
        <w:t>Për Këshillin e Ministrave                                               Për Qeverinë e</w:t>
      </w:r>
    </w:p>
    <w:p w:rsidR="008C1627" w:rsidRDefault="008C1627" w:rsidP="008C1627">
      <w:pPr>
        <w:pStyle w:val="Paragrafi0"/>
      </w:pPr>
      <w:r>
        <w:t>të Republikës së Shqipërisë                           Republikës Federale të Gjermanisë</w:t>
      </w:r>
    </w:p>
    <w:sectPr w:rsidR="008C16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1627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1627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159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0E9FC5-76F1-42DC-A91E-46273D2F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8C162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C162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4921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2019-03-18T14:03:00Z</dcterms:created>
  <dcterms:modified xsi:type="dcterms:W3CDTF">2019-03-18T14:03:00Z</dcterms:modified>
</cp:coreProperties>
</file>