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3A1" w:rsidRPr="00D1167C" w:rsidRDefault="00FE43A1" w:rsidP="00FE43A1">
      <w:pPr>
        <w:pStyle w:val="Akti"/>
      </w:pPr>
      <w:bookmarkStart w:id="0" w:name="_GoBack"/>
      <w:bookmarkEnd w:id="0"/>
      <w:r>
        <w:t>LIG</w:t>
      </w:r>
      <w:r w:rsidRPr="00D1167C">
        <w:t>J</w:t>
      </w:r>
    </w:p>
    <w:p w:rsidR="00FE43A1" w:rsidRPr="00D1167C" w:rsidRDefault="00FE43A1" w:rsidP="00FE43A1">
      <w:pPr>
        <w:pStyle w:val="NumriData"/>
      </w:pPr>
      <w:r w:rsidRPr="00D1167C">
        <w:t>Nr.10 185, datë 5.11.2009</w:t>
      </w:r>
    </w:p>
    <w:p w:rsidR="00FE43A1" w:rsidRPr="00D1167C" w:rsidRDefault="00FE43A1" w:rsidP="00FE43A1">
      <w:pPr>
        <w:pStyle w:val="Paragrafi0"/>
        <w:ind w:firstLine="0"/>
      </w:pPr>
    </w:p>
    <w:p w:rsidR="00FE43A1" w:rsidRPr="00D1167C" w:rsidRDefault="00FE43A1" w:rsidP="00FE43A1">
      <w:pPr>
        <w:pStyle w:val="Titulli0"/>
      </w:pPr>
      <w:r w:rsidRPr="00D1167C">
        <w:t>PËR NJË NDRYSHIM DHE N</w:t>
      </w:r>
      <w:r>
        <w:t xml:space="preserve">JË SHTESË NË LIGJIN NR.8537, </w:t>
      </w:r>
      <w:r w:rsidRPr="00D1167C">
        <w:t>DATË 18.10.1999 “PËR BARRËT SIGURUESE”, TË NDRYSHUAR</w:t>
      </w:r>
    </w:p>
    <w:p w:rsidR="00FE43A1" w:rsidRPr="00D1167C" w:rsidRDefault="00FE43A1" w:rsidP="00FE43A1">
      <w:pPr>
        <w:pStyle w:val="Paragrafi0"/>
        <w:ind w:firstLine="0"/>
      </w:pPr>
    </w:p>
    <w:p w:rsidR="00FE43A1" w:rsidRPr="00D1167C" w:rsidRDefault="00FE43A1" w:rsidP="00FE43A1">
      <w:pPr>
        <w:pStyle w:val="Paragrafi0"/>
      </w:pPr>
      <w:r w:rsidRPr="00D1167C">
        <w:t xml:space="preserve">Në mbështetje të neneve 78 dhe 83 pika 1 të Kushtetutës, me propozimin e Këshillit të Ministrave, 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Institucioni"/>
      </w:pPr>
      <w:r>
        <w:t>KUVEN</w:t>
      </w:r>
      <w:r w:rsidRPr="00D1167C">
        <w:t>DI</w:t>
      </w:r>
    </w:p>
    <w:p w:rsidR="00FE43A1" w:rsidRPr="00D1167C" w:rsidRDefault="00FE43A1" w:rsidP="00FE43A1">
      <w:pPr>
        <w:pStyle w:val="Institucioni"/>
      </w:pPr>
      <w:r w:rsidRPr="00D1167C">
        <w:t>I REPUBLIKËS SË SHQIPËRISË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VENDOSI0"/>
      </w:pPr>
      <w:r>
        <w:t>VENDOS</w:t>
      </w:r>
      <w:r w:rsidRPr="00D1167C">
        <w:t>I: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Paragrafi0"/>
      </w:pPr>
      <w:r w:rsidRPr="00D1167C">
        <w:t>Në ligjin nr.8537, datë 18.10.1999 “Për barrët siguruese”, të ndryshuar, bëhen ndryshimi dhe shtesa si më poshtë: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NeniNr"/>
      </w:pPr>
      <w:r w:rsidRPr="00D1167C">
        <w:t>Neni 1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Paragrafi0"/>
      </w:pPr>
      <w:r w:rsidRPr="00D1167C">
        <w:t>Në nenin 28 shkronjat “j” e “k” shfuqizohen.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NeniNr"/>
      </w:pPr>
      <w:r w:rsidRPr="00D1167C">
        <w:t>Neni 2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Paragrafi0"/>
      </w:pPr>
      <w:r w:rsidRPr="00D1167C">
        <w:t>Pas nenit 28 shtohet neni 28/1 me këtë përmbajtje: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NeniNr"/>
      </w:pPr>
      <w:r w:rsidRPr="00D1167C">
        <w:t>“Neni 28/1</w:t>
      </w:r>
    </w:p>
    <w:p w:rsidR="00FE43A1" w:rsidRPr="00D1167C" w:rsidRDefault="00FE43A1" w:rsidP="00FE43A1">
      <w:pPr>
        <w:pStyle w:val="NeniTitull"/>
      </w:pPr>
      <w:r w:rsidRPr="00D1167C">
        <w:t>Certifikata për të dhënat e regjistrit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Paragrafi0"/>
      </w:pPr>
      <w:r w:rsidRPr="00D1167C">
        <w:t xml:space="preserve"> </w:t>
      </w:r>
      <w:r>
        <w:t xml:space="preserve">1. </w:t>
      </w:r>
      <w:r w:rsidRPr="00D1167C">
        <w:t>Çdo person ka të drejtë të kërkojë informacion, të shkruar ose në formë elektronike, për të dhënat e regjistrit, sipas kritereve e procedurave të përcaktuara në rregulloren e barrëve siguruese.</w:t>
      </w:r>
    </w:p>
    <w:p w:rsidR="00FE43A1" w:rsidRPr="00D1167C" w:rsidRDefault="00FE43A1" w:rsidP="00FE43A1">
      <w:pPr>
        <w:pStyle w:val="Paragrafi0"/>
      </w:pPr>
      <w:r w:rsidRPr="00D1167C">
        <w:t xml:space="preserve"> </w:t>
      </w:r>
      <w:r>
        <w:t xml:space="preserve">2. </w:t>
      </w:r>
      <w:r w:rsidRPr="00D1167C">
        <w:t xml:space="preserve">Certifikata për të dhënat e regjistrit është akti shkresor, i lëshuar nga kryeregjistruesi ose akti në formë elektronike, që provon të gjitha faktet e marra nga regjistri, përfshirë datën, ndryshimin, shuarjen ose nënrenditjen dhe radhën e regjistrimit. </w:t>
      </w:r>
    </w:p>
    <w:p w:rsidR="00FE43A1" w:rsidRPr="00D1167C" w:rsidRDefault="00FE43A1" w:rsidP="00FE43A1">
      <w:pPr>
        <w:pStyle w:val="Paragrafi0"/>
      </w:pPr>
      <w:r w:rsidRPr="00D1167C">
        <w:t xml:space="preserve"> </w:t>
      </w:r>
      <w:r>
        <w:t xml:space="preserve">3. </w:t>
      </w:r>
      <w:r w:rsidRPr="00D1167C">
        <w:t>Ministri i Drejtësisë dhe Ministri i Ekonomisë, Tregtisë dhe Energjetikës, bazuar në parimet e lirisë së veprimtarisë ekonomike dhe të sigurisë juridike, përcaktojnë, me udhëzim, rastet, formën e certifikatës, afatet dhe procedurat kur noterët kërkojnë informacion të shkruar për të dhënat e regjistrit.”.</w:t>
      </w:r>
    </w:p>
    <w:p w:rsidR="00FE43A1" w:rsidRPr="00D1167C" w:rsidRDefault="00FE43A1" w:rsidP="00FE43A1">
      <w:pPr>
        <w:pStyle w:val="Paragrafi0"/>
      </w:pPr>
    </w:p>
    <w:p w:rsidR="00FE43A1" w:rsidRPr="00D1167C" w:rsidRDefault="00FE43A1" w:rsidP="00FE43A1">
      <w:pPr>
        <w:pStyle w:val="NeniNr"/>
      </w:pPr>
      <w:r w:rsidRPr="00D1167C">
        <w:t>Neni 3</w:t>
      </w:r>
    </w:p>
    <w:p w:rsidR="00FE43A1" w:rsidRPr="00D1167C" w:rsidRDefault="00FE43A1" w:rsidP="00FE43A1">
      <w:pPr>
        <w:pStyle w:val="Paragrafi0"/>
      </w:pPr>
      <w:r w:rsidRPr="00D1167C">
        <w:t>Ky ligj hyn në fuqi 15 ditë pas botimit në Fletoren Zyrtare.</w:t>
      </w:r>
    </w:p>
    <w:p w:rsidR="00FE43A1" w:rsidRPr="00D1167C" w:rsidRDefault="00FE43A1" w:rsidP="00FE43A1">
      <w:pPr>
        <w:pStyle w:val="Paragrafi0"/>
      </w:pPr>
    </w:p>
    <w:p w:rsidR="00FE43A1" w:rsidRPr="003F287F" w:rsidRDefault="00FE43A1" w:rsidP="00FE43A1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nr.6346, datë 24.11</w:t>
      </w:r>
      <w:r w:rsidRPr="003F287F">
        <w:rPr>
          <w:b/>
          <w:sz w:val="23"/>
          <w:szCs w:val="23"/>
        </w:rPr>
        <w:t>.2009 të Presidentit të Republikës së Shqipërisë, Bamir Topi</w:t>
      </w:r>
    </w:p>
    <w:sectPr w:rsidR="00FE43A1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E43A1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6BB1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4934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1502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4F5C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15C"/>
    <w:rsid w:val="003D5457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18F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4F7F1E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06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F6D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FBA"/>
    <w:rsid w:val="0067300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97B6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5455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20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42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3A8C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1514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C6337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EE5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4C0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175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14D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3116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CAF"/>
    <w:rsid w:val="00D70F57"/>
    <w:rsid w:val="00D70FA8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4F2E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4C2B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850D6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A40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BE0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969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43A1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1013C9-6E21-4E6F-87EA-A54FBF01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ParagrafiChar">
    <w:name w:val="Paragrafi Char"/>
    <w:basedOn w:val="DefaultParagraphFont"/>
    <w:link w:val="Paragrafi0"/>
    <w:rsid w:val="00FE43A1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2019-03-18T14:00:00Z</dcterms:created>
  <dcterms:modified xsi:type="dcterms:W3CDTF">2019-03-18T14:00:00Z</dcterms:modified>
</cp:coreProperties>
</file>