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773" w:rsidRPr="00474091" w:rsidRDefault="00510773" w:rsidP="00510773">
      <w:pPr>
        <w:pStyle w:val="Akti"/>
        <w:keepNext w:val="0"/>
      </w:pPr>
      <w:bookmarkStart w:id="0" w:name="_GoBack"/>
      <w:bookmarkEnd w:id="0"/>
      <w:r>
        <w:t>LIG</w:t>
      </w:r>
      <w:r w:rsidRPr="00474091">
        <w:t>J</w:t>
      </w:r>
    </w:p>
    <w:p w:rsidR="00510773" w:rsidRPr="00474091" w:rsidRDefault="00510773" w:rsidP="00510773">
      <w:pPr>
        <w:pStyle w:val="NumriData"/>
        <w:keepNext w:val="0"/>
      </w:pPr>
      <w:r w:rsidRPr="00474091">
        <w:t>Nr.10 187, datë 12.11.2009</w:t>
      </w:r>
    </w:p>
    <w:p w:rsidR="00510773" w:rsidRPr="00474091" w:rsidRDefault="00510773" w:rsidP="00510773">
      <w:pPr>
        <w:pStyle w:val="Paragrafi0"/>
      </w:pPr>
    </w:p>
    <w:p w:rsidR="00510773" w:rsidRPr="00474091" w:rsidRDefault="00510773" w:rsidP="00510773">
      <w:pPr>
        <w:pStyle w:val="Titulli0"/>
        <w:keepNext w:val="0"/>
      </w:pPr>
      <w:r w:rsidRPr="00474091">
        <w:t>PËR RATIFIKIMIN E “MARRËVESHJES PËR THJESHTIMIN E PROCEDURAVE TË VIZAVE PËR SHOFERËT PROFESIONISTË TË KAMIONËVE, SHTETAS TË VENDEVE ANËTARE TË ORGANIZATËS PËR BASHKËPUNIM EKONOMIK  TË DETIT TË ZI”</w:t>
      </w:r>
    </w:p>
    <w:p w:rsidR="00510773" w:rsidRPr="00474091" w:rsidRDefault="00510773" w:rsidP="00510773">
      <w:pPr>
        <w:pStyle w:val="Paragrafi0"/>
        <w:ind w:firstLine="0"/>
      </w:pPr>
    </w:p>
    <w:p w:rsidR="00510773" w:rsidRPr="00474091" w:rsidRDefault="00510773" w:rsidP="00510773">
      <w:pPr>
        <w:pStyle w:val="Paragrafi0"/>
      </w:pPr>
      <w:r w:rsidRPr="00474091">
        <w:t xml:space="preserve">Në mbështetje të neneve 78, 83 pika 1 dhe 121 të Kushtetutës, me propozimin e Këshillit të Ministrave, </w:t>
      </w:r>
    </w:p>
    <w:p w:rsidR="00510773" w:rsidRPr="00474091" w:rsidRDefault="00510773" w:rsidP="00510773">
      <w:pPr>
        <w:pStyle w:val="Paragrafi0"/>
      </w:pPr>
    </w:p>
    <w:p w:rsidR="00510773" w:rsidRPr="00474091" w:rsidRDefault="00510773" w:rsidP="00510773">
      <w:pPr>
        <w:pStyle w:val="Institucioni"/>
        <w:keepNext w:val="0"/>
      </w:pPr>
      <w:r>
        <w:t>KUVEND</w:t>
      </w:r>
      <w:r w:rsidRPr="00474091">
        <w:t xml:space="preserve">I </w:t>
      </w:r>
    </w:p>
    <w:p w:rsidR="00510773" w:rsidRPr="00474091" w:rsidRDefault="00510773" w:rsidP="00510773">
      <w:pPr>
        <w:pStyle w:val="Institucioni"/>
        <w:keepNext w:val="0"/>
      </w:pPr>
      <w:r w:rsidRPr="00474091">
        <w:t>I REPUBLIKËS SË SHQIPËRISË</w:t>
      </w:r>
    </w:p>
    <w:p w:rsidR="00510773" w:rsidRPr="00474091" w:rsidRDefault="00510773" w:rsidP="00510773">
      <w:pPr>
        <w:pStyle w:val="Paragrafi0"/>
      </w:pPr>
    </w:p>
    <w:p w:rsidR="00510773" w:rsidRPr="00474091" w:rsidRDefault="00510773" w:rsidP="00510773">
      <w:pPr>
        <w:pStyle w:val="VENDOSI0"/>
        <w:keepNext w:val="0"/>
      </w:pPr>
      <w:r>
        <w:t>VENDOS</w:t>
      </w:r>
      <w:r w:rsidRPr="00474091">
        <w:t>I:</w:t>
      </w:r>
    </w:p>
    <w:p w:rsidR="00510773" w:rsidRPr="00474091" w:rsidRDefault="00510773" w:rsidP="00510773">
      <w:pPr>
        <w:pStyle w:val="Paragrafi0"/>
      </w:pPr>
    </w:p>
    <w:p w:rsidR="00510773" w:rsidRPr="00474091" w:rsidRDefault="00510773" w:rsidP="00510773">
      <w:pPr>
        <w:pStyle w:val="NeniNr"/>
        <w:keepNext w:val="0"/>
      </w:pPr>
      <w:r w:rsidRPr="00474091">
        <w:t>Neni 1</w:t>
      </w:r>
    </w:p>
    <w:p w:rsidR="00510773" w:rsidRPr="00474091" w:rsidRDefault="00510773" w:rsidP="00510773">
      <w:pPr>
        <w:pStyle w:val="Paragrafi0"/>
      </w:pPr>
    </w:p>
    <w:p w:rsidR="00510773" w:rsidRPr="00474091" w:rsidRDefault="00510773" w:rsidP="00510773">
      <w:pPr>
        <w:pStyle w:val="Paragrafi0"/>
      </w:pPr>
      <w:r w:rsidRPr="00474091">
        <w:t>Ratifikohet “Marrëveshja për thjeshtimin e procedurave të vizave për shoferët profesionistë të kamionëve, shtetas të vendeve anëtare të Organizatës për Bashkëpunim Ekonomik të Detit të Zi”, sipas tekstit që i bashkëlidhet këtij ligji.</w:t>
      </w:r>
    </w:p>
    <w:p w:rsidR="00510773" w:rsidRPr="00474091" w:rsidRDefault="00510773" w:rsidP="00510773">
      <w:pPr>
        <w:pStyle w:val="Paragrafi0"/>
      </w:pPr>
    </w:p>
    <w:p w:rsidR="00510773" w:rsidRPr="00474091" w:rsidRDefault="00510773" w:rsidP="00510773">
      <w:pPr>
        <w:pStyle w:val="NeniNr"/>
        <w:keepNext w:val="0"/>
      </w:pPr>
      <w:r w:rsidRPr="00474091">
        <w:t>Neni 2</w:t>
      </w:r>
    </w:p>
    <w:p w:rsidR="00510773" w:rsidRPr="00F60BE8" w:rsidRDefault="00510773" w:rsidP="00510773">
      <w:pPr>
        <w:pStyle w:val="Paragrafi0"/>
        <w:rPr>
          <w:sz w:val="16"/>
        </w:rPr>
      </w:pPr>
    </w:p>
    <w:p w:rsidR="00510773" w:rsidRPr="00474091" w:rsidRDefault="00510773" w:rsidP="00510773">
      <w:pPr>
        <w:pStyle w:val="Paragrafi0"/>
      </w:pPr>
      <w:r w:rsidRPr="00474091">
        <w:t>Ky ligj hyn në fuqi 15 ditë pas botimit në Fletoren Zyrtare.</w:t>
      </w:r>
    </w:p>
    <w:p w:rsidR="00510773" w:rsidRPr="00F60BE8" w:rsidRDefault="00510773" w:rsidP="00510773">
      <w:pPr>
        <w:pStyle w:val="Paragrafi0"/>
        <w:rPr>
          <w:sz w:val="16"/>
        </w:rPr>
      </w:pPr>
    </w:p>
    <w:p w:rsidR="00510773" w:rsidRPr="003F287F" w:rsidRDefault="00510773" w:rsidP="00510773">
      <w:pPr>
        <w:pStyle w:val="Paragrafi0"/>
        <w:ind w:firstLine="0"/>
        <w:rPr>
          <w:b/>
          <w:sz w:val="23"/>
          <w:szCs w:val="23"/>
        </w:rPr>
      </w:pPr>
      <w:r>
        <w:rPr>
          <w:b/>
          <w:sz w:val="23"/>
          <w:szCs w:val="23"/>
        </w:rPr>
        <w:t>Shpallur me dekretin nr.6348, datë 24.11</w:t>
      </w:r>
      <w:r w:rsidRPr="003F287F">
        <w:rPr>
          <w:b/>
          <w:sz w:val="23"/>
          <w:szCs w:val="23"/>
        </w:rPr>
        <w:t>.2009 të Presidentit të Republ</w:t>
      </w:r>
      <w:r>
        <w:rPr>
          <w:b/>
          <w:sz w:val="23"/>
          <w:szCs w:val="23"/>
        </w:rPr>
        <w:t xml:space="preserve">ikës së </w:t>
      </w:r>
      <w:r w:rsidRPr="003F287F">
        <w:rPr>
          <w:b/>
          <w:sz w:val="23"/>
          <w:szCs w:val="23"/>
        </w:rPr>
        <w:t>Shqipërisë, Bamir Topi</w:t>
      </w:r>
    </w:p>
    <w:p w:rsidR="00510773" w:rsidRDefault="00510773" w:rsidP="00510773">
      <w:pPr>
        <w:pStyle w:val="Paragrafi0"/>
        <w:ind w:firstLine="0"/>
      </w:pPr>
    </w:p>
    <w:p w:rsidR="00510773" w:rsidRDefault="00510773" w:rsidP="00510773">
      <w:pPr>
        <w:pStyle w:val="Paragrafi0"/>
      </w:pPr>
    </w:p>
    <w:p w:rsidR="00510773" w:rsidRPr="00656470" w:rsidRDefault="00510773" w:rsidP="00510773">
      <w:pPr>
        <w:pStyle w:val="Titulli0"/>
        <w:keepNext w:val="0"/>
      </w:pPr>
      <w:r w:rsidRPr="00656470">
        <w:t>MARRËVESHJE</w:t>
      </w:r>
    </w:p>
    <w:p w:rsidR="00510773" w:rsidRPr="00656470" w:rsidRDefault="00510773" w:rsidP="00510773">
      <w:pPr>
        <w:pStyle w:val="TitulliTitull"/>
        <w:keepNext w:val="0"/>
      </w:pPr>
      <w:r w:rsidRPr="00656470">
        <w:t>PËR THJESHTIMIN E PROCEDURAVE TË VIZAVE</w:t>
      </w:r>
      <w:r>
        <w:t xml:space="preserve"> </w:t>
      </w:r>
      <w:r w:rsidRPr="00656470">
        <w:t>PËR SHOF</w:t>
      </w:r>
      <w:r>
        <w:t xml:space="preserve">ERËT PROFESIONISTË TË KAMIONËVE, </w:t>
      </w:r>
      <w:r w:rsidRPr="00656470">
        <w:t>SHTETAS TË VENDEVE ANËTARE TË ORGANIZATËS PËR BASHKËPUNIM EKONOMIK TË DETIT TË ZI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 w:rsidRPr="00656470">
        <w:t>Qeveritë e mëposhtme nënshkru</w:t>
      </w:r>
      <w:r>
        <w:t>ese (të referuara më poshtë si palët k</w:t>
      </w:r>
      <w:r w:rsidRPr="00656470">
        <w:t>ontraktuese),</w:t>
      </w:r>
      <w:r>
        <w:t xml:space="preserve"> në cilësinë e qeverive të vendeve a</w:t>
      </w:r>
      <w:r w:rsidRPr="00656470">
        <w:t xml:space="preserve">nëtare të Organizatës për Bashkëpunim Ekonomik të Detit të Zi; </w:t>
      </w:r>
    </w:p>
    <w:p w:rsidR="00510773" w:rsidRPr="00656470" w:rsidRDefault="00510773" w:rsidP="00510773">
      <w:pPr>
        <w:pStyle w:val="Paragrafi0"/>
      </w:pPr>
      <w:r w:rsidRPr="00635E9F">
        <w:rPr>
          <w:i/>
        </w:rPr>
        <w:t>duke marrë parasysh</w:t>
      </w:r>
      <w:r>
        <w:t xml:space="preserve"> nenin 6 të “Memorandumit të mirëkuptimit për lehtësimin e transportit rrugor të mallrave në r</w:t>
      </w:r>
      <w:r w:rsidRPr="00656470">
        <w:t>ajonin e Organizatës për Bashkëpunim të Detit të Zi”, të nënshkruar në Kiev më 6 mars 2002, në veçanti paragrafin 2 të tij;</w:t>
      </w:r>
    </w:p>
    <w:p w:rsidR="00510773" w:rsidRPr="00656470" w:rsidRDefault="00510773" w:rsidP="00510773">
      <w:pPr>
        <w:pStyle w:val="Paragrafi0"/>
      </w:pPr>
      <w:r w:rsidRPr="00635E9F">
        <w:rPr>
          <w:i/>
        </w:rPr>
        <w:t>duke qenë të bindura</w:t>
      </w:r>
      <w:r w:rsidRPr="00656470">
        <w:t xml:space="preserve"> se thjeshtimi i procedurave të vizave për shoferët profesion</w:t>
      </w:r>
      <w:r>
        <w:t>istë të kamionëve, shtetas të vendeve a</w:t>
      </w:r>
      <w:r w:rsidRPr="00656470">
        <w:t>nëtare të Organizatës për Bashkëpunim Ekonomik të Detit të Zi</w:t>
      </w:r>
      <w:r>
        <w:t>,</w:t>
      </w:r>
      <w:r w:rsidRPr="00656470">
        <w:t xml:space="preserve"> të angazhuar në transportin rrugor ndërkombëtar të mallrave në rajonin e Organizatës për Bashkëpunim Ekonomik të Detit të Zi</w:t>
      </w:r>
      <w:r>
        <w:t>,</w:t>
      </w:r>
      <w:r w:rsidRPr="00656470">
        <w:t xml:space="preserve"> do të përshpejtojë zhvillimin e marrëdhënieve t</w:t>
      </w:r>
      <w:r>
        <w:t>regtare dhe ekonomike ndërmjet vendeve a</w:t>
      </w:r>
      <w:r w:rsidRPr="00656470">
        <w:t>nëtare të Organizatës për Bashkëpuni</w:t>
      </w:r>
      <w:r>
        <w:t>m Ekonomik të Detit të Zi,</w:t>
      </w:r>
    </w:p>
    <w:p w:rsidR="00510773" w:rsidRPr="00656470" w:rsidRDefault="00510773" w:rsidP="00510773">
      <w:pPr>
        <w:pStyle w:val="Paragrafi0"/>
      </w:pPr>
      <w:r>
        <w:t>k</w:t>
      </w:r>
      <w:r w:rsidRPr="00656470">
        <w:t>anë rënë dakord si më poshtë:</w:t>
      </w:r>
    </w:p>
    <w:p w:rsidR="00510773" w:rsidRPr="00F60BE8" w:rsidRDefault="00510773" w:rsidP="00510773">
      <w:pPr>
        <w:pStyle w:val="Paragrafi0"/>
        <w:rPr>
          <w:sz w:val="14"/>
        </w:rPr>
      </w:pPr>
    </w:p>
    <w:p w:rsidR="00510773" w:rsidRPr="00656470" w:rsidRDefault="00510773" w:rsidP="00510773">
      <w:pPr>
        <w:pStyle w:val="NeniNr"/>
        <w:keepNext w:val="0"/>
      </w:pPr>
      <w:r w:rsidRPr="00656470">
        <w:t>Neni 1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>
        <w:t>1. Secila palë k</w:t>
      </w:r>
      <w:r w:rsidRPr="00656470">
        <w:t>ontraktuese, nëpërmjet autoriteteve kompetente kombëtare të caktuara për këtë qëllim, m</w:t>
      </w:r>
      <w:r>
        <w:t>und të hartojë, veçmas për çdo palë kontraktuese, listën k</w:t>
      </w:r>
      <w:r w:rsidRPr="00656470">
        <w:t>ombëtare të shoferëve profes</w:t>
      </w:r>
      <w:r>
        <w:t>ionistë, shtetas të vendeve a</w:t>
      </w:r>
      <w:r w:rsidRPr="00656470">
        <w:t>nëtare të Organizatës për Bashkëpunim Ekonomik të Detit të Zi të angazhuar në transportin rrugor ndërkombët</w:t>
      </w:r>
      <w:r>
        <w:t>ar të mallrave në territorin e palës k</w:t>
      </w:r>
      <w:r w:rsidRPr="00656470">
        <w:t>ontraktuese respektive.</w:t>
      </w:r>
    </w:p>
    <w:p w:rsidR="00510773" w:rsidRPr="00656470" w:rsidRDefault="00510773" w:rsidP="00510773">
      <w:pPr>
        <w:pStyle w:val="Paragrafi0"/>
      </w:pPr>
      <w:r>
        <w:t>2. Lista kombëtare e shoferëve p</w:t>
      </w:r>
      <w:r w:rsidRPr="00656470">
        <w:t>rofesionistë duhet të përmbajë të dhënat e mëposhtme për çdo shofer:</w:t>
      </w:r>
    </w:p>
    <w:p w:rsidR="00510773" w:rsidRPr="00656470" w:rsidRDefault="00510773" w:rsidP="00510773">
      <w:pPr>
        <w:pStyle w:val="Paragrafi0"/>
      </w:pPr>
      <w:r w:rsidRPr="00656470">
        <w:t>- emri i plotë;</w:t>
      </w:r>
    </w:p>
    <w:p w:rsidR="00510773" w:rsidRPr="00656470" w:rsidRDefault="00510773" w:rsidP="00510773">
      <w:pPr>
        <w:pStyle w:val="Paragrafi0"/>
      </w:pPr>
      <w:r w:rsidRPr="00656470">
        <w:t>- data dhe vendi i lindjes;</w:t>
      </w:r>
    </w:p>
    <w:p w:rsidR="00510773" w:rsidRPr="00656470" w:rsidRDefault="00510773" w:rsidP="00510773">
      <w:pPr>
        <w:pStyle w:val="Paragrafi0"/>
      </w:pPr>
      <w:r w:rsidRPr="00656470">
        <w:t>- emri i shoqërisë;</w:t>
      </w:r>
    </w:p>
    <w:p w:rsidR="00510773" w:rsidRPr="00656470" w:rsidRDefault="00510773" w:rsidP="00510773">
      <w:pPr>
        <w:pStyle w:val="Paragrafi0"/>
      </w:pPr>
      <w:r w:rsidRPr="00656470">
        <w:t>- numri i pasaportës dhe vlefshmëria e saj;</w:t>
      </w:r>
    </w:p>
    <w:p w:rsidR="00510773" w:rsidRPr="00656470" w:rsidRDefault="00510773" w:rsidP="00510773">
      <w:pPr>
        <w:pStyle w:val="Paragrafi0"/>
      </w:pPr>
      <w:r w:rsidRPr="00656470">
        <w:t xml:space="preserve">- numri i patentës së shoferit , data e lëshimit dhe/ose e skadimit.  </w:t>
      </w:r>
    </w:p>
    <w:p w:rsidR="00510773" w:rsidRPr="00656470" w:rsidRDefault="00510773" w:rsidP="00510773">
      <w:pPr>
        <w:pStyle w:val="Paragrafi0"/>
      </w:pPr>
      <w:r>
        <w:t>3) Palët k</w:t>
      </w:r>
      <w:r w:rsidRPr="00656470">
        <w:t>ontraktuese të cilat do</w:t>
      </w:r>
      <w:r>
        <w:t xml:space="preserve"> të hartojnë listën kombëtare të shoferëve profesionistë të parashikuar në nenin 1, paragrafi 1, duhet t’u</w:t>
      </w:r>
      <w:r w:rsidRPr="00656470">
        <w:t>a komunikojnë ato nëpërmjet kanaleve diplomatike BSEC PERMIS.</w:t>
      </w:r>
      <w:r>
        <w:t xml:space="preserve"> Kjo e fundit duhet të hartojë listën e konsoliduar të listave kombëtare që do t’u</w:t>
      </w:r>
      <w:r w:rsidRPr="00656470">
        <w:t xml:space="preserve"> dërgo</w:t>
      </w:r>
      <w:r>
        <w:t>het  ministrive të punëve të jashtme të vendeve a</w:t>
      </w:r>
      <w:r w:rsidRPr="00656470">
        <w:t>nëtare të Organizatës për Bashkëpunim Ek</w:t>
      </w:r>
      <w:r>
        <w:t>onomik të Detit të Zi. Lista e konsoliduar e marrë nga ministritë e punëve të jashtme të vendeve a</w:t>
      </w:r>
      <w:r w:rsidRPr="00656470">
        <w:t>nëtare të Organizatës për Bashkëpunim Ekonomik të Detit të Zi, do t’</w:t>
      </w:r>
      <w:r>
        <w:t>u</w:t>
      </w:r>
      <w:r w:rsidRPr="00656470">
        <w:t xml:space="preserve"> dërgohet autoriteteve kombëtare kompetente për lës</w:t>
      </w:r>
      <w:r>
        <w:t>himin e vizave. Pas marrjes së listës së konsoliduar të shoferëve p</w:t>
      </w:r>
      <w:r w:rsidRPr="00656470">
        <w:t xml:space="preserve">rofesionistë, autoritetet e lëshimit të vizave të Palëve Kontraktuese, në parim, nuk do të kërkojnë dokumente shtesë që pyesin mbi statusin e shoferit. </w:t>
      </w:r>
    </w:p>
    <w:p w:rsidR="00510773" w:rsidRPr="00656470" w:rsidRDefault="00510773" w:rsidP="00510773">
      <w:pPr>
        <w:pStyle w:val="Paragrafi0"/>
      </w:pPr>
      <w:r w:rsidRPr="00656470">
        <w:t xml:space="preserve">  </w:t>
      </w:r>
    </w:p>
    <w:p w:rsidR="00510773" w:rsidRPr="00656470" w:rsidRDefault="00510773" w:rsidP="00510773">
      <w:pPr>
        <w:pStyle w:val="NeniNr"/>
        <w:keepNext w:val="0"/>
      </w:pPr>
      <w:r w:rsidRPr="00656470">
        <w:t xml:space="preserve">Neni 2 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>
        <w:t xml:space="preserve">1. </w:t>
      </w:r>
      <w:r w:rsidRPr="00656470">
        <w:t>Misionet</w:t>
      </w:r>
      <w:r>
        <w:t xml:space="preserve"> diplomatike dhe konsullore të palëve k</w:t>
      </w:r>
      <w:r w:rsidRPr="00656470">
        <w:t>ontraktuese do të</w:t>
      </w:r>
      <w:r>
        <w:t xml:space="preserve"> lëshojnë viza për aplikuesit, </w:t>
      </w:r>
      <w:r w:rsidRPr="00656470">
        <w:t>shofe</w:t>
      </w:r>
      <w:r>
        <w:t>rët profesionistë, shtetas të palëve k</w:t>
      </w:r>
      <w:r w:rsidRPr="00656470">
        <w:t xml:space="preserve">ontraktuese të angazhuar në transportin ndërkombëtar rrugor në rajonin e Organizatës për Bashkëpunim Ekonomik të Detit të Zi, në përputhje me legjislacionin e tyre kombëtar.  </w:t>
      </w:r>
    </w:p>
    <w:p w:rsidR="00510773" w:rsidRPr="00656470" w:rsidRDefault="00510773" w:rsidP="00510773">
      <w:pPr>
        <w:pStyle w:val="Paragrafi0"/>
      </w:pPr>
      <w:r>
        <w:t xml:space="preserve">2. </w:t>
      </w:r>
      <w:r w:rsidRPr="00656470">
        <w:t>Misionet</w:t>
      </w:r>
      <w:r>
        <w:t xml:space="preserve"> diplomatike dhe konsullore të palëve k</w:t>
      </w:r>
      <w:r w:rsidRPr="00656470">
        <w:t xml:space="preserve">ontraktuese mund të kërkojnë informacion shtesë për dokumentacionin që lidhet me lëshimin e vizës. </w:t>
      </w:r>
    </w:p>
    <w:p w:rsidR="00510773" w:rsidRPr="00656470" w:rsidRDefault="00510773" w:rsidP="00510773">
      <w:pPr>
        <w:pStyle w:val="Paragrafi0"/>
      </w:pPr>
      <w:r>
        <w:t xml:space="preserve">3. </w:t>
      </w:r>
      <w:r w:rsidRPr="00656470">
        <w:t xml:space="preserve">Vizat me shumë hyrje do të jenë të vlefshme për një periudhë maksimale prej 1(një) viti, duke marrë parasysh periudhën e vlefshmërisë </w:t>
      </w:r>
      <w:r>
        <w:t>së patentës së shoferit. Palët k</w:t>
      </w:r>
      <w:r w:rsidRPr="00656470">
        <w:t xml:space="preserve">ontraktuese do të bëjnë të gjitha përpjekjet për përshpejtimin e dhënies së vizave në përputhje me legjislacionin e tyre kombëtar. Kohëzgjatja maksimale e qëndrimit për çdo hyrje do të përcaktohet në përputhje me </w:t>
      </w:r>
      <w:r>
        <w:t>legjislacionin kombëtar të çdo pale k</w:t>
      </w:r>
      <w:r w:rsidRPr="00656470">
        <w:t xml:space="preserve">ontraktuese. 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NeniNr"/>
        <w:keepNext w:val="0"/>
      </w:pPr>
      <w:r w:rsidRPr="00656470">
        <w:t>Neni 3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>
        <w:t xml:space="preserve">Autoritetet kompetente, </w:t>
      </w:r>
      <w:r w:rsidRPr="00656470">
        <w:t>në ba</w:t>
      </w:r>
      <w:r>
        <w:t xml:space="preserve">zë të legjislacionit kombëtar, </w:t>
      </w:r>
      <w:r w:rsidRPr="00656470">
        <w:t>do t’i zgjasin vizat apo</w:t>
      </w:r>
      <w:r>
        <w:t xml:space="preserve"> autorizimet e qëndrimit që u</w:t>
      </w:r>
      <w:r w:rsidRPr="00656470">
        <w:t xml:space="preserve"> lëshohen shofer</w:t>
      </w:r>
      <w:r>
        <w:t>ëve profesionistë, shtetas të palëve k</w:t>
      </w:r>
      <w:r w:rsidRPr="00656470">
        <w:t xml:space="preserve">ontraktuese të angazhuar në transportin rrugor ndërkombëtar në rajonin e Organizatës për Bashkëpunim Ekonomik të Detit të </w:t>
      </w:r>
      <w:r>
        <w:t>Zi, të cilët gjatë kalimit tranz</w:t>
      </w:r>
      <w:r w:rsidRPr="00656470">
        <w:t>it janë në territo</w:t>
      </w:r>
      <w:r>
        <w:t>rin e njërës prej palëve k</w:t>
      </w:r>
      <w:r w:rsidRPr="00656470">
        <w:t xml:space="preserve">ontraktuese pas skadimit të periudhës së vlefshmërisë së vizës së tyre për shkak të veprimit të forcave madhore. 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NeniNr"/>
        <w:keepNext w:val="0"/>
      </w:pPr>
      <w:r w:rsidRPr="00656470">
        <w:t>Neni 4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 w:rsidRPr="00656470">
        <w:t>Asnjë prej dispozitave të kësaj Marrëveshjeje nuk do të cenojë zbatimin e të gjitha marrëveshjeve të zbatueshme dypalëshe apo s</w:t>
      </w:r>
      <w:r>
        <w:t>humëpalëshe, detyruese për çdo palë k</w:t>
      </w:r>
      <w:r w:rsidRPr="00656470">
        <w:t>ontraktuese</w:t>
      </w:r>
      <w:r>
        <w:t>,</w:t>
      </w:r>
      <w:r w:rsidRPr="00656470">
        <w:t xml:space="preserve"> apo zbatimin e rregulloreve dhe ligjeve kombëtare për lëshimin e vizave të hyrjes, qëndrimin e përkohshëm apo dëbimin e shtetasve të huaj në secilin prej vendeve respektive. 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NeniNr"/>
        <w:keepNext w:val="0"/>
      </w:pPr>
      <w:r w:rsidRPr="00656470">
        <w:t>Neni 5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 w:rsidRPr="00656470">
        <w:t>Çdo mosmarrëveshje që lind nga interpretimi apo zbatimi i kësaj Marrëveshjeje do të zgjidhet miqësisht nëpërmjet k</w:t>
      </w:r>
      <w:r>
        <w:t>onsultimeve dhe bisedimeve mes palëve k</w:t>
      </w:r>
      <w:r w:rsidRPr="00656470">
        <w:t xml:space="preserve">ontraktuese. </w:t>
      </w:r>
    </w:p>
    <w:p w:rsidR="00510773" w:rsidRDefault="00510773" w:rsidP="00510773">
      <w:pPr>
        <w:pStyle w:val="Paragrafi0"/>
        <w:ind w:firstLine="0"/>
      </w:pPr>
    </w:p>
    <w:p w:rsidR="00510773" w:rsidRPr="00656470" w:rsidRDefault="00510773" w:rsidP="00510773">
      <w:pPr>
        <w:pStyle w:val="Paragrafi0"/>
        <w:ind w:firstLine="0"/>
      </w:pPr>
    </w:p>
    <w:p w:rsidR="00510773" w:rsidRPr="00656470" w:rsidRDefault="00510773" w:rsidP="00510773">
      <w:pPr>
        <w:pStyle w:val="NeniNr"/>
        <w:keepNext w:val="0"/>
      </w:pPr>
      <w:r w:rsidRPr="00656470">
        <w:t>Neni 6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>
        <w:t>1. Çdo palë k</w:t>
      </w:r>
      <w:r w:rsidRPr="00656470">
        <w:t>ontraktuese mund të propozojë amendamente të kësaj Marrëveshjeje. Amendamenti i propozuar do t’i dorëzohet depozitarit, i cili do</w:t>
      </w:r>
      <w:r>
        <w:t xml:space="preserve"> ta qarkullojë atë menjëherë te të gjitha palët k</w:t>
      </w:r>
      <w:r w:rsidRPr="00656470">
        <w:t xml:space="preserve">ontraktuese. </w:t>
      </w:r>
    </w:p>
    <w:p w:rsidR="00510773" w:rsidRPr="00656470" w:rsidRDefault="00510773" w:rsidP="00510773">
      <w:pPr>
        <w:pStyle w:val="Paragrafi0"/>
      </w:pPr>
      <w:r>
        <w:t xml:space="preserve">2. </w:t>
      </w:r>
      <w:r w:rsidRPr="00656470">
        <w:t>Amendame</w:t>
      </w:r>
      <w:r>
        <w:t>nti do të hyjë në fuqi për çdo palë k</w:t>
      </w:r>
      <w:r w:rsidRPr="00656470">
        <w:t>ontraktuese që depoziton instrumentin e ratifikimit, pranimit apo miratimit të amendamentit përkatës 30 ditë pas datës</w:t>
      </w:r>
      <w:r>
        <w:t xml:space="preserve"> në të cilën më shumë se katër palë k</w:t>
      </w:r>
      <w:r w:rsidRPr="00656470">
        <w:t>ontraktuese kanë depozituar instrumentet e tyre të ratifikimit, pranimit apo miratimit të amendamentit përkatës pranë depozitarit. Pas kësaj, amendame</w:t>
      </w:r>
      <w:r>
        <w:t>nti do të hyjë në fuqi për çdo p</w:t>
      </w:r>
      <w:r w:rsidRPr="00656470">
        <w:t>alë</w:t>
      </w:r>
      <w:r>
        <w:t xml:space="preserve"> tjetër k</w:t>
      </w:r>
      <w:r w:rsidRPr="00656470">
        <w:t xml:space="preserve">ontraktuese në datën e depozitimit të instrumentit të tij të ratifikimit, pranimit apo miratimit të amendamentit përkatës pranë depozitarit. 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NeniNr"/>
        <w:keepNext w:val="0"/>
      </w:pPr>
      <w:r w:rsidRPr="00656470">
        <w:t>Neni 7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>
        <w:t>1. Çdo palë k</w:t>
      </w:r>
      <w:r w:rsidRPr="00656470">
        <w:t xml:space="preserve">ontraktuese, për arsye të sigurisë kombëtare, rendit publik apo shëndetit publik, mund të vonojë hyrjen në fuqi  apo të pezullojë zbatimin e kësaj Marrëveshjeje tërësisht apo pjesërisht në drejtim </w:t>
      </w:r>
      <w:r>
        <w:t>të të gjithave apo disave prej palëve k</w:t>
      </w:r>
      <w:r w:rsidRPr="00656470">
        <w:t>ontraktuese. Vendosja dhe heqja e një mase të tillë duhet t’i komunikohet menjëherë BSEC PERMIS nëpërmjet kanaleve diplomatike, të cilat, si rregull</w:t>
      </w:r>
      <w:r>
        <w:t>, duhet të njoftojnë të gjitha palët k</w:t>
      </w:r>
      <w:r w:rsidRPr="00656470">
        <w:t xml:space="preserve">ontraktuese. </w:t>
      </w:r>
    </w:p>
    <w:p w:rsidR="00510773" w:rsidRPr="00656470" w:rsidRDefault="00510773" w:rsidP="00510773">
      <w:pPr>
        <w:pStyle w:val="Paragrafi0"/>
      </w:pPr>
      <w:r>
        <w:t>2. Një palë k</w:t>
      </w:r>
      <w:r w:rsidRPr="00656470">
        <w:t>ontraktuese, e cila zgjedh të ushtrojë njër</w:t>
      </w:r>
      <w:r>
        <w:t>ën prej masave të renditura në n</w:t>
      </w:r>
      <w:r w:rsidRPr="00656470">
        <w:t xml:space="preserve">enin </w:t>
      </w:r>
      <w:r>
        <w:t>7</w:t>
      </w:r>
      <w:r w:rsidRPr="00656470">
        <w:t xml:space="preserve"> paragrafi 1, mund të mos kërkojë zbatimin e vazhdueshëm të kësaj Marrëvesh</w:t>
      </w:r>
      <w:r>
        <w:t>jeje ndaj shtetasve të saj nga pala k</w:t>
      </w:r>
      <w:r w:rsidRPr="00656470">
        <w:t xml:space="preserve">ontraktuese kundër shtetasve të së cilës janë marrë masat në fjalë. </w:t>
      </w:r>
    </w:p>
    <w:p w:rsidR="00510773" w:rsidRPr="00656470" w:rsidRDefault="00510773" w:rsidP="00510773">
      <w:pPr>
        <w:pStyle w:val="Paragrafi0"/>
        <w:ind w:firstLine="0"/>
      </w:pPr>
    </w:p>
    <w:p w:rsidR="00510773" w:rsidRPr="00656470" w:rsidRDefault="00510773" w:rsidP="00510773">
      <w:pPr>
        <w:pStyle w:val="NeniNr"/>
        <w:keepNext w:val="0"/>
      </w:pPr>
      <w:r w:rsidRPr="00656470">
        <w:t>Neni 8</w:t>
      </w:r>
    </w:p>
    <w:p w:rsidR="00510773" w:rsidRPr="00656470" w:rsidRDefault="00510773" w:rsidP="00510773">
      <w:pPr>
        <w:pStyle w:val="Paragrafi0"/>
      </w:pPr>
    </w:p>
    <w:p w:rsidR="00510773" w:rsidRDefault="00510773" w:rsidP="00510773">
      <w:pPr>
        <w:pStyle w:val="Paragrafi0"/>
      </w:pPr>
      <w:r>
        <w:t xml:space="preserve">1. </w:t>
      </w:r>
      <w:r w:rsidRPr="00656470">
        <w:t>Kjo Marrëveshje</w:t>
      </w:r>
      <w:r>
        <w:t xml:space="preserve"> do të hapet për nënshkrim nga qeveritë e vendeve a</w:t>
      </w:r>
      <w:r w:rsidRPr="00656470">
        <w:t>nëtare të Organizatës për Bashkëpunim Ekonomik të Detit të Zi, të cilat mun</w:t>
      </w:r>
      <w:r>
        <w:t>d të bëhen palë në Marrëveshje</w:t>
      </w:r>
      <w:r w:rsidRPr="00656470">
        <w:t xml:space="preserve">, në përputhje me procedurat e tyre të brendshme përkatëse nëpërmjet: </w:t>
      </w:r>
    </w:p>
    <w:p w:rsidR="00510773" w:rsidRPr="00656470" w:rsidRDefault="00510773" w:rsidP="00510773">
      <w:pPr>
        <w:pStyle w:val="Paragrafi0"/>
      </w:pPr>
      <w:r>
        <w:t>i) n</w:t>
      </w:r>
      <w:r w:rsidRPr="00656470">
        <w:t>ënshkrimit pa rezerva të ratifikimit, pranimit apo miratimit;</w:t>
      </w:r>
    </w:p>
    <w:p w:rsidR="00510773" w:rsidRPr="00656470" w:rsidRDefault="00510773" w:rsidP="00510773">
      <w:pPr>
        <w:pStyle w:val="Paragrafi0"/>
      </w:pPr>
      <w:r>
        <w:t>ii) n</w:t>
      </w:r>
      <w:r w:rsidRPr="00656470">
        <w:t xml:space="preserve">ënshkrimit me rezerva të ratifikimit, pranimit apo miratimit, të ndjekur nga ratifikimi, pranimi apo miratimi. </w:t>
      </w:r>
    </w:p>
    <w:p w:rsidR="00510773" w:rsidRPr="00656470" w:rsidRDefault="00510773" w:rsidP="00510773">
      <w:pPr>
        <w:pStyle w:val="Paragrafi0"/>
      </w:pPr>
      <w:r>
        <w:t>2. Qeveritë e vendeve a</w:t>
      </w:r>
      <w:r w:rsidRPr="00656470">
        <w:t>nëtare të Organizatës për Bashkëpunim Ekonomik të Detit të Zi, të cilat bëhen palë e kësaj Ma</w:t>
      </w:r>
      <w:r>
        <w:t>rrëveshjeje siç përcaktohet në n</w:t>
      </w:r>
      <w:r w:rsidRPr="00656470">
        <w:t>eni</w:t>
      </w:r>
      <w:r>
        <w:t>n 8 paragrafi 1 nënparagrafi “i”,</w:t>
      </w:r>
      <w:r w:rsidRPr="00656470">
        <w:t xml:space="preserve"> duhet të njoftojnë BSEC PERMIS në lidhje me kët</w:t>
      </w:r>
      <w:r>
        <w:t>ë. Në mënyrë të ngjashme, këto qeveri të vendeve a</w:t>
      </w:r>
      <w:r w:rsidRPr="00656470">
        <w:t>nëtare të Organizatës për Bashkëpunim Ekonomik të Detit të Zi, të cilat bëhen palë e kësaj Mar</w:t>
      </w:r>
      <w:r>
        <w:t>rëveshjeje  siç përcaktohet në n</w:t>
      </w:r>
      <w:r w:rsidRPr="00656470">
        <w:t>eni</w:t>
      </w:r>
      <w:r>
        <w:t>n 8 paragrafi 1 nënparagrafi “ii”,</w:t>
      </w:r>
      <w:r w:rsidRPr="00656470">
        <w:t xml:space="preserve"> do të depozitojnë një instrument të ratifikimit, pranimit apo miratimit pranë BSEC PERMIS. 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NeniNr"/>
        <w:keepNext w:val="0"/>
      </w:pPr>
      <w:r w:rsidRPr="00656470">
        <w:t>Neni 9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>
        <w:t xml:space="preserve">1. </w:t>
      </w:r>
      <w:r w:rsidRPr="00656470">
        <w:t>Kjo Marrëveshje do të hyjë në fuqi tridhjetë ditë pas datës</w:t>
      </w:r>
      <w:r>
        <w:t xml:space="preserve"> në të cilën më shumë se katër palë kontraktuese, në përputhje me nenin 8</w:t>
      </w:r>
      <w:r w:rsidRPr="00656470">
        <w:t>:</w:t>
      </w:r>
    </w:p>
    <w:p w:rsidR="00510773" w:rsidRPr="00656470" w:rsidRDefault="00510773" w:rsidP="00510773">
      <w:pPr>
        <w:pStyle w:val="Paragrafi0"/>
      </w:pPr>
      <w:r>
        <w:t>i) k</w:t>
      </w:r>
      <w:r w:rsidRPr="00656470">
        <w:t>anë nënshkruar Marrëveshjen pa rezerva në drejtim të ratifikimit, pranimit apo miratimit dhe kanë njoftuar për këtë BSEC PERMIS n</w:t>
      </w:r>
      <w:r>
        <w:t>ëpërmjet kanaleve diplomatike; o</w:t>
      </w:r>
      <w:r w:rsidRPr="00656470">
        <w:t>se,</w:t>
      </w:r>
    </w:p>
    <w:p w:rsidR="00510773" w:rsidRPr="00656470" w:rsidRDefault="00510773" w:rsidP="00510773">
      <w:pPr>
        <w:pStyle w:val="Paragrafi0"/>
      </w:pPr>
      <w:r>
        <w:t>ii) k</w:t>
      </w:r>
      <w:r w:rsidRPr="00656470">
        <w:t xml:space="preserve">anë nënshkruar dhe ratifikuar, pranuar apo miratuar Marrëveshjen me rezerva në drejtim të ratifikimit, pranimit apo miratimit dhe kanë depozituar instrumentin e ratifikimit, pranimit apo miratimit pranë BSEC PERMIS. </w:t>
      </w:r>
    </w:p>
    <w:p w:rsidR="00510773" w:rsidRPr="00656470" w:rsidRDefault="00510773" w:rsidP="00510773">
      <w:pPr>
        <w:pStyle w:val="Paragrafi0"/>
      </w:pPr>
      <w:r>
        <w:t>2. Në rast se një nga qeveritë e vendeve a</w:t>
      </w:r>
      <w:r w:rsidRPr="00656470">
        <w:t xml:space="preserve">nëtare të Organizatës për Bashkëpunim Ekonomik të Detit të Zi e ratifikon apo pranon këtë Marrëveshje pas hyrjes së saj në fuqi, Marrëveshja do të hyjë në fuqi më pas për palën që e miraton, tridhjetë ditë pas depozitimit nga ana e saj e instrumenteve të ratifikimit apo aderimit. </w:t>
      </w:r>
    </w:p>
    <w:p w:rsidR="00510773" w:rsidRDefault="00510773" w:rsidP="00510773">
      <w:pPr>
        <w:pStyle w:val="Paragrafi0"/>
        <w:ind w:firstLine="0"/>
      </w:pPr>
    </w:p>
    <w:p w:rsidR="00510773" w:rsidRPr="00656470" w:rsidRDefault="00510773" w:rsidP="00510773">
      <w:pPr>
        <w:pStyle w:val="NeniNr"/>
        <w:keepNext w:val="0"/>
      </w:pPr>
      <w:r w:rsidRPr="00656470">
        <w:t>Neni 10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 w:rsidRPr="00656470">
        <w:t>BSEC PERMIS do të jetë depozitari i kësaj Marrëveshjeje. Ai do t’i njoftojë menjëh</w:t>
      </w:r>
      <w:r>
        <w:t>erë palët k</w:t>
      </w:r>
      <w:r w:rsidRPr="00656470">
        <w:t xml:space="preserve">ontraktuese në lidhje me: </w:t>
      </w:r>
    </w:p>
    <w:p w:rsidR="00510773" w:rsidRPr="00656470" w:rsidRDefault="00510773" w:rsidP="00510773">
      <w:pPr>
        <w:pStyle w:val="Paragrafi0"/>
      </w:pPr>
      <w:r>
        <w:t>a) d</w:t>
      </w:r>
      <w:r w:rsidRPr="00656470">
        <w:t xml:space="preserve">atën e hyrjes në fuqi </w:t>
      </w:r>
      <w:r>
        <w:t>të kësaj Marrëveshjeje, si edhe qeveritë e vendeve a</w:t>
      </w:r>
      <w:r w:rsidRPr="00656470">
        <w:t>nëtare të Organizatës për Bash</w:t>
      </w:r>
      <w:r>
        <w:t>këpunim Ekonomik të Detit të Zi</w:t>
      </w:r>
      <w:r w:rsidRPr="00656470">
        <w:t xml:space="preserve">, të cilat e kanë nënshkruar dhe ratifikuar, pranuar, miratuar atë, apo kanë aderuar në të; </w:t>
      </w:r>
    </w:p>
    <w:p w:rsidR="00510773" w:rsidRPr="00656470" w:rsidRDefault="00510773" w:rsidP="00510773">
      <w:pPr>
        <w:pStyle w:val="Paragrafi0"/>
      </w:pPr>
      <w:r>
        <w:t>b) ç</w:t>
      </w:r>
      <w:r w:rsidRPr="00656470">
        <w:t>do nj</w:t>
      </w:r>
      <w:r>
        <w:t>oftim të marrë në përputhje me n</w:t>
      </w:r>
      <w:r w:rsidRPr="00656470">
        <w:t>enet 6,</w:t>
      </w:r>
      <w:r>
        <w:t xml:space="preserve"> </w:t>
      </w:r>
      <w:r w:rsidRPr="00656470">
        <w:t>7,</w:t>
      </w:r>
      <w:r>
        <w:t xml:space="preserve"> </w:t>
      </w:r>
      <w:r w:rsidRPr="00656470">
        <w:t>8,</w:t>
      </w:r>
      <w:r>
        <w:t xml:space="preserve"> </w:t>
      </w:r>
      <w:r w:rsidRPr="00656470">
        <w:t>9 dhe 11</w:t>
      </w:r>
      <w:r>
        <w:t>,</w:t>
      </w:r>
      <w:r w:rsidRPr="00656470">
        <w:t xml:space="preserve"> si edhe datën e tij efektive;</w:t>
      </w:r>
    </w:p>
    <w:p w:rsidR="00510773" w:rsidRPr="00656470" w:rsidRDefault="00510773" w:rsidP="00510773">
      <w:pPr>
        <w:pStyle w:val="Paragrafi0"/>
      </w:pPr>
      <w:r>
        <w:t>c) h</w:t>
      </w:r>
      <w:r w:rsidRPr="00656470">
        <w:t xml:space="preserve">yrjen në fuqi të çdo amendamenti të kësaj Marrëveshjeje. 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NeniNr"/>
        <w:keepNext w:val="0"/>
      </w:pPr>
      <w:r w:rsidRPr="00656470">
        <w:t>Neni 11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 w:rsidRPr="00656470">
        <w:t>Kjo Marrëveshje lidhet për një p</w:t>
      </w:r>
      <w:r>
        <w:t>eriudhë kohe të pacaktuar. Çdo palë k</w:t>
      </w:r>
      <w:r w:rsidRPr="00656470">
        <w:t xml:space="preserve">ontraktuese mund të tërhiqet nga kjo Marrëveshje duke njoftuar për këtë qëllim BSEC PERMIS gjashtë muaj para. </w:t>
      </w:r>
    </w:p>
    <w:p w:rsidR="00510773" w:rsidRPr="00656470" w:rsidRDefault="00510773" w:rsidP="00510773">
      <w:pPr>
        <w:pStyle w:val="Paragrafi0"/>
      </w:pPr>
      <w:r w:rsidRPr="00656470">
        <w:t xml:space="preserve">Në dëshmi të kësaj, të nënshkruarit e autorizuar rregullisht për këtë, kanë nënshkruar këtë Marrëveshje. </w:t>
      </w:r>
    </w:p>
    <w:p w:rsidR="00510773" w:rsidRPr="00656470" w:rsidRDefault="00510773" w:rsidP="00510773">
      <w:pPr>
        <w:pStyle w:val="Paragrafi0"/>
      </w:pPr>
      <w:r w:rsidRPr="00656470">
        <w:t>Bërë në Tiranë, më 23 tetor 2008, në gjuhën angleze, në një kopje origjinale që do të mbetet e depozituar pranë BSEC PERMIS, e cila do t’i përcjellë një k</w:t>
      </w:r>
      <w:r>
        <w:t>opje të vërtetuar secilës prej palëve k</w:t>
      </w:r>
      <w:r w:rsidRPr="00656470">
        <w:t xml:space="preserve">ontraktuese. </w:t>
      </w:r>
    </w:p>
    <w:p w:rsidR="00510773" w:rsidRPr="00656470" w:rsidRDefault="00510773" w:rsidP="00510773">
      <w:pPr>
        <w:pStyle w:val="Paragrafi0"/>
      </w:pPr>
    </w:p>
    <w:p w:rsidR="00510773" w:rsidRPr="00656470" w:rsidRDefault="00510773" w:rsidP="00510773">
      <w:pPr>
        <w:pStyle w:val="Paragrafi0"/>
      </w:pPr>
      <w:r w:rsidRPr="00656470">
        <w:t>Në emër të Qeverisë së Republikës së Shqipërisë</w:t>
      </w:r>
    </w:p>
    <w:p w:rsidR="00510773" w:rsidRPr="00656470" w:rsidRDefault="00510773" w:rsidP="00510773">
      <w:pPr>
        <w:pStyle w:val="Paragrafi0"/>
      </w:pPr>
      <w:r w:rsidRPr="00656470">
        <w:t>Lulzim Basha, Ministër i Punëve të Jashtme</w:t>
      </w:r>
    </w:p>
    <w:p w:rsidR="00510773" w:rsidRPr="00656470" w:rsidRDefault="00510773" w:rsidP="00510773">
      <w:pPr>
        <w:pStyle w:val="Paragrafi0"/>
      </w:pPr>
      <w:r w:rsidRPr="00656470">
        <w:t>Në emër të Qeverisë së Republikës së Armenisë</w:t>
      </w:r>
      <w:r>
        <w:t>:</w:t>
      </w:r>
    </w:p>
    <w:p w:rsidR="00510773" w:rsidRPr="00656470" w:rsidRDefault="00510773" w:rsidP="00510773">
      <w:pPr>
        <w:pStyle w:val="Paragrafi0"/>
      </w:pPr>
      <w:r w:rsidRPr="00656470">
        <w:t>Edward Nalbandia</w:t>
      </w:r>
      <w:r>
        <w:t>n, Ministër i Punëve të Jashtme</w:t>
      </w:r>
    </w:p>
    <w:p w:rsidR="00510773" w:rsidRPr="00656470" w:rsidRDefault="00510773" w:rsidP="00510773">
      <w:pPr>
        <w:pStyle w:val="Paragrafi0"/>
      </w:pPr>
      <w:r w:rsidRPr="00656470">
        <w:t>Në emër të Qeverisë së Republikës së Azerbajxhanit</w:t>
      </w:r>
    </w:p>
    <w:p w:rsidR="00510773" w:rsidRPr="00656470" w:rsidRDefault="00510773" w:rsidP="00510773">
      <w:pPr>
        <w:pStyle w:val="Paragrafi0"/>
      </w:pPr>
      <w:r w:rsidRPr="00656470">
        <w:t>Në emër të Qeverisë së Republikës së Bullgarisë</w:t>
      </w:r>
    </w:p>
    <w:p w:rsidR="00510773" w:rsidRPr="00656470" w:rsidRDefault="00510773" w:rsidP="00510773">
      <w:pPr>
        <w:pStyle w:val="Paragrafi0"/>
      </w:pPr>
      <w:r w:rsidRPr="00656470">
        <w:t>Në emër të Qeverisë së Gjeorgjisë</w:t>
      </w:r>
    </w:p>
    <w:p w:rsidR="00510773" w:rsidRPr="00656470" w:rsidRDefault="00510773" w:rsidP="00510773">
      <w:pPr>
        <w:pStyle w:val="Paragrafi0"/>
      </w:pPr>
      <w:r w:rsidRPr="00656470">
        <w:t>Në emër të Qeverisë së Republikës Greke</w:t>
      </w:r>
    </w:p>
    <w:p w:rsidR="00510773" w:rsidRPr="00656470" w:rsidRDefault="00510773" w:rsidP="00510773">
      <w:pPr>
        <w:pStyle w:val="Paragrafi0"/>
      </w:pPr>
      <w:r w:rsidRPr="00656470">
        <w:t>Në emër të Qeverisë së Republikës së Moldavisë</w:t>
      </w:r>
      <w:r>
        <w:t>:</w:t>
      </w:r>
    </w:p>
    <w:p w:rsidR="00510773" w:rsidRPr="00656470" w:rsidRDefault="00510773" w:rsidP="00510773">
      <w:pPr>
        <w:pStyle w:val="Paragrafi0"/>
      </w:pPr>
      <w:r w:rsidRPr="00656470">
        <w:t>Valeriu OSTALEP, Zv. Ministër i Punëve të Jashtme dhe Integrimit Evropian</w:t>
      </w:r>
    </w:p>
    <w:p w:rsidR="00510773" w:rsidRPr="00656470" w:rsidRDefault="00510773" w:rsidP="00510773">
      <w:pPr>
        <w:pStyle w:val="Paragrafi0"/>
      </w:pPr>
      <w:r w:rsidRPr="00656470">
        <w:t>Në emër të Qeverisë së Rumanisë</w:t>
      </w:r>
    </w:p>
    <w:p w:rsidR="00510773" w:rsidRPr="00656470" w:rsidRDefault="00510773" w:rsidP="00510773">
      <w:pPr>
        <w:pStyle w:val="Paragrafi0"/>
      </w:pPr>
      <w:r w:rsidRPr="00656470">
        <w:t>Në emër të Qeverisë së Federatës Ruse</w:t>
      </w:r>
    </w:p>
    <w:p w:rsidR="00510773" w:rsidRPr="00656470" w:rsidRDefault="00510773" w:rsidP="00510773">
      <w:pPr>
        <w:pStyle w:val="Paragrafi0"/>
      </w:pPr>
      <w:r w:rsidRPr="00656470">
        <w:t>Në emër të Qeverisë së Republikës së Serbisë</w:t>
      </w:r>
    </w:p>
    <w:p w:rsidR="00510773" w:rsidRPr="00656470" w:rsidRDefault="00510773" w:rsidP="00510773">
      <w:pPr>
        <w:pStyle w:val="Paragrafi0"/>
      </w:pPr>
      <w:r w:rsidRPr="00656470">
        <w:t>Në emër të Qeverisë së Republikës së Turqisë</w:t>
      </w:r>
      <w:r>
        <w:t>:</w:t>
      </w:r>
    </w:p>
    <w:p w:rsidR="00510773" w:rsidRPr="00656470" w:rsidRDefault="00510773" w:rsidP="00510773">
      <w:pPr>
        <w:pStyle w:val="Paragrafi0"/>
      </w:pPr>
      <w:r w:rsidRPr="00656470">
        <w:t>Ali BABACA</w:t>
      </w:r>
      <w:r>
        <w:t>N, Ministër i Punëve të Jashtme</w:t>
      </w:r>
    </w:p>
    <w:p w:rsidR="00510773" w:rsidRPr="00656470" w:rsidRDefault="00510773" w:rsidP="00510773">
      <w:pPr>
        <w:pStyle w:val="Paragrafi0"/>
      </w:pPr>
      <w:r w:rsidRPr="00656470">
        <w:t xml:space="preserve">Në emër të Qeverisë së Ukrainës </w:t>
      </w:r>
    </w:p>
    <w:sectPr w:rsidR="00510773" w:rsidRPr="006564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0773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65D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773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A98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3D4B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3CCAB6-F7EA-4CAB-95CA-63E8D960D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51077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51077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1548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2019-03-18T14:04:00Z</dcterms:created>
  <dcterms:modified xsi:type="dcterms:W3CDTF">2019-03-18T14:04:00Z</dcterms:modified>
</cp:coreProperties>
</file>