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4E4" w:rsidRPr="00E93ECE" w:rsidRDefault="004244E4" w:rsidP="00E93ECE">
      <w:pPr>
        <w:pStyle w:val="Akti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LIGJ</w:t>
      </w:r>
    </w:p>
    <w:p w:rsidR="004244E4" w:rsidRPr="00E93ECE" w:rsidRDefault="004244E4" w:rsidP="00E93ECE">
      <w:pPr>
        <w:pStyle w:val="Neni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Nr. 10 216, datë 21.1.2010</w:t>
      </w:r>
    </w:p>
    <w:p w:rsidR="004244E4" w:rsidRPr="00E93ECE" w:rsidRDefault="004244E4" w:rsidP="00E93ECE">
      <w:pPr>
        <w:pStyle w:val="Paragrafi0"/>
        <w:jc w:val="center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E93ECE">
      <w:pPr>
        <w:pStyle w:val="Titull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PËR DETERGJENTET</w:t>
      </w:r>
    </w:p>
    <w:p w:rsidR="004244E4" w:rsidRPr="00E93ECE" w:rsidRDefault="00E93ECE" w:rsidP="00E93ECE">
      <w:pPr>
        <w:pStyle w:val="Paragrafi0"/>
        <w:rPr>
          <w:rFonts w:ascii="Garamond" w:hAnsi="Garamond"/>
          <w:i/>
          <w:sz w:val="24"/>
          <w:szCs w:val="24"/>
          <w:lang w:val="it-IT"/>
        </w:rPr>
      </w:pPr>
      <w:r w:rsidRPr="00E93ECE">
        <w:rPr>
          <w:rFonts w:ascii="Garamond" w:hAnsi="Garamond"/>
          <w:i/>
          <w:sz w:val="24"/>
          <w:szCs w:val="24"/>
          <w:lang w:val="it-IT"/>
        </w:rPr>
        <w:t xml:space="preserve">                       (Ndryshuar me ligjin nr. 99/2024, datë 12.9.2024)</w:t>
      </w:r>
    </w:p>
    <w:p w:rsidR="00E93ECE" w:rsidRPr="00E93ECE" w:rsidRDefault="00E93ECE" w:rsidP="00E93ECE">
      <w:pPr>
        <w:pStyle w:val="Paragrafi0"/>
        <w:jc w:val="right"/>
        <w:rPr>
          <w:rFonts w:ascii="Garamond" w:hAnsi="Garamond"/>
          <w:i/>
          <w:sz w:val="24"/>
          <w:szCs w:val="24"/>
          <w:lang w:val="it-IT"/>
        </w:rPr>
      </w:pPr>
      <w:r w:rsidRPr="00E93ECE">
        <w:rPr>
          <w:rFonts w:ascii="Garamond" w:hAnsi="Garamond"/>
          <w:i/>
          <w:sz w:val="24"/>
          <w:szCs w:val="24"/>
          <w:lang w:val="it-IT"/>
        </w:rPr>
        <w:t>(I përditësuar)</w:t>
      </w:r>
    </w:p>
    <w:p w:rsidR="00E93ECE" w:rsidRPr="00E93ECE" w:rsidRDefault="00E93ECE" w:rsidP="00E93ECE">
      <w:pPr>
        <w:pStyle w:val="Paragrafi0"/>
        <w:jc w:val="right"/>
        <w:rPr>
          <w:rFonts w:ascii="Garamond" w:hAnsi="Garamond"/>
          <w:i/>
          <w:sz w:val="24"/>
          <w:szCs w:val="24"/>
          <w:lang w:val="it-IT"/>
        </w:rPr>
      </w:pPr>
    </w:p>
    <w:p w:rsidR="004244E4" w:rsidRPr="00E93ECE" w:rsidRDefault="004244E4" w:rsidP="004244E4">
      <w:pPr>
        <w:pStyle w:val="BazLigjPropozues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Në mbështetje të neneve 78 dhe 83 pika 1 të Kushtetutës, me propozimin e Këshillit të Ministrave,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</w:p>
    <w:p w:rsidR="004244E4" w:rsidRPr="00E93ECE" w:rsidRDefault="004244E4" w:rsidP="004244E4">
      <w:pPr>
        <w:pStyle w:val="Institucioni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KUVENDI </w:t>
      </w:r>
    </w:p>
    <w:p w:rsidR="004244E4" w:rsidRPr="00E93ECE" w:rsidRDefault="004244E4" w:rsidP="004244E4">
      <w:pPr>
        <w:pStyle w:val="Institucioni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I REPUBLIKËS SË SHQIPËRISË</w:t>
      </w:r>
    </w:p>
    <w:p w:rsidR="004244E4" w:rsidRPr="00E93ECE" w:rsidRDefault="004244E4" w:rsidP="004244E4">
      <w:pPr>
        <w:pStyle w:val="Institucioni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VENDOS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VENDOSI: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KreuNr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KREU  I</w:t>
      </w:r>
    </w:p>
    <w:p w:rsidR="004244E4" w:rsidRPr="00E93ECE" w:rsidRDefault="004244E4" w:rsidP="004244E4">
      <w:pPr>
        <w:pStyle w:val="Kreu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DISPOZITA TË PËRGJITHSHME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Neni 1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Qëllimi dhe fusha e zbatimit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Ky ligj përcakton rregullat për vendosjen në treg të detergjenteve dhe të lëndëve tensioaktive për detergjentet, me qëllim sigurimin e një niveli të lartë të mbrojtjes së shëndetit publik e të mjedisit, në lidhje me: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a) biodegradimin e lëndëve tensioaktive në detergjente;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b) bkufizimet ose ndalimin e përdorimit të lëndëve tensioaktive, për shkak të biodegradimit;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</w:rPr>
      </w:pPr>
      <w:r w:rsidRPr="00E93ECE">
        <w:rPr>
          <w:rFonts w:ascii="Garamond" w:hAnsi="Garamond"/>
          <w:sz w:val="24"/>
          <w:szCs w:val="24"/>
        </w:rPr>
        <w:t xml:space="preserve">c) </w:t>
      </w:r>
      <w:proofErr w:type="spellStart"/>
      <w:r w:rsidRPr="00E93ECE">
        <w:rPr>
          <w:rFonts w:ascii="Garamond" w:hAnsi="Garamond"/>
          <w:sz w:val="24"/>
          <w:szCs w:val="24"/>
        </w:rPr>
        <w:t>etiketimin</w:t>
      </w:r>
      <w:proofErr w:type="spellEnd"/>
      <w:r w:rsidRPr="00E93ECE">
        <w:rPr>
          <w:rFonts w:ascii="Garamond" w:hAnsi="Garamond"/>
          <w:sz w:val="24"/>
          <w:szCs w:val="24"/>
        </w:rPr>
        <w:t xml:space="preserve"> e </w:t>
      </w:r>
      <w:proofErr w:type="spellStart"/>
      <w:r w:rsidRPr="00E93ECE">
        <w:rPr>
          <w:rFonts w:ascii="Garamond" w:hAnsi="Garamond"/>
          <w:sz w:val="24"/>
          <w:szCs w:val="24"/>
        </w:rPr>
        <w:t>detergjenteve</w:t>
      </w:r>
      <w:proofErr w:type="spellEnd"/>
      <w:r w:rsidRPr="00E93ECE">
        <w:rPr>
          <w:rFonts w:ascii="Garamond" w:hAnsi="Garamond"/>
          <w:sz w:val="24"/>
          <w:szCs w:val="24"/>
        </w:rPr>
        <w:t xml:space="preserve">, </w:t>
      </w:r>
      <w:proofErr w:type="spellStart"/>
      <w:r w:rsidRPr="00E93ECE">
        <w:rPr>
          <w:rFonts w:ascii="Garamond" w:hAnsi="Garamond"/>
          <w:sz w:val="24"/>
          <w:szCs w:val="24"/>
        </w:rPr>
        <w:t>përfshirë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lëndët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aromatike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alergjene</w:t>
      </w:r>
      <w:proofErr w:type="spellEnd"/>
      <w:r w:rsidRPr="00E93ECE">
        <w:rPr>
          <w:rFonts w:ascii="Garamond" w:hAnsi="Garamond"/>
          <w:sz w:val="24"/>
          <w:szCs w:val="24"/>
        </w:rPr>
        <w:t>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3ECE">
        <w:rPr>
          <w:rFonts w:ascii="Garamond" w:hAnsi="Garamond"/>
          <w:sz w:val="24"/>
          <w:szCs w:val="24"/>
        </w:rPr>
        <w:t>Neni</w:t>
      </w:r>
      <w:proofErr w:type="spellEnd"/>
      <w:r w:rsidRPr="00E93ECE">
        <w:rPr>
          <w:rFonts w:ascii="Garamond" w:hAnsi="Garamond"/>
          <w:sz w:val="24"/>
          <w:szCs w:val="24"/>
        </w:rPr>
        <w:t xml:space="preserve"> 2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</w:rPr>
      </w:pPr>
      <w:proofErr w:type="spellStart"/>
      <w:r w:rsidRPr="00E93ECE">
        <w:rPr>
          <w:rFonts w:ascii="Garamond" w:hAnsi="Garamond"/>
          <w:sz w:val="24"/>
          <w:szCs w:val="24"/>
        </w:rPr>
        <w:t>Përkufizime</w:t>
      </w:r>
      <w:proofErr w:type="spellEnd"/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</w:rPr>
      </w:pPr>
      <w:proofErr w:type="spellStart"/>
      <w:r w:rsidRPr="00E93ECE">
        <w:rPr>
          <w:rFonts w:ascii="Garamond" w:hAnsi="Garamond"/>
          <w:sz w:val="24"/>
          <w:szCs w:val="24"/>
        </w:rPr>
        <w:t>Në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këtë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ligj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termat</w:t>
      </w:r>
      <w:proofErr w:type="spellEnd"/>
      <w:r w:rsidRPr="00E93ECE">
        <w:rPr>
          <w:rFonts w:ascii="Garamond" w:hAnsi="Garamond"/>
          <w:sz w:val="24"/>
          <w:szCs w:val="24"/>
        </w:rPr>
        <w:t xml:space="preserve"> e </w:t>
      </w:r>
      <w:proofErr w:type="spellStart"/>
      <w:r w:rsidRPr="00E93ECE">
        <w:rPr>
          <w:rFonts w:ascii="Garamond" w:hAnsi="Garamond"/>
          <w:sz w:val="24"/>
          <w:szCs w:val="24"/>
        </w:rPr>
        <w:t>mëposhtëm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kanë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këto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kuptime</w:t>
      </w:r>
      <w:proofErr w:type="spellEnd"/>
      <w:r w:rsidRPr="00E93ECE">
        <w:rPr>
          <w:rFonts w:ascii="Garamond" w:hAnsi="Garamond"/>
          <w:sz w:val="24"/>
          <w:szCs w:val="24"/>
        </w:rPr>
        <w:t xml:space="preserve">: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1. a) “Detergjent” është çdo substancë ose preparat, në formë të lëngët, pluhuri, paste, kallëpi, blloku, figure etj., që përmban sapune dhe/ose lëndë të tjera tensioaktive, i destinuar për t’u përdorur në proceset e larjes dhe të pastrimit, si dhe tregtohen dhe/ose përdoren për qëllime shtëpiake ose industriale.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Detergjente vlerësohen edhe produktet e mëposhtme: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b) “Preparat ndihmës për larje”, i përcaktuar për njomje (paralarje), shpëlarje ose zbardhje rrobash, tekstilesh për përdorim shtëpiak etj.;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c) “Zbutës tekstilesh”, i përcaktuar për të ndryshuar karakteristikat në prekje të tekstileve, në proceset që plotësojnë larjen e tyre;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ç) “Preparat pastrimi”, i përcaktuar për pastruesit shtëpiakë, universalë dhe/ose pastrime të tjera sipërfaqesh.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2. “Larje” është pastrimi i rrobave, tekstileve, enëve dhe sipërfaqe të tjera të forta.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3. “Pastrim” është largimi i një depozitimi të padëshirueshëm mbi dhe/ose në brendësi të substratit, që ndryshon disa karakteristika, pamjen ose ndjesinë e një sipërfaqeje të pastër.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lastRenderedPageBreak/>
        <w:t>4. “Substanca” janë elementet kimike dhe përbërjet e tyre siç gjenden në natyrë ose të përftuara nga çdo proces prodhimi, përfshirë çdo shtesë të nevojshme për të ruajtur stabilitetin e produkteve dhe çdo papastërti, si pasojë e procesit të përdorur, por duke përjashtuar çdo tretës, i cili mund të ndahet nga substanca, pa ndikuar në stabilitetin e saj ose pa ndryshuar përbërjen e saj.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 xml:space="preserve">5. “Preparat” është  përzierja ose tretësira, e përbërë nga dy ose më shumë substanca.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6. “Lëndë tensioaktive” është çdo substancë organike dhe/ose preparat, i përdorur në detergjente, i cili vepron në sipërfaqe dhe përbëhet nga një ose më shumë grupe hidrofile dhe një a më shumë grupe hidrofobe, të një natyre dhe me përmasa të tilla, që i japin aftësinë të zvogëlojë tensionin sipërfaqësor të ujit dhe të formojë shtresa shpërndarëse ose thithëse monomolekulare në sipërfaqen e kontaktit ujë-ajër,  të formojë emulsione dhe/ose mikroemulsione dhe/ose micela dhe të thithë në sipërfaqet e kontaktit ujë-trup i ngurtë.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7. “Biodegradim” është një proces, prej të cilit përbërjet kimike organike (përbërjet që përmbajnë karbon) zbërthehen në përbërje më të thjeshta kimike nën veprimin e mikroorganizmave në natyrë.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 xml:space="preserve">8. “Biodegradim primar” është ndryshimi strukturor (transformimi) i lëndës tensioaktive nga mikroorganizmat, që shkakton humbjen e vetive aktive sipërfaqësore të saj, për shkak të degradimit të substancës bazë dhe, si rrjedhim, humbjen e vetisë aktive sipërfaqësore, të matur me metodat e testimit, të cilat përcaktohen në rregullin teknik “Për standardet, metodat e testimit, lidhur me biodegradimin e detergjenteve dhe vlerësimin e rrezikut për lëndët tensioaktive në detergjente”.   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 xml:space="preserve">9. “Biodegradim aerob përfundimtar” është niveli i biodegradimit, që arrihet kur lënda tensioaktive është përdorur krejtësisht nga mikroorganizmat, në prani të oksigjenit dhe që përfundon në shpërbërjen e saj në dioksid karboni, ujë, kripëra minerale të çdo elementi tjetër të pranishëm (mineralizimi) dhe përbërës mikrobialë qelizorë të rinj (biomasa). Përcaktimi i dioksidit të karbonit, ujit dhe kripërave minerale bëhet në bazë të metodave të testimit, të cilat jepen në rregullin teknik “Për standardet, metodat e testimit, lidhur me biodegradimin e detergjenteve dhe vlerësimin e rrezikut për lëndët tensioaktive në detergjente”.   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10. “Vendosje në treg” është bërja e disponueshme në treg e detergjenteve dhe e lëndëve tensioaktive për detergjentet për palët e treta, kundrejt pagesës ose falas. Importimi vlerësohet, gjithashtu, vendosje në treg.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11. “Fabrikues” është çdo person fizik ose juridik, përgjegjës për vendosjen në treg të detergjentëve ose të lëndëve tensioaktive për detergjentët. Gjithashtu, vlerësohet fabrikues përfaqësuesi i tij i autorizuar, prodhuesi, importuesi,  paketuesi që punon për llogari të tij ose çdo person, që ndryshon karakteristikat e detergjentit a të lëndës tensioaktive të detergjentit, që krijon ose ndryshon etiketimin e tij,  kur vetë fabrikuesi nuk është i vendosur në Republikën e Shqipërisë, si dhe shpërndarësi kur vepron si importues.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12. “Detergjent industrial” është detergjenti i përcaktuar për larje dhe pastrim, të kryer nga personeli i specializuar, që përdor produkte specifike, i papërdorshëm për qëllime shtëpiake.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13. “Ministria” është ministria përgjegjëse për çështjet e tregtisë dhe të industrisë.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KreuNr"/>
        <w:rPr>
          <w:rFonts w:ascii="Garamond" w:eastAsia="EUAlbertina-ReguItal" w:hAnsi="Garamond"/>
          <w:sz w:val="24"/>
          <w:szCs w:val="24"/>
          <w:lang w:val="it-IT"/>
        </w:rPr>
      </w:pPr>
      <w:r w:rsidRPr="00E93ECE">
        <w:rPr>
          <w:rFonts w:ascii="Garamond" w:eastAsia="EUAlbertina-ReguItal" w:hAnsi="Garamond"/>
          <w:sz w:val="24"/>
          <w:szCs w:val="24"/>
          <w:lang w:val="it-IT"/>
        </w:rPr>
        <w:t>KREU II</w:t>
      </w:r>
    </w:p>
    <w:p w:rsidR="004244E4" w:rsidRPr="00E93ECE" w:rsidRDefault="004244E4" w:rsidP="004244E4">
      <w:pPr>
        <w:pStyle w:val="KreuTitull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Kërkesat e përgjithshme për Detergjentet</w:t>
      </w:r>
    </w:p>
    <w:p w:rsidR="004244E4" w:rsidRPr="00E93ECE" w:rsidRDefault="004244E4" w:rsidP="004244E4">
      <w:pPr>
        <w:pStyle w:val="Paragrafi0"/>
        <w:rPr>
          <w:rFonts w:ascii="Garamond" w:eastAsia="EUAlbertina-ReguItal" w:hAnsi="Garamond"/>
          <w:iCs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eastAsia="EUAlbertina-ReguItal" w:hAnsi="Garamond"/>
          <w:sz w:val="24"/>
          <w:szCs w:val="24"/>
          <w:lang w:val="it-IT"/>
        </w:rPr>
      </w:pPr>
      <w:r w:rsidRPr="00E93ECE">
        <w:rPr>
          <w:rFonts w:ascii="Garamond" w:eastAsia="EUAlbertina-ReguItal" w:hAnsi="Garamond"/>
          <w:sz w:val="24"/>
          <w:szCs w:val="24"/>
          <w:lang w:val="it-IT"/>
        </w:rPr>
        <w:lastRenderedPageBreak/>
        <w:t>Neni 3</w:t>
      </w:r>
    </w:p>
    <w:p w:rsidR="004244E4" w:rsidRPr="00E93ECE" w:rsidRDefault="004244E4" w:rsidP="004244E4">
      <w:pPr>
        <w:pStyle w:val="NeniTitull"/>
        <w:rPr>
          <w:rFonts w:ascii="Garamond" w:eastAsia="EUAlbertina-Bold" w:hAnsi="Garamond"/>
          <w:sz w:val="24"/>
          <w:szCs w:val="24"/>
          <w:lang w:val="it-IT"/>
        </w:rPr>
      </w:pPr>
      <w:r w:rsidRPr="00E93ECE">
        <w:rPr>
          <w:rFonts w:ascii="Garamond" w:eastAsia="EUAlbertina-Bold" w:hAnsi="Garamond"/>
          <w:sz w:val="24"/>
          <w:szCs w:val="24"/>
          <w:lang w:val="it-IT"/>
        </w:rPr>
        <w:t>Vendosje në treg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1. Kur vendosen në treg, detergjentet dhe lëndët tensioaktive për detergjentet duhet të jenë në përputhje me kërkesat e këtij ligji e aktet nënligjore në zbatim të tij. 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2. Fabrikuesi, përfaqësuesi i tij i autorizuar ose importuesi janë përgjegjës për përputhshmërinë e detergjenteve dhe të lëndëve tensioaktive për detergjentet, me dispozitat e këtij ligji dhe me aktet nënligjore të dala në zbatim të tij.</w:t>
      </w:r>
    </w:p>
    <w:p w:rsidR="00E93ECE" w:rsidRDefault="00E93ECE" w:rsidP="004244E4">
      <w:pPr>
        <w:pStyle w:val="NeniNr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caps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 Neni 4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Biodegradimi i lëndëve tensioaktive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1. Lëndët tensioaktive dhe detergjentet që përmbajnë lëndë tensioaktive vendosen në treg kur plotësojnë kufijtë e lejuar për biodegradimin aerob përfundimtar, të cilët përcaktohen me vendim të Këshillit të Ministrave “Për standardet, metodat e testimit dhe kufijtë e lejuar, lidhur me biodegradimin e detergjenteve, si dhe vlerësimin e rrezikut për lëndët tensioaktive në detergjente”.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2. Fabrikuesi, përfaqësuesi i tij i autorizuar ose importuesi i detergjenteve industriale, që përmbajnë lëndë tensioaktive dhe/ose i lëndëve tensioaktive për detergjentet industriale, mund të aplikojnë për përjashtim nga kufijtë e lejuar në rastet kur detergjenti përmban lëndë tensioaktive, për të cilat niveli i biodegradimit aerob përfundimtar është më i ulët se ai i përcaktuar me vendim të Këshillit të Ministrave. Aplikimi për përjashtim nga kufijtë e lejuar bëhet në ministri, sipas dispozitave të këtij ligji.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3. Niveli i biodegradimit primar matet për të gjitha lëndët tensioaktive në detergjente, që dështojnë në testimin e biodegradimit aerob përfundimtar. Përjashtimi nga kufijtë e lejuar nuk jepet për ato lëndë tensioaktive të detergjentit, për të cilat niveli i biodegradimit primar është më i ulët se ai i përcaktuar me vendim të Këshillit të Ministrave.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4. Lëndët tensioaktive, të cilat, pas vlerësimit të rrezikut në shëndetin publik dhe në mjedis, nuk plotësojnë kufijtë e lejuar për biodegradimin përfundimtar, u nënshtrohen kufizimeve në përdorim, duke pasur parasysh nivelin e teknologjisë për prodhimin dhe vetitë e detergjenteve.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caps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Neni 5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Procedurat për përjashtimin </w:t>
      </w:r>
      <w:r w:rsidRPr="00E93ECE">
        <w:rPr>
          <w:rStyle w:val="Strong"/>
          <w:rFonts w:ascii="Garamond" w:hAnsi="Garamond"/>
          <w:b/>
          <w:bCs w:val="0"/>
          <w:sz w:val="24"/>
          <w:szCs w:val="24"/>
          <w:lang w:val="it-IT"/>
        </w:rPr>
        <w:t>nga kufijtë e lejuar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1. Aplikimi për përjashtim nga kufijtë e lejuar bëhet në ministri nga fabrikuesi, përfaqësuesi i tij i autorizuar ose importuesi dhe përmban: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a) kërkesën me shkrim, e cila përmban informacionin për plotësimin e kritereve të përcaktuara në nenin 6 të këtij ligji; 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b) dosjen teknike, në të cilën përfshihet i gjithë informacioni i nevojshëm për vlerësimin e aspekteve të sigurisë, në lidhje me përdorimin specifik të lëndëve tensioaktive në detergjente, që nuk arrijnë të respektojnë kufijtë e biodegradimit. Gjithashtu, dosja teknike përmban edhe rezultatet e testeve, të kryera sipas nenit 7 dhe nenit 8 pika 1 të këtij ligji, bazuar në vlerësimin e rrezikut hap pas hapi.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2. Aplikimi për përjashtim, sipas pikës 1 të këtij neni, pranohet për shqyrtim vetëm pas pagimit të tarifës, e cila përcaktohet me vendim të Këshillit të Ministrave. Aplikimi për përjashtim shqyrtohet brenda 6 muajve nga data e pranimit të aplikimit të plotë.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Gjatë shqyrtimit për përjashtim, ministria ka të drejtë që për vlerësimin e rrezikut, që </w:t>
      </w:r>
      <w:r w:rsidRPr="00E93ECE">
        <w:rPr>
          <w:rFonts w:ascii="Garamond" w:hAnsi="Garamond"/>
          <w:sz w:val="24"/>
          <w:szCs w:val="24"/>
          <w:lang w:val="it-IT"/>
        </w:rPr>
        <w:lastRenderedPageBreak/>
        <w:t>mund të shkaktojë një substancë dhe/ose një preparat, brenda 3 muajve nga data e dorëzimit të aplikimit, i kërkon aplikuesit informacion shtesë, testime verifikimi dhe/ose konformiteti për këto substanca dhe/ose preparate a produkte, që ato transformohen, për të cilat ata janë informuar ose kanë pranuar informacionin. Afati kohor për vlerësimin e dosjes fillon pasi dosja është e plotësuar me informacionin shtesë. Nëse informacioni i kërkuar nuk sigurohet brenda 12 muajve, afat i cili fillon nga data e dorëzimit të dokumentacionit, aplikimi vlerësohet i paplotë dhe, si rrjedhim, nuk shqyrtohet.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Aplikuesi mund të kërkojë rishikimin e aplikimit për përjashtim pasi ka plotësuar kërkesat e përcaktuara sipas këtij ligji. </w:t>
      </w:r>
      <w:r w:rsidRPr="00E93ECE">
        <w:rPr>
          <w:rFonts w:ascii="Garamond" w:hAnsi="Garamond"/>
          <w:iCs/>
          <w:sz w:val="24"/>
          <w:szCs w:val="24"/>
          <w:lang w:val="it-IT"/>
        </w:rPr>
        <w:t>Mbi bazën e informacionit të siguruar nëpërmjet dosjes teknike të rishikuar, ministria mund të marrë vendimin për ta zgjatur, modifikuar ose hequr përjashtimin.</w:t>
      </w:r>
      <w:r w:rsidRPr="00E93ECE">
        <w:rPr>
          <w:rFonts w:ascii="Garamond" w:hAnsi="Garamond"/>
          <w:sz w:val="24"/>
          <w:szCs w:val="24"/>
          <w:lang w:val="it-IT"/>
        </w:rPr>
        <w:t xml:space="preserve">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Nëse kërkohet informacion shtesë për metabolitet, përdoren strategjitë e testimeve, në mënyrë që të sigurohet përdorimi maksimal i metodave të testimit </w:t>
      </w:r>
      <w:r w:rsidRPr="00E93ECE">
        <w:rPr>
          <w:rFonts w:ascii="Garamond" w:hAnsi="Garamond"/>
          <w:i/>
          <w:iCs/>
          <w:sz w:val="24"/>
          <w:szCs w:val="24"/>
          <w:lang w:val="it-IT"/>
        </w:rPr>
        <w:t>in vitro</w:t>
      </w:r>
      <w:r w:rsidRPr="00E93ECE">
        <w:rPr>
          <w:rFonts w:ascii="Garamond" w:hAnsi="Garamond"/>
          <w:sz w:val="24"/>
          <w:szCs w:val="24"/>
          <w:lang w:val="it-IT"/>
        </w:rPr>
        <w:t xml:space="preserve"> dhe metodave të tjera të testimit, që nuk përfshijnë eksperimentet në kafshë.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Metodat e vlerësimit të metaboliteve, që mund të formohen dhe shpërbëhen me vështirësi, përcaktohen me urdhër të ministrit përgjegjës për tregtinë dhe industrinë.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eastAsia="Arial" w:hAnsi="Garamond"/>
          <w:sz w:val="24"/>
          <w:szCs w:val="24"/>
          <w:lang w:val="sq-AL"/>
        </w:rPr>
        <w:t>3. P</w:t>
      </w:r>
      <w:r w:rsidRPr="00E93ECE">
        <w:rPr>
          <w:rFonts w:ascii="Garamond" w:hAnsi="Garamond"/>
          <w:sz w:val="24"/>
          <w:szCs w:val="24"/>
          <w:lang w:val="sq-AL"/>
        </w:rPr>
        <w:t>ërjashtimi nga kufijtë e lejuar të biodegradimit, në varësi të rezultateve të vlerësimit plotësues të rrezikut, lejojnë, kufizojnë ose ndalojnë vendosjen në treg dhe përdorimin e lëndëve tensioaktive, si elemente përbërëse në detergjente.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4. Ministria publikon listën e lëndëve tensioaktive, për të cilat është dhënë përjashtimi, me kushtet përkatëse ose kufizimet e përdorimit.</w:t>
      </w:r>
    </w:p>
    <w:p w:rsidR="004244E4" w:rsidRPr="00E93ECE" w:rsidRDefault="004244E4" w:rsidP="004244E4">
      <w:pPr>
        <w:pStyle w:val="Paragrafi0"/>
        <w:rPr>
          <w:rFonts w:ascii="Garamond" w:eastAsia="EUAlbertina-ReguItal" w:hAnsi="Garamond"/>
          <w:iCs/>
          <w:sz w:val="24"/>
          <w:szCs w:val="24"/>
          <w:lang w:val="sq-AL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Neni 6</w:t>
      </w:r>
    </w:p>
    <w:p w:rsidR="004244E4" w:rsidRPr="00E93ECE" w:rsidRDefault="004244E4" w:rsidP="004244E4">
      <w:pPr>
        <w:pStyle w:val="NeniTitull"/>
        <w:rPr>
          <w:rFonts w:ascii="Garamond" w:hAnsi="Garamond"/>
          <w:b w:val="0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 xml:space="preserve">Kriteret për përjashtimin </w:t>
      </w:r>
      <w:r w:rsidRPr="00E93ECE">
        <w:rPr>
          <w:rStyle w:val="Strong"/>
          <w:rFonts w:ascii="Garamond" w:hAnsi="Garamond"/>
          <w:b/>
          <w:bCs w:val="0"/>
          <w:color w:val="000000"/>
          <w:sz w:val="24"/>
          <w:szCs w:val="24"/>
          <w:lang w:val="sq-AL"/>
        </w:rPr>
        <w:t>nga kufijtë e lejuar</w:t>
      </w:r>
    </w:p>
    <w:p w:rsidR="004244E4" w:rsidRPr="00E93ECE" w:rsidRDefault="004244E4" w:rsidP="004244E4">
      <w:pPr>
        <w:pStyle w:val="Paragrafi0"/>
        <w:rPr>
          <w:rFonts w:ascii="Garamond" w:eastAsia="EUAlbertina-ReguItal" w:hAnsi="Garamond"/>
          <w:i/>
          <w:iCs/>
          <w:sz w:val="24"/>
          <w:szCs w:val="24"/>
          <w:lang w:val="sq-AL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Ministria, gjatë marrjes së vendimit për përjashtimin nga kufijtë e lejuar, bazohet në  kriteret e mëposhtme: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a) përdorimin në aplikimet me përhapje të ulët dhe jo në aplikime me përhapje të lartë;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b) përdorimin vetëm në aplikime të veçanta industriale;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c) rrezikun në mjedis ose për shëndetin publik, shkaktuar nga vëllimi i shitjeve dhe mënyra e përdorimit, i cili është i ulët në krahasim me përfitimet socialekonomike, përfshirë standardet e sigurisë ushqimore dhe të higjienës.</w:t>
      </w:r>
    </w:p>
    <w:p w:rsidR="004244E4" w:rsidRPr="00E93ECE" w:rsidRDefault="004244E4" w:rsidP="004244E4">
      <w:pPr>
        <w:pStyle w:val="Paragrafi0"/>
        <w:rPr>
          <w:rFonts w:ascii="Garamond" w:eastAsia="EUAlbertina-ReguItal" w:hAnsi="Garamond"/>
          <w:iCs/>
          <w:sz w:val="24"/>
          <w:szCs w:val="24"/>
          <w:lang w:val="it-IT"/>
        </w:rPr>
      </w:pPr>
    </w:p>
    <w:p w:rsidR="004244E4" w:rsidRPr="00E93ECE" w:rsidRDefault="004244E4" w:rsidP="004244E4">
      <w:pPr>
        <w:pStyle w:val="KreuNr"/>
        <w:rPr>
          <w:rFonts w:ascii="Garamond" w:eastAsia="EUAlbertina-Bold" w:hAnsi="Garamond"/>
          <w:sz w:val="24"/>
          <w:szCs w:val="24"/>
          <w:lang w:val="it-IT"/>
        </w:rPr>
      </w:pPr>
      <w:r w:rsidRPr="00E93ECE">
        <w:rPr>
          <w:rFonts w:ascii="Garamond" w:eastAsia="EUAlbertina-ReguItal" w:hAnsi="Garamond"/>
          <w:sz w:val="24"/>
          <w:szCs w:val="24"/>
          <w:lang w:val="it-IT"/>
        </w:rPr>
        <w:t>KREU III</w:t>
      </w:r>
    </w:p>
    <w:p w:rsidR="004244E4" w:rsidRPr="00E93ECE" w:rsidRDefault="004244E4" w:rsidP="004244E4">
      <w:pPr>
        <w:pStyle w:val="KreuTitull"/>
        <w:rPr>
          <w:rFonts w:ascii="Garamond" w:eastAsia="EUAlbertina-ReguItal" w:hAnsi="Garamond"/>
          <w:sz w:val="24"/>
          <w:szCs w:val="24"/>
          <w:lang w:val="it-IT"/>
        </w:rPr>
      </w:pPr>
      <w:r w:rsidRPr="00E93ECE">
        <w:rPr>
          <w:rFonts w:ascii="Garamond" w:eastAsia="EUAlbertina-ReguItal" w:hAnsi="Garamond"/>
          <w:sz w:val="24"/>
          <w:szCs w:val="24"/>
          <w:lang w:val="it-IT"/>
        </w:rPr>
        <w:t>Laboratorët, Informacioni dhe Etiketimi</w:t>
      </w:r>
    </w:p>
    <w:p w:rsidR="004244E4" w:rsidRPr="00E93ECE" w:rsidRDefault="004244E4" w:rsidP="004244E4">
      <w:pPr>
        <w:pStyle w:val="Paragrafi0"/>
        <w:rPr>
          <w:rFonts w:ascii="Garamond" w:eastAsia="EUAlbertina-ReguItal" w:hAnsi="Garamond"/>
          <w:i/>
          <w:iCs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eastAsia="EUAlbertina-ReguItal" w:hAnsi="Garamond"/>
          <w:sz w:val="24"/>
          <w:szCs w:val="24"/>
          <w:lang w:val="it-IT"/>
        </w:rPr>
      </w:pPr>
      <w:r w:rsidRPr="00E93ECE">
        <w:rPr>
          <w:rFonts w:ascii="Garamond" w:eastAsia="EUAlbertina-ReguItal" w:hAnsi="Garamond"/>
          <w:sz w:val="24"/>
          <w:szCs w:val="24"/>
          <w:lang w:val="it-IT"/>
        </w:rPr>
        <w:t>Neni 7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Testimi i lëndëve tensioaktive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eastAsia="EUAlbertina-ReguItal" w:hAnsi="Garamond"/>
          <w:iCs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Të gjitha testet e lëndëve tensioaktive kryhen në përputhje me standardet e përcaktuara me vendim të Këshillit të Ministrave, si dhe me parimet e praktikës së mirë laboratorike.</w:t>
      </w:r>
      <w:r w:rsidRPr="00E93ECE">
        <w:rPr>
          <w:rFonts w:ascii="Garamond" w:eastAsia="EUAlbertina-ReguItal" w:hAnsi="Garamond"/>
          <w:iCs/>
          <w:sz w:val="24"/>
          <w:szCs w:val="24"/>
          <w:lang w:val="it-IT"/>
        </w:rPr>
        <w:t xml:space="preserve"> </w:t>
      </w:r>
    </w:p>
    <w:p w:rsidR="004244E4" w:rsidRPr="00E93ECE" w:rsidRDefault="004244E4" w:rsidP="004244E4">
      <w:pPr>
        <w:pStyle w:val="Paragrafi0"/>
        <w:rPr>
          <w:rFonts w:ascii="Garamond" w:eastAsia="EUAlbertina-ReguItal" w:hAnsi="Garamond"/>
          <w:iCs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Neni 8</w:t>
      </w:r>
    </w:p>
    <w:p w:rsidR="004244E4" w:rsidRPr="00E93ECE" w:rsidRDefault="004244E4" w:rsidP="004244E4">
      <w:pPr>
        <w:pStyle w:val="NeniTitull"/>
        <w:rPr>
          <w:rFonts w:ascii="Garamond" w:eastAsia="EUAlbertina-Regu" w:hAnsi="Garamond"/>
          <w:sz w:val="24"/>
          <w:szCs w:val="24"/>
          <w:lang w:val="it-IT"/>
        </w:rPr>
      </w:pPr>
      <w:r w:rsidRPr="00E93ECE">
        <w:rPr>
          <w:rFonts w:ascii="Garamond" w:eastAsia="EUAlbertina-Regu" w:hAnsi="Garamond"/>
          <w:sz w:val="24"/>
          <w:szCs w:val="24"/>
          <w:lang w:val="it-IT"/>
        </w:rPr>
        <w:t>Autorizimi i laboratorëve dhe pranimi i testeve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lastRenderedPageBreak/>
        <w:t>1. Ministria pranon testet e kryera vetëm në laboratorë të akredituar.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2. Ministria autorizon laboratorët, të cilët kryejnë testimet, në përputhje me dispozitat e këtij ligji. Akreditimi i këtyre laboratorëve bazohet në standardin EN ISO/IEC 17025:2005 ose në kërkesat e praktikës më të mirë laboratorike. Metodat e testimit, për të cilat këta laboratorë akreditohen, janë metodat e listuara me vendim të Këshillit të Ministrave.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3. Mbikëqyrja e laboratorëve të akredituar, të autorizuar nga ministria, kryhet nga Drejtoria e Përgjithshme e Akreditimit.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4. Ministria publikon listën e laboratorëve të akredituar e të autorizuar, ku shënohen: emri i plotë i laboratorit, data e miratimit, adresa e laboratorit dhe testi/lista e testeve, për të cilat ky laborator është autorizuar.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5. Kur ministria vërteton se një laborator i autorizuar nuk plotëson kërkesat për autorizim, shfuqizon autorizimin. Nëse mosplotësimi i kërkesave për autorizim ka lidhje me kompetencën teknike të laboratorit, vendimi bazohet në rekomandimin e Drejtorisë së Përgjithshme të Akreditimit, e cila kryen një mbikëqyrje shtesë. Nëse autorizimi shfuqizohet, emri i laboratorit hiqet nga lista e laboratorëve të autorizuar.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it-IT"/>
        </w:rPr>
      </w:pPr>
      <w:r w:rsidRPr="00E93ECE">
        <w:rPr>
          <w:rFonts w:ascii="Garamond" w:eastAsia="EUAlbertina-Regu" w:hAnsi="Garamond"/>
          <w:sz w:val="24"/>
          <w:szCs w:val="24"/>
          <w:lang w:val="it-IT"/>
        </w:rPr>
        <w:t xml:space="preserve">6. Rezultatet e testeve të kryera nga laboratorë, të vendosur jashtë territorit të Republikës së Shqipërisë, njihen nga ministria kur:  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it-IT"/>
        </w:rPr>
      </w:pPr>
      <w:r w:rsidRPr="00E93ECE">
        <w:rPr>
          <w:rFonts w:ascii="Garamond" w:eastAsia="EUAlbertina-Regu" w:hAnsi="Garamond"/>
          <w:sz w:val="24"/>
          <w:szCs w:val="24"/>
          <w:lang w:val="it-IT"/>
        </w:rPr>
        <w:t xml:space="preserve">a) laboratori, që ka kryer testet, është i akredituar për fushën e testimit nga një organizëm akreditues, i cili ka nënshkruar marrëveshje të njohjes së ndërsjellë me EA-në dhe ILAC-në;  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it-IT"/>
        </w:rPr>
      </w:pPr>
      <w:r w:rsidRPr="00E93ECE">
        <w:rPr>
          <w:rFonts w:ascii="Garamond" w:eastAsia="EUAlbertina-Regu" w:hAnsi="Garamond"/>
          <w:sz w:val="24"/>
          <w:szCs w:val="24"/>
          <w:lang w:val="it-IT"/>
        </w:rPr>
        <w:t xml:space="preserve">b) laboratori, ku është kryer testi, është i akredituar në përputhje me praktikën më të mirë laboratorike nga një organizëm akreditues i njohur nga EA-ja ose ILAC-ja. </w:t>
      </w:r>
    </w:p>
    <w:p w:rsidR="004244E4" w:rsidRPr="00E93ECE" w:rsidRDefault="004244E4" w:rsidP="004244E4">
      <w:pPr>
        <w:pStyle w:val="Paragrafi0"/>
        <w:rPr>
          <w:rFonts w:ascii="Garamond" w:eastAsia="EUAlbertina-ReguItal" w:hAnsi="Garamond"/>
          <w:iCs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Neni 9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Informacioni që sigurohet nga fabrikuesit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1. </w:t>
      </w:r>
      <w:r w:rsidRPr="00E93ECE">
        <w:rPr>
          <w:rFonts w:ascii="Garamond" w:eastAsia="EUAlbertina-Regu" w:hAnsi="Garamond"/>
          <w:sz w:val="24"/>
          <w:szCs w:val="24"/>
          <w:lang w:val="it-IT"/>
        </w:rPr>
        <w:t>Fabrikuesi, përfaqësuesi i tij i autorizuar ose importuesi, që vendos në treg detergjentet ose substancat tensioaktive në detergjente, ka detyrimin të kalojë informacionin e përgjithshëm për produktin përgjatë gjithë zinxhirit të furnizimit.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2.</w:t>
      </w:r>
      <w:r w:rsidRPr="00E93ECE">
        <w:rPr>
          <w:rFonts w:ascii="Garamond" w:eastAsia="EUAlbertina-Regu" w:hAnsi="Garamond"/>
          <w:sz w:val="24"/>
          <w:szCs w:val="24"/>
          <w:lang w:val="it-IT"/>
        </w:rPr>
        <w:t xml:space="preserve"> Përveç informacionit, sipas pikës 1 të këtij neni, fabrikuesi, përfaqësuesi i tij i autorizuar ose importuesi vë në dispozicion të strukturës përgjegjëse për mbikëqyrjen e tregut edhe: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a) informacionin për një ose më shumë rezultate të testeve për biodegradimin përfundimtar;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b) listën e lëndëve tensioaktive, për të cilat është bërë  aplikimi për përjashtim nga kufijtë e lejuar, të shoqëruar me: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i) rezultatet e testeve të biodegradimit primar;  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ii) rezultatet e testeve dhe informacionin e mbledhur, nëpërmjet vlerësimit plotësues të rrezikut për lëndët tensioaktive në detergjente.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3. Fabrikuesi, përfaqësuesi i tij i autorizuar ose importuesi është përgjegjës për kryerjen korrekte të testeve përkatëse, pavarësisht nga çasti i vendosjes në treg të detergjenteve ose substancave tensioaktive në detergjente. Ai mban në dispozicion dokumentacionin për testet e kryera, në përputhje me këtë ligj dhe aktet nënligjore në zbatim të tij, si dhe ka të drejtë të përfitojë nga e drejta e pronësisë për rezultatet e testeve, me përjashtim të  rezultateve të testeve, që janë bërë publike më parë.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sq-AL"/>
        </w:rPr>
      </w:pPr>
      <w:r w:rsidRPr="00E93ECE">
        <w:rPr>
          <w:rFonts w:ascii="Garamond" w:eastAsia="Arial" w:hAnsi="Garamond"/>
          <w:sz w:val="24"/>
          <w:szCs w:val="24"/>
          <w:lang w:val="sq-AL"/>
        </w:rPr>
        <w:t xml:space="preserve">4. Për nevoja të interesit publik dhe me </w:t>
      </w:r>
      <w:r w:rsidRPr="00E93ECE">
        <w:rPr>
          <w:rFonts w:ascii="Garamond" w:eastAsia="EUAlbertina-Regu" w:hAnsi="Garamond"/>
          <w:sz w:val="24"/>
          <w:szCs w:val="24"/>
          <w:lang w:val="sq-AL"/>
        </w:rPr>
        <w:t xml:space="preserve">kërkesë të Inspektoratit Sanitar Shtetëror, fabrikuesi, përfaqësuesi i tij i autorizuar ose importuesi, që vendos në treg detergjentet ose substancat tensioaktive në detergjente, vë në dispozicion të këtij inspektorati, pa vonesë e </w:t>
      </w:r>
      <w:r w:rsidRPr="00E93ECE">
        <w:rPr>
          <w:rFonts w:ascii="Garamond" w:eastAsia="EUAlbertina-Regu" w:hAnsi="Garamond"/>
          <w:sz w:val="24"/>
          <w:szCs w:val="24"/>
          <w:lang w:val="sq-AL"/>
        </w:rPr>
        <w:lastRenderedPageBreak/>
        <w:t>falas, të dhënat për përbërësit, të cilat ia dërgon brenda 14 ditëve pune nga data e marrjes së kërkesës. Të dhënat për përbërësit mbahen konfidenciale nga Inspektoriati Sanitar Shtetëror dhe përdoren vetëm për qëllime mjekësore/shëndetësore.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>Neni 10</w:t>
      </w:r>
    </w:p>
    <w:p w:rsidR="004244E4" w:rsidRPr="00E93ECE" w:rsidRDefault="004244E4" w:rsidP="004244E4">
      <w:pPr>
        <w:pStyle w:val="NeniTitull"/>
        <w:rPr>
          <w:rFonts w:ascii="Garamond" w:eastAsia="EUAlbertina-Bold" w:hAnsi="Garamond"/>
          <w:sz w:val="24"/>
          <w:szCs w:val="24"/>
          <w:lang w:val="sq-AL"/>
        </w:rPr>
      </w:pPr>
      <w:r w:rsidRPr="00E93ECE">
        <w:rPr>
          <w:rFonts w:ascii="Garamond" w:eastAsia="EUAlbertina-Bold" w:hAnsi="Garamond"/>
          <w:sz w:val="24"/>
          <w:szCs w:val="24"/>
          <w:lang w:val="sq-AL"/>
        </w:rPr>
        <w:t xml:space="preserve">Etiketimi dhe </w:t>
      </w:r>
      <w:r w:rsidRPr="00E93ECE">
        <w:rPr>
          <w:rFonts w:ascii="Garamond" w:hAnsi="Garamond"/>
          <w:sz w:val="24"/>
          <w:szCs w:val="24"/>
          <w:lang w:val="sq-AL"/>
        </w:rPr>
        <w:t>paketimi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sq-AL"/>
        </w:rPr>
      </w:pP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sq-AL"/>
        </w:rPr>
      </w:pPr>
      <w:r w:rsidRPr="00E93ECE">
        <w:rPr>
          <w:rFonts w:ascii="Garamond" w:eastAsia="EUAlbertina-Regu" w:hAnsi="Garamond"/>
          <w:sz w:val="24"/>
          <w:szCs w:val="24"/>
          <w:lang w:val="sq-AL"/>
        </w:rPr>
        <w:t xml:space="preserve">1. Detergjentet klasifikohen e paketohen në përputhje me dispozitat e ligjit nr.9108, datë 17.7. 2003 “Për substancat dhe preparatet kimike” dhe me aktet nënligjore të dala në zbatim të tij.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eastAsia="EUAlbertina-Regu" w:hAnsi="Garamond"/>
          <w:sz w:val="24"/>
          <w:szCs w:val="24"/>
          <w:lang w:val="sq-AL"/>
        </w:rPr>
        <w:t xml:space="preserve">2. Në paketimin e detergjenteve të vendosura në shitje për konsumatorin, si dhe në të gjitha dokumentet </w:t>
      </w:r>
      <w:r w:rsidRPr="00E93ECE">
        <w:rPr>
          <w:rFonts w:ascii="Garamond" w:hAnsi="Garamond"/>
          <w:sz w:val="24"/>
          <w:szCs w:val="24"/>
          <w:lang w:val="sq-AL"/>
        </w:rPr>
        <w:t xml:space="preserve">shoqëruese të detergjenteve, në pikat e tregtimit me shumicë </w:t>
      </w:r>
      <w:r w:rsidRPr="00E93ECE">
        <w:rPr>
          <w:rFonts w:ascii="Garamond" w:eastAsia="EUAlbertina-Regu" w:hAnsi="Garamond"/>
          <w:sz w:val="24"/>
          <w:szCs w:val="24"/>
          <w:lang w:val="sq-AL"/>
        </w:rPr>
        <w:t>jepet në formë të dukshme, lehtësisht të lexueshme dhe të paheqshme, edhe informacioni i mëposhtëm: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a) emri i produktit dhe emri tregtar i produktit;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it-IT"/>
        </w:rPr>
      </w:pPr>
      <w:r w:rsidRPr="00E93ECE">
        <w:rPr>
          <w:rFonts w:ascii="Garamond" w:eastAsia="EUAlbertina-Regu" w:hAnsi="Garamond"/>
          <w:sz w:val="24"/>
          <w:szCs w:val="24"/>
          <w:lang w:val="it-IT"/>
        </w:rPr>
        <w:t>b) përmbajtja, sipas kushteve specifike, informacioni i nevojshëm për të dhënat e përbërësve për detergjentet, si dhe udhëzimet për përdorim dhe për etiketim, të përcaktuara me vendim të Këshillit të Ministrave;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c) adresa e plotë, numri i telefonit, si dhe adresa postare elektronike, kur është e mundur, e personit përgjegjës për vendosjen e produktit në treg, nga të cilat mund të sigurohen të dhënat për përbërësit.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it-IT"/>
        </w:rPr>
      </w:pPr>
      <w:r w:rsidRPr="00E93ECE">
        <w:rPr>
          <w:rFonts w:ascii="Garamond" w:eastAsia="EUAlbertina-Regu" w:hAnsi="Garamond"/>
          <w:sz w:val="24"/>
          <w:szCs w:val="24"/>
          <w:lang w:val="it-IT"/>
        </w:rPr>
        <w:t>3. Ngarkohet Këshilli i Ministrave për miratimin e vendimit për etiketimin dhe të dhënat e përbërësve për detergjentet.</w:t>
      </w:r>
    </w:p>
    <w:p w:rsidR="004244E4" w:rsidRPr="00E93ECE" w:rsidRDefault="004244E4" w:rsidP="004244E4">
      <w:pPr>
        <w:pStyle w:val="Paragrafi0"/>
        <w:ind w:firstLine="0"/>
        <w:rPr>
          <w:rFonts w:ascii="Garamond" w:eastAsia="EUAlbertina-Bol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KreuNr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KREU IV</w:t>
      </w:r>
    </w:p>
    <w:p w:rsidR="004244E4" w:rsidRPr="00E93ECE" w:rsidRDefault="004244E4" w:rsidP="004244E4">
      <w:pPr>
        <w:pStyle w:val="Kreu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MBIKËQYRJA E TREGUT</w:t>
      </w:r>
    </w:p>
    <w:p w:rsidR="004244E4" w:rsidRPr="00E93ECE" w:rsidRDefault="004244E4" w:rsidP="004244E4">
      <w:pPr>
        <w:pStyle w:val="Paragrafi0"/>
        <w:rPr>
          <w:rFonts w:ascii="Garamond" w:eastAsia="EUAlbertina-ReguItal" w:hAnsi="Garamond"/>
          <w:i/>
          <w:iCs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Neni 11</w:t>
      </w:r>
    </w:p>
    <w:p w:rsidR="004244E4" w:rsidRPr="00E93ECE" w:rsidRDefault="004244E4" w:rsidP="004244E4">
      <w:pPr>
        <w:pStyle w:val="NeniTitull"/>
        <w:rPr>
          <w:rFonts w:ascii="Garamond" w:eastAsia="KMHBPB+TimesNewRoman" w:hAnsi="Garamond"/>
          <w:sz w:val="24"/>
          <w:szCs w:val="24"/>
          <w:lang w:val="it-IT"/>
        </w:rPr>
      </w:pPr>
      <w:r w:rsidRPr="00E93ECE">
        <w:rPr>
          <w:rFonts w:ascii="Garamond" w:eastAsia="KMHBPB+TimesNewRoman" w:hAnsi="Garamond"/>
          <w:sz w:val="24"/>
          <w:szCs w:val="24"/>
          <w:lang w:val="it-IT"/>
        </w:rPr>
        <w:t>Struktura përgjegjëse për mbikëqyrjen e tregut</w:t>
      </w:r>
    </w:p>
    <w:p w:rsidR="004244E4" w:rsidRPr="00E93ECE" w:rsidRDefault="004244E4" w:rsidP="004244E4">
      <w:pPr>
        <w:pStyle w:val="Paragrafi0"/>
        <w:rPr>
          <w:rFonts w:ascii="Garamond" w:eastAsia="EUAlbertina-Regu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sq-AL"/>
        </w:rPr>
      </w:pPr>
      <w:r w:rsidRPr="00E93ECE">
        <w:rPr>
          <w:rFonts w:ascii="Garamond" w:hAnsi="Garamond"/>
          <w:sz w:val="24"/>
          <w:szCs w:val="24"/>
          <w:lang w:val="sq-AL"/>
        </w:rPr>
        <w:t xml:space="preserve">Zbatimi i dispozitave të këtij ligji për detergjentet kryhet nga struktura përgjegjëse për mbikëqyrjen e tregut në ministrinë përgjegjëse për çështjet e tregtisë dhe të industrisë, e parashikuar në ligjin nr.9779, datë 16.7.2008 “Për sigurinë e përgjithshme, kërkesat thelbësore dhe vlerësimin e konformitetit të produkteve  joushqimore”.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Neni 12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Kompetencat e strukturës përgjegjëse për mbikëqyrjen e tregut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1. </w:t>
      </w:r>
      <w:r w:rsidRPr="00E93ECE">
        <w:rPr>
          <w:rFonts w:ascii="Garamond" w:eastAsia="EUAlbertina-Regu" w:hAnsi="Garamond"/>
          <w:sz w:val="24"/>
          <w:szCs w:val="24"/>
          <w:lang w:val="it-IT"/>
        </w:rPr>
        <w:t>Struktura përgjegjëse për mbikëqyrjen e tregut ka këto kompetenca, si më poshtë: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eastAsia="EUAlbertina-Regu" w:hAnsi="Garamond"/>
          <w:sz w:val="24"/>
          <w:szCs w:val="24"/>
          <w:lang w:val="it-IT"/>
        </w:rPr>
        <w:t>a) k</w:t>
      </w:r>
      <w:r w:rsidRPr="00E93ECE">
        <w:rPr>
          <w:rFonts w:ascii="Garamond" w:hAnsi="Garamond"/>
          <w:sz w:val="24"/>
          <w:szCs w:val="24"/>
          <w:lang w:val="it-IT"/>
        </w:rPr>
        <w:t>ontrollon për çdo detergjent të vendosur në treg përputhshmërinë e tij me këtë ligj dhe aktet nënligjore në zbatim të tij;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b) verifikon informacionin e etiketës për zbatueshmërinë e të dhënave të përbërësve dhe dokumentacionin e testimit për biodegradimin;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c) merr mostra për teste ose analiza të detergjenteve dhe të lëndëve tensioaktive për detergjente. Në rastet kur rezultatet e testeve tregojnë mospërputhshmërinë e detergjenteve dhe të lëndëve tensioaktive për detergjente me dispozitat e këtij ligji dhe aktet nënligjore  në zbatim të tij, të gjitha shpenzimet për kryerjen e testimit mbulohen nga </w:t>
      </w:r>
      <w:r w:rsidRPr="00E93ECE">
        <w:rPr>
          <w:rFonts w:ascii="Garamond" w:eastAsia="EUAlbertina-Regu" w:hAnsi="Garamond"/>
          <w:sz w:val="24"/>
          <w:szCs w:val="24"/>
          <w:lang w:val="it-IT"/>
        </w:rPr>
        <w:t>personi përgjegjës, që vendos produktin në treg;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lastRenderedPageBreak/>
        <w:t>ç) për çdo detergjent të vendosur në treg, në kundërshtim me dispozitat e këtij ligji apo të akteve nënligjore në zbatim të tij, që paraqet rrezik për shëndetin publik ose mjedisin: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eastAsia="Arial" w:hAnsi="Garamond"/>
          <w:sz w:val="24"/>
          <w:szCs w:val="24"/>
          <w:lang w:val="it-IT"/>
        </w:rPr>
        <w:t>i)  </w:t>
      </w:r>
      <w:r w:rsidRPr="00E93ECE">
        <w:rPr>
          <w:rFonts w:ascii="Garamond" w:hAnsi="Garamond"/>
          <w:sz w:val="24"/>
          <w:szCs w:val="24"/>
          <w:lang w:val="it-IT"/>
        </w:rPr>
        <w:t xml:space="preserve">urdhëron pezullimin e menjëhershëm të tij dhe lajmëron  konsumatorët  apo përdoruesit e fundit për rrezikun që ai paraqet;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eastAsia="Arial" w:hAnsi="Garamond"/>
          <w:sz w:val="24"/>
          <w:szCs w:val="24"/>
          <w:lang w:val="it-IT"/>
        </w:rPr>
        <w:t>ii)  </w:t>
      </w:r>
      <w:r w:rsidRPr="00E93ECE">
        <w:rPr>
          <w:rFonts w:ascii="Garamond" w:hAnsi="Garamond"/>
          <w:sz w:val="24"/>
          <w:szCs w:val="24"/>
          <w:lang w:val="it-IT"/>
        </w:rPr>
        <w:t>urdhëron ose organizon, së bashku me fabrikuesin, përfaqësuesin e tij të autorizuar, importuesin dhe shpërndarësin, tërheqjen e produktit nga konsumatorët a përdoruesit, si dhe shkatërrimin e tij në kushte të përshtatshme;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d) për detergjentet ose lëndët tensioaktive për detergjente, të cilat paraqesin rrezik, përcaktohen kushtet për tregtimin e tyre në mënyrë të sigurt, duke vlerësuar çdo rast në mënyrë individuale dhe me cilësi.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2. Struktura përgjegjëse për mbikëqyrjen e tregut bashkëpunon me Inspektoratin Sanitar Shtetëror për organizimin e kontrolleve të përbashkëta.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KreuNr"/>
        <w:rPr>
          <w:rFonts w:ascii="Garamond" w:hAnsi="Garamond"/>
          <w:sz w:val="24"/>
          <w:szCs w:val="24"/>
        </w:rPr>
      </w:pPr>
      <w:r w:rsidRPr="00E93ECE">
        <w:rPr>
          <w:rFonts w:ascii="Garamond" w:hAnsi="Garamond"/>
          <w:sz w:val="24"/>
          <w:szCs w:val="24"/>
        </w:rPr>
        <w:t>KREU V</w:t>
      </w:r>
    </w:p>
    <w:p w:rsidR="004244E4" w:rsidRPr="00E93ECE" w:rsidRDefault="004244E4" w:rsidP="004244E4">
      <w:pPr>
        <w:pStyle w:val="KreuTitull"/>
        <w:rPr>
          <w:rFonts w:ascii="Garamond" w:hAnsi="Garamond"/>
          <w:sz w:val="24"/>
          <w:szCs w:val="24"/>
        </w:rPr>
      </w:pPr>
      <w:r w:rsidRPr="00E93ECE">
        <w:rPr>
          <w:rFonts w:ascii="Garamond" w:hAnsi="Garamond"/>
          <w:sz w:val="24"/>
          <w:szCs w:val="24"/>
        </w:rPr>
        <w:t>KUNDËRVAJTJET ADMINISTRATIVE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</w:rPr>
      </w:pPr>
      <w:proofErr w:type="spellStart"/>
      <w:r w:rsidRPr="00E93ECE">
        <w:rPr>
          <w:rFonts w:ascii="Garamond" w:hAnsi="Garamond"/>
          <w:sz w:val="24"/>
          <w:szCs w:val="24"/>
        </w:rPr>
        <w:t>Neni</w:t>
      </w:r>
      <w:proofErr w:type="spellEnd"/>
      <w:r w:rsidRPr="00E93ECE">
        <w:rPr>
          <w:rFonts w:ascii="Garamond" w:hAnsi="Garamond"/>
          <w:sz w:val="24"/>
          <w:szCs w:val="24"/>
        </w:rPr>
        <w:t xml:space="preserve"> 13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</w:rPr>
      </w:pPr>
      <w:r w:rsidRPr="00E93ECE">
        <w:rPr>
          <w:rFonts w:ascii="Garamond" w:eastAsia="EUAlbertina-Regu" w:hAnsi="Garamond"/>
          <w:sz w:val="24"/>
          <w:szCs w:val="24"/>
        </w:rPr>
        <w:t xml:space="preserve">1.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Shkeljet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e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dispozitave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të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këtij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ligji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,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kur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nuk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përbëjnë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vepër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penale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,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përbëjnë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kundërvajtje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administrative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dhe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dënohen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si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më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eastAsia="EUAlbertina-Regu" w:hAnsi="Garamond"/>
          <w:sz w:val="24"/>
          <w:szCs w:val="24"/>
        </w:rPr>
        <w:t>poshtë</w:t>
      </w:r>
      <w:proofErr w:type="spellEnd"/>
      <w:r w:rsidRPr="00E93ECE">
        <w:rPr>
          <w:rFonts w:ascii="Garamond" w:eastAsia="EUAlbertina-Regu" w:hAnsi="Garamond"/>
          <w:sz w:val="24"/>
          <w:szCs w:val="24"/>
        </w:rPr>
        <w:t>: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</w:rPr>
      </w:pPr>
      <w:r w:rsidRPr="00E93ECE">
        <w:rPr>
          <w:rFonts w:ascii="Garamond" w:hAnsi="Garamond"/>
          <w:sz w:val="24"/>
          <w:szCs w:val="24"/>
        </w:rPr>
        <w:t xml:space="preserve">a) </w:t>
      </w:r>
      <w:proofErr w:type="spellStart"/>
      <w:r w:rsidRPr="00E93ECE">
        <w:rPr>
          <w:rFonts w:ascii="Garamond" w:hAnsi="Garamond"/>
          <w:sz w:val="24"/>
          <w:szCs w:val="24"/>
        </w:rPr>
        <w:t>shkelja</w:t>
      </w:r>
      <w:proofErr w:type="spellEnd"/>
      <w:r w:rsidRPr="00E93ECE">
        <w:rPr>
          <w:rFonts w:ascii="Garamond" w:hAnsi="Garamond"/>
          <w:sz w:val="24"/>
          <w:szCs w:val="24"/>
        </w:rPr>
        <w:t xml:space="preserve"> e </w:t>
      </w:r>
      <w:proofErr w:type="spellStart"/>
      <w:r w:rsidRPr="00E93ECE">
        <w:rPr>
          <w:rFonts w:ascii="Garamond" w:hAnsi="Garamond"/>
          <w:sz w:val="24"/>
          <w:szCs w:val="24"/>
        </w:rPr>
        <w:t>përcaktuar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në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nenin</w:t>
      </w:r>
      <w:proofErr w:type="spellEnd"/>
      <w:r w:rsidRPr="00E93ECE">
        <w:rPr>
          <w:rFonts w:ascii="Garamond" w:hAnsi="Garamond"/>
          <w:sz w:val="24"/>
          <w:szCs w:val="24"/>
        </w:rPr>
        <w:t xml:space="preserve"> 4 </w:t>
      </w:r>
      <w:proofErr w:type="spellStart"/>
      <w:r w:rsidRPr="00E93ECE">
        <w:rPr>
          <w:rFonts w:ascii="Garamond" w:hAnsi="Garamond"/>
          <w:sz w:val="24"/>
          <w:szCs w:val="24"/>
        </w:rPr>
        <w:t>pikat</w:t>
      </w:r>
      <w:proofErr w:type="spellEnd"/>
      <w:r w:rsidRPr="00E93ECE">
        <w:rPr>
          <w:rFonts w:ascii="Garamond" w:hAnsi="Garamond"/>
          <w:sz w:val="24"/>
          <w:szCs w:val="24"/>
        </w:rPr>
        <w:t xml:space="preserve"> 1 e 4 </w:t>
      </w:r>
      <w:proofErr w:type="spellStart"/>
      <w:r w:rsidRPr="00E93ECE">
        <w:rPr>
          <w:rFonts w:ascii="Garamond" w:hAnsi="Garamond"/>
          <w:sz w:val="24"/>
          <w:szCs w:val="24"/>
        </w:rPr>
        <w:t>dhe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në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nenin</w:t>
      </w:r>
      <w:proofErr w:type="spellEnd"/>
      <w:r w:rsidRPr="00E93ECE">
        <w:rPr>
          <w:rFonts w:ascii="Garamond" w:hAnsi="Garamond"/>
          <w:sz w:val="24"/>
          <w:szCs w:val="24"/>
        </w:rPr>
        <w:t xml:space="preserve"> 7, me </w:t>
      </w:r>
      <w:proofErr w:type="spellStart"/>
      <w:r w:rsidRPr="00E93ECE">
        <w:rPr>
          <w:rFonts w:ascii="Garamond" w:hAnsi="Garamond"/>
          <w:sz w:val="24"/>
          <w:szCs w:val="24"/>
        </w:rPr>
        <w:t>gjobë</w:t>
      </w:r>
      <w:proofErr w:type="spellEnd"/>
      <w:r w:rsidRPr="00E93ECE">
        <w:rPr>
          <w:rFonts w:ascii="Garamond" w:hAnsi="Garamond"/>
          <w:sz w:val="24"/>
          <w:szCs w:val="24"/>
        </w:rPr>
        <w:t xml:space="preserve"> 1 000 000 </w:t>
      </w:r>
      <w:proofErr w:type="spellStart"/>
      <w:r w:rsidRPr="00E93ECE">
        <w:rPr>
          <w:rFonts w:ascii="Garamond" w:hAnsi="Garamond"/>
          <w:sz w:val="24"/>
          <w:szCs w:val="24"/>
        </w:rPr>
        <w:t>lekë</w:t>
      </w:r>
      <w:proofErr w:type="spellEnd"/>
      <w:r w:rsidRPr="00E93ECE">
        <w:rPr>
          <w:rFonts w:ascii="Garamond" w:hAnsi="Garamond"/>
          <w:sz w:val="24"/>
          <w:szCs w:val="24"/>
        </w:rPr>
        <w:t>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</w:rPr>
      </w:pPr>
      <w:r w:rsidRPr="00E93ECE">
        <w:rPr>
          <w:rFonts w:ascii="Garamond" w:hAnsi="Garamond"/>
          <w:sz w:val="24"/>
          <w:szCs w:val="24"/>
        </w:rPr>
        <w:t xml:space="preserve">b) </w:t>
      </w:r>
      <w:proofErr w:type="spellStart"/>
      <w:r w:rsidRPr="00E93ECE">
        <w:rPr>
          <w:rFonts w:ascii="Garamond" w:hAnsi="Garamond"/>
          <w:sz w:val="24"/>
          <w:szCs w:val="24"/>
        </w:rPr>
        <w:t>shkelja</w:t>
      </w:r>
      <w:proofErr w:type="spellEnd"/>
      <w:r w:rsidRPr="00E93ECE">
        <w:rPr>
          <w:rFonts w:ascii="Garamond" w:hAnsi="Garamond"/>
          <w:sz w:val="24"/>
          <w:szCs w:val="24"/>
        </w:rPr>
        <w:t xml:space="preserve"> e </w:t>
      </w:r>
      <w:proofErr w:type="spellStart"/>
      <w:r w:rsidRPr="00E93ECE">
        <w:rPr>
          <w:rFonts w:ascii="Garamond" w:hAnsi="Garamond"/>
          <w:sz w:val="24"/>
          <w:szCs w:val="24"/>
        </w:rPr>
        <w:t>përcaktuar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në</w:t>
      </w:r>
      <w:proofErr w:type="spellEnd"/>
      <w:r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Pr="00E93ECE">
        <w:rPr>
          <w:rFonts w:ascii="Garamond" w:hAnsi="Garamond"/>
          <w:sz w:val="24"/>
          <w:szCs w:val="24"/>
        </w:rPr>
        <w:t>nenin</w:t>
      </w:r>
      <w:proofErr w:type="spellEnd"/>
      <w:r w:rsidRPr="00E93ECE">
        <w:rPr>
          <w:rFonts w:ascii="Garamond" w:hAnsi="Garamond"/>
          <w:sz w:val="24"/>
          <w:szCs w:val="24"/>
        </w:rPr>
        <w:t xml:space="preserve"> 9 </w:t>
      </w:r>
      <w:proofErr w:type="spellStart"/>
      <w:r w:rsidRPr="00E93ECE">
        <w:rPr>
          <w:rFonts w:ascii="Garamond" w:hAnsi="Garamond"/>
          <w:sz w:val="24"/>
          <w:szCs w:val="24"/>
        </w:rPr>
        <w:t>pikat</w:t>
      </w:r>
      <w:proofErr w:type="spellEnd"/>
      <w:r w:rsidRPr="00E93ECE">
        <w:rPr>
          <w:rFonts w:ascii="Garamond" w:hAnsi="Garamond"/>
          <w:sz w:val="24"/>
          <w:szCs w:val="24"/>
        </w:rPr>
        <w:t xml:space="preserve"> 1 </w:t>
      </w:r>
      <w:proofErr w:type="spellStart"/>
      <w:r w:rsidRPr="00E93ECE">
        <w:rPr>
          <w:rFonts w:ascii="Garamond" w:hAnsi="Garamond"/>
          <w:sz w:val="24"/>
          <w:szCs w:val="24"/>
        </w:rPr>
        <w:t>dhe</w:t>
      </w:r>
      <w:proofErr w:type="spellEnd"/>
      <w:r w:rsidRPr="00E93ECE">
        <w:rPr>
          <w:rFonts w:ascii="Garamond" w:hAnsi="Garamond"/>
          <w:sz w:val="24"/>
          <w:szCs w:val="24"/>
        </w:rPr>
        <w:t xml:space="preserve"> 4, me </w:t>
      </w:r>
      <w:proofErr w:type="spellStart"/>
      <w:r w:rsidRPr="00E93ECE">
        <w:rPr>
          <w:rFonts w:ascii="Garamond" w:hAnsi="Garamond"/>
          <w:sz w:val="24"/>
          <w:szCs w:val="24"/>
        </w:rPr>
        <w:t>gjobë</w:t>
      </w:r>
      <w:proofErr w:type="spellEnd"/>
      <w:r w:rsidRPr="00E93ECE">
        <w:rPr>
          <w:rFonts w:ascii="Garamond" w:hAnsi="Garamond"/>
          <w:sz w:val="24"/>
          <w:szCs w:val="24"/>
        </w:rPr>
        <w:t xml:space="preserve"> 100 000 </w:t>
      </w:r>
      <w:proofErr w:type="spellStart"/>
      <w:r w:rsidRPr="00E93ECE">
        <w:rPr>
          <w:rFonts w:ascii="Garamond" w:hAnsi="Garamond"/>
          <w:sz w:val="24"/>
          <w:szCs w:val="24"/>
        </w:rPr>
        <w:t>lekë</w:t>
      </w:r>
      <w:proofErr w:type="spellEnd"/>
      <w:r w:rsidRPr="00E93ECE">
        <w:rPr>
          <w:rFonts w:ascii="Garamond" w:hAnsi="Garamond"/>
          <w:sz w:val="24"/>
          <w:szCs w:val="24"/>
        </w:rPr>
        <w:t>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c) shkelja e përcaktuar ne nenin 9 pika 2, me gjobë 300 000 lekë;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ç) shkelja e përcaktuar në nenin 10 pikat 1 dhe 2, me gjobë 400 000 lekë;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d) p</w:t>
      </w:r>
      <w:r w:rsidRPr="00E93ECE">
        <w:rPr>
          <w:rStyle w:val="Strong"/>
          <w:rFonts w:ascii="Garamond" w:hAnsi="Garamond"/>
          <w:b w:val="0"/>
          <w:color w:val="000000"/>
          <w:sz w:val="24"/>
          <w:szCs w:val="24"/>
          <w:lang w:val="it-IT"/>
        </w:rPr>
        <w:t>ër shkelje të kërkesave të parashikuara në nenin 10 pika 3, me gjobë 400 000 lekë;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dh) kur subjekti nuk ka pajisur strukturën përgjegjëse për mbikëqyrjen e tregut me dokumentacionin e kërkuar, apo kur me veprimet ose mosveprimet e tij e bën të pamundur apo e vështirëson verifikimin e dokumentacionit, me gjobë 100 000 lekë.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2. Shkeljet me karakter administrativ verifikohen dhe dënohen nga struktura përgjegjëse për mbikëqyrjen e tregut, me përjashtim të shkeljes së pikës 4 të nenit 9, për të cilën gjoba vendoset nga Inspektorati Sanitar Shtetëror.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Neni 14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Shqyrtimi i kundërvajtjeve administrative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1. Shqyrtimi i kundërvajtjes administrative bëhet brenda 15 ditëve nga data e konstatimit, por jo më vonë se 2 muaj nga data kur është konstatuar shkelja.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2. Personi, që ka kryer shkeljen, duhet ta shlyejë gjobën brenda 10 ditëve nga data kur ka marrë njoftim për vendosjen e saj.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3. Gjoba e vendosur në zbatim të këtij ligji përbën titull ekzekutiv dhe ekzekutohet nga zyrat e përmbarimit, në rast se nuk shlyhet në kohë nga personi, që ka vendosur produktin në treg.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4.</w:t>
      </w:r>
      <w:r w:rsidRPr="00E93ECE">
        <w:rPr>
          <w:rFonts w:ascii="Garamond" w:hAnsi="Garamond"/>
          <w:sz w:val="24"/>
          <w:szCs w:val="24"/>
          <w:lang w:val="it-IT" w:eastAsia="en-GB"/>
        </w:rPr>
        <w:t xml:space="preserve"> Të ardhurat, që burojnë nga vjelja e gjobave, derdhen në Buxhetin e Shtetit.</w:t>
      </w:r>
    </w:p>
    <w:p w:rsidR="004244E4" w:rsidRPr="00E93ECE" w:rsidRDefault="004244E4" w:rsidP="004244E4">
      <w:pPr>
        <w:pStyle w:val="Paragrafi0"/>
        <w:rPr>
          <w:rFonts w:ascii="Garamond" w:eastAsia="EUAlbertina-ReguItal" w:hAnsi="Garamond"/>
          <w:i/>
          <w:iCs/>
          <w:sz w:val="24"/>
          <w:szCs w:val="24"/>
          <w:lang w:val="it-IT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Neni 15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>Ankimimi</w:t>
      </w:r>
    </w:p>
    <w:p w:rsidR="00E93ECE" w:rsidRPr="00E93ECE" w:rsidRDefault="00E93ECE" w:rsidP="00E93ECE">
      <w:pPr>
        <w:pStyle w:val="Paragrafi0"/>
        <w:jc w:val="center"/>
        <w:rPr>
          <w:rFonts w:ascii="Garamond" w:hAnsi="Garamond"/>
          <w:i/>
          <w:sz w:val="24"/>
          <w:szCs w:val="24"/>
          <w:lang w:val="it-IT"/>
        </w:rPr>
      </w:pPr>
      <w:r w:rsidRPr="00E93ECE">
        <w:rPr>
          <w:rFonts w:ascii="Garamond" w:hAnsi="Garamond"/>
          <w:i/>
          <w:sz w:val="24"/>
          <w:szCs w:val="24"/>
          <w:lang w:val="it-IT"/>
        </w:rPr>
        <w:t>(Ndryshuar</w:t>
      </w:r>
      <w:r w:rsidRPr="00E93ECE">
        <w:rPr>
          <w:rFonts w:ascii="Garamond" w:hAnsi="Garamond"/>
          <w:i/>
          <w:sz w:val="24"/>
          <w:szCs w:val="24"/>
          <w:lang w:val="it-IT"/>
        </w:rPr>
        <w:t xml:space="preserve"> togfjalësh </w:t>
      </w:r>
      <w:r w:rsidRPr="00E93ECE">
        <w:rPr>
          <w:rFonts w:ascii="Garamond" w:hAnsi="Garamond"/>
          <w:i/>
          <w:sz w:val="24"/>
          <w:szCs w:val="24"/>
          <w:lang w:val="it-IT"/>
        </w:rPr>
        <w:t>me ligjin nr. 99/2024, datë 12.9.2024)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 w:eastAsia="en-GB"/>
        </w:rPr>
      </w:pPr>
      <w:r w:rsidRPr="00E93ECE">
        <w:rPr>
          <w:rFonts w:ascii="Garamond" w:hAnsi="Garamond"/>
          <w:sz w:val="24"/>
          <w:szCs w:val="24"/>
          <w:lang w:val="it-IT" w:eastAsia="en-GB"/>
        </w:rPr>
        <w:t>Kundër vendimit të strukturës përgjegjëse për mbikëqyrjen e tregut, personi, ndaj të cilit është vendosur masa administrative, ka të drejtë të bëjë ankim, në përputhje</w:t>
      </w:r>
      <w:r w:rsidR="00E93ECE" w:rsidRPr="00E93ECE">
        <w:rPr>
          <w:rFonts w:ascii="Garamond" w:hAnsi="Garamond"/>
          <w:sz w:val="24"/>
          <w:szCs w:val="24"/>
          <w:lang w:val="it-IT" w:eastAsia="en-GB"/>
        </w:rPr>
        <w:t xml:space="preserve"> me </w:t>
      </w:r>
      <w:proofErr w:type="spellStart"/>
      <w:r w:rsidR="00E93ECE" w:rsidRPr="00E93ECE">
        <w:rPr>
          <w:rFonts w:ascii="Garamond" w:hAnsi="Garamond"/>
          <w:sz w:val="24"/>
          <w:szCs w:val="24"/>
        </w:rPr>
        <w:t>ligjin</w:t>
      </w:r>
      <w:proofErr w:type="spellEnd"/>
      <w:r w:rsidR="00E93ECE"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="00E93ECE" w:rsidRPr="00E93ECE">
        <w:rPr>
          <w:rFonts w:ascii="Garamond" w:hAnsi="Garamond"/>
          <w:sz w:val="24"/>
          <w:szCs w:val="24"/>
        </w:rPr>
        <w:t>për</w:t>
      </w:r>
      <w:proofErr w:type="spellEnd"/>
      <w:r w:rsidR="00E93ECE"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="00E93ECE" w:rsidRPr="00E93ECE">
        <w:rPr>
          <w:rFonts w:ascii="Garamond" w:hAnsi="Garamond"/>
          <w:sz w:val="24"/>
          <w:szCs w:val="24"/>
        </w:rPr>
        <w:t>inspektimin</w:t>
      </w:r>
      <w:proofErr w:type="spellEnd"/>
      <w:r w:rsidR="00E93ECE"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="00E93ECE" w:rsidRPr="00E93ECE">
        <w:rPr>
          <w:rFonts w:ascii="Garamond" w:hAnsi="Garamond"/>
          <w:sz w:val="24"/>
          <w:szCs w:val="24"/>
        </w:rPr>
        <w:t>në</w:t>
      </w:r>
      <w:proofErr w:type="spellEnd"/>
      <w:r w:rsidR="00E93ECE" w:rsidRPr="00E93ECE">
        <w:rPr>
          <w:rFonts w:ascii="Garamond" w:hAnsi="Garamond"/>
          <w:sz w:val="24"/>
          <w:szCs w:val="24"/>
        </w:rPr>
        <w:t xml:space="preserve"> </w:t>
      </w:r>
      <w:proofErr w:type="spellStart"/>
      <w:r w:rsidR="00E93ECE" w:rsidRPr="00E93ECE">
        <w:rPr>
          <w:rFonts w:ascii="Garamond" w:hAnsi="Garamond"/>
          <w:sz w:val="24"/>
          <w:szCs w:val="24"/>
        </w:rPr>
        <w:t>Republikën</w:t>
      </w:r>
      <w:proofErr w:type="spellEnd"/>
      <w:r w:rsidR="00E93ECE" w:rsidRPr="00E93ECE">
        <w:rPr>
          <w:rFonts w:ascii="Garamond" w:hAnsi="Garamond"/>
          <w:sz w:val="24"/>
          <w:szCs w:val="24"/>
        </w:rPr>
        <w:t xml:space="preserve"> e </w:t>
      </w:r>
      <w:proofErr w:type="spellStart"/>
      <w:r w:rsidR="00E93ECE" w:rsidRPr="00E93ECE">
        <w:rPr>
          <w:rFonts w:ascii="Garamond" w:hAnsi="Garamond"/>
          <w:sz w:val="24"/>
          <w:szCs w:val="24"/>
        </w:rPr>
        <w:t>Shqipërisë</w:t>
      </w:r>
      <w:proofErr w:type="spellEnd"/>
      <w:r w:rsidRPr="00E93ECE">
        <w:rPr>
          <w:rFonts w:ascii="Garamond" w:hAnsi="Garamond"/>
          <w:sz w:val="24"/>
          <w:szCs w:val="24"/>
          <w:lang w:val="it-IT" w:eastAsia="en-GB"/>
        </w:rPr>
        <w:t>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 w:eastAsia="en-GB"/>
        </w:rPr>
      </w:pPr>
    </w:p>
    <w:p w:rsidR="004244E4" w:rsidRPr="00E93ECE" w:rsidRDefault="004244E4" w:rsidP="004244E4">
      <w:pPr>
        <w:pStyle w:val="KreuNr"/>
        <w:rPr>
          <w:rFonts w:ascii="Garamond" w:hAnsi="Garamond"/>
          <w:sz w:val="24"/>
          <w:szCs w:val="24"/>
          <w:lang w:val="it-IT" w:eastAsia="en-GB"/>
        </w:rPr>
      </w:pPr>
      <w:r w:rsidRPr="00E93ECE">
        <w:rPr>
          <w:rFonts w:ascii="Garamond" w:eastAsia="EUAlbertina-ReguItal" w:hAnsi="Garamond"/>
          <w:sz w:val="24"/>
          <w:szCs w:val="24"/>
          <w:lang w:val="it-IT"/>
        </w:rPr>
        <w:t>KREU VI</w:t>
      </w:r>
    </w:p>
    <w:p w:rsidR="004244E4" w:rsidRPr="00E93ECE" w:rsidRDefault="004244E4" w:rsidP="004244E4">
      <w:pPr>
        <w:pStyle w:val="KreuTitull"/>
        <w:rPr>
          <w:rFonts w:ascii="Garamond" w:hAnsi="Garamond"/>
          <w:sz w:val="24"/>
          <w:szCs w:val="24"/>
          <w:lang w:val="it-IT" w:eastAsia="en-GB"/>
        </w:rPr>
      </w:pPr>
      <w:r w:rsidRPr="00E93ECE">
        <w:rPr>
          <w:rFonts w:ascii="Garamond" w:hAnsi="Garamond"/>
          <w:sz w:val="24"/>
          <w:szCs w:val="24"/>
          <w:lang w:val="it-IT" w:eastAsia="en-GB"/>
        </w:rPr>
        <w:t>DISPOZITA KALIMTARE DHE TË FUNDIT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 w:eastAsia="en-GB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it-IT" w:eastAsia="en-GB"/>
        </w:rPr>
      </w:pPr>
      <w:r w:rsidRPr="00E93ECE">
        <w:rPr>
          <w:rFonts w:ascii="Garamond" w:hAnsi="Garamond"/>
          <w:sz w:val="24"/>
          <w:szCs w:val="24"/>
          <w:lang w:val="it-IT" w:eastAsia="en-GB"/>
        </w:rPr>
        <w:t>Neni 16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  <w:lang w:val="it-IT" w:eastAsia="en-GB"/>
        </w:rPr>
      </w:pPr>
      <w:r w:rsidRPr="00E93ECE">
        <w:rPr>
          <w:rFonts w:ascii="Garamond" w:hAnsi="Garamond"/>
          <w:sz w:val="24"/>
          <w:szCs w:val="24"/>
          <w:lang w:val="it-IT"/>
        </w:rPr>
        <w:t>Aktet nënligjore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 w:eastAsia="en-GB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 w:eastAsia="en-GB"/>
        </w:rPr>
      </w:pPr>
      <w:r w:rsidRPr="00E93ECE">
        <w:rPr>
          <w:rFonts w:ascii="Garamond" w:hAnsi="Garamond"/>
          <w:sz w:val="24"/>
          <w:szCs w:val="24"/>
          <w:lang w:val="it-IT" w:eastAsia="en-GB"/>
        </w:rPr>
        <w:t>1. Ngarkohet Këshilli i Ministrave për nxjerrjen e akteve nënligjore në zbatim të këtij ligji.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 w:eastAsia="en-GB"/>
        </w:rPr>
      </w:pPr>
      <w:r w:rsidRPr="00E93ECE">
        <w:rPr>
          <w:rFonts w:ascii="Garamond" w:hAnsi="Garamond"/>
          <w:sz w:val="24"/>
          <w:szCs w:val="24"/>
          <w:lang w:val="it-IT" w:eastAsia="en-GB"/>
        </w:rPr>
        <w:t>2. Ngarkohet ministri përgjegjës për çështjet e tregtisë dhe të industrisë për nxjerrjen e akteve nënligjore në zbatim të këtij ligji.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 w:eastAsia="en-GB"/>
        </w:rPr>
      </w:pPr>
    </w:p>
    <w:p w:rsidR="004244E4" w:rsidRPr="00E93ECE" w:rsidRDefault="004244E4" w:rsidP="004244E4">
      <w:pPr>
        <w:pStyle w:val="NeniNr"/>
        <w:rPr>
          <w:rFonts w:ascii="Garamond" w:hAnsi="Garamond"/>
          <w:sz w:val="24"/>
          <w:szCs w:val="24"/>
          <w:lang w:val="it-IT" w:eastAsia="en-GB"/>
        </w:rPr>
      </w:pPr>
      <w:r w:rsidRPr="00E93ECE">
        <w:rPr>
          <w:rFonts w:ascii="Garamond" w:hAnsi="Garamond"/>
          <w:sz w:val="24"/>
          <w:szCs w:val="24"/>
          <w:lang w:val="it-IT" w:eastAsia="en-GB"/>
        </w:rPr>
        <w:t>Neni 17</w:t>
      </w:r>
    </w:p>
    <w:p w:rsidR="004244E4" w:rsidRPr="00E93ECE" w:rsidRDefault="004244E4" w:rsidP="004244E4">
      <w:pPr>
        <w:pStyle w:val="NeniTitull"/>
        <w:rPr>
          <w:rFonts w:ascii="Garamond" w:hAnsi="Garamond"/>
          <w:sz w:val="24"/>
          <w:szCs w:val="24"/>
          <w:lang w:val="it-IT" w:eastAsia="en-GB"/>
        </w:rPr>
      </w:pPr>
      <w:r w:rsidRPr="00E93ECE">
        <w:rPr>
          <w:rFonts w:ascii="Garamond" w:hAnsi="Garamond"/>
          <w:sz w:val="24"/>
          <w:szCs w:val="24"/>
          <w:lang w:val="it-IT" w:eastAsia="en-GB"/>
        </w:rPr>
        <w:t>Hyrja në fuqi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 w:eastAsia="en-GB"/>
        </w:rPr>
      </w:pP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  <w:r w:rsidRPr="00E93ECE">
        <w:rPr>
          <w:rFonts w:ascii="Garamond" w:hAnsi="Garamond"/>
          <w:sz w:val="24"/>
          <w:szCs w:val="24"/>
          <w:lang w:val="it-IT"/>
        </w:rPr>
        <w:t xml:space="preserve">Ky ligj hyn në fuqi 1 vit pas botimit në Fletoren Zyrtare. </w:t>
      </w:r>
    </w:p>
    <w:p w:rsidR="004244E4" w:rsidRPr="00E93ECE" w:rsidRDefault="004244E4" w:rsidP="004244E4">
      <w:pPr>
        <w:pStyle w:val="Paragrafi0"/>
        <w:rPr>
          <w:rFonts w:ascii="Garamond" w:hAnsi="Garamond"/>
          <w:sz w:val="24"/>
          <w:szCs w:val="24"/>
          <w:lang w:val="it-IT"/>
        </w:rPr>
      </w:pPr>
    </w:p>
    <w:p w:rsidR="004244E4" w:rsidRPr="00E93ECE" w:rsidRDefault="004244E4" w:rsidP="004244E4">
      <w:pPr>
        <w:pStyle w:val="Paragrafi0"/>
        <w:ind w:firstLine="0"/>
        <w:rPr>
          <w:rFonts w:ascii="Garamond" w:hAnsi="Garamond"/>
          <w:b/>
          <w:sz w:val="24"/>
          <w:szCs w:val="24"/>
          <w:lang w:val="sq-AL"/>
        </w:rPr>
      </w:pPr>
      <w:r w:rsidRPr="00E93ECE">
        <w:rPr>
          <w:rFonts w:ascii="Garamond" w:hAnsi="Garamond"/>
          <w:b/>
          <w:sz w:val="24"/>
          <w:szCs w:val="24"/>
          <w:lang w:val="sq-AL"/>
        </w:rPr>
        <w:t>Shpallur me dekretin nr.6394, datë 4.2.2010 të Presidentit të Republikës së Shqipërisë, Bamir Topi</w:t>
      </w:r>
      <w:bookmarkStart w:id="0" w:name="_GoBack"/>
      <w:bookmarkEnd w:id="0"/>
    </w:p>
    <w:sectPr w:rsidR="004244E4" w:rsidRPr="00E93EC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UAlbertina-ReguItal">
    <w:altName w:val="Times New Roman"/>
    <w:charset w:val="00"/>
    <w:family w:val="auto"/>
    <w:pitch w:val="default"/>
  </w:font>
  <w:font w:name="EUAlbertin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UAlbertina-Regu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MHBPB+TimesNewRoman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 w15:restartNumberingAfterBreak="0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4E4"/>
    <w:rsid w:val="00001D7F"/>
    <w:rsid w:val="00001ED4"/>
    <w:rsid w:val="0000253A"/>
    <w:rsid w:val="00003060"/>
    <w:rsid w:val="0000363C"/>
    <w:rsid w:val="00003A81"/>
    <w:rsid w:val="00004CDC"/>
    <w:rsid w:val="00005805"/>
    <w:rsid w:val="00005E15"/>
    <w:rsid w:val="00006041"/>
    <w:rsid w:val="00010C90"/>
    <w:rsid w:val="0001163C"/>
    <w:rsid w:val="000116E2"/>
    <w:rsid w:val="00013366"/>
    <w:rsid w:val="00013A4D"/>
    <w:rsid w:val="00014340"/>
    <w:rsid w:val="000152A2"/>
    <w:rsid w:val="00015987"/>
    <w:rsid w:val="00016505"/>
    <w:rsid w:val="00016606"/>
    <w:rsid w:val="00016B7F"/>
    <w:rsid w:val="00016BE7"/>
    <w:rsid w:val="0001780C"/>
    <w:rsid w:val="00017EBE"/>
    <w:rsid w:val="00017F82"/>
    <w:rsid w:val="00021355"/>
    <w:rsid w:val="00021532"/>
    <w:rsid w:val="0002384E"/>
    <w:rsid w:val="000239EC"/>
    <w:rsid w:val="00023ED4"/>
    <w:rsid w:val="000253C1"/>
    <w:rsid w:val="00025F1C"/>
    <w:rsid w:val="00026AD4"/>
    <w:rsid w:val="0002748B"/>
    <w:rsid w:val="00027603"/>
    <w:rsid w:val="00030428"/>
    <w:rsid w:val="00030839"/>
    <w:rsid w:val="00030B1F"/>
    <w:rsid w:val="000312C8"/>
    <w:rsid w:val="00032605"/>
    <w:rsid w:val="00033A40"/>
    <w:rsid w:val="00034158"/>
    <w:rsid w:val="00034BC9"/>
    <w:rsid w:val="000353B2"/>
    <w:rsid w:val="00035ECF"/>
    <w:rsid w:val="00036715"/>
    <w:rsid w:val="0003682E"/>
    <w:rsid w:val="00036A8A"/>
    <w:rsid w:val="0003789B"/>
    <w:rsid w:val="00037937"/>
    <w:rsid w:val="00040422"/>
    <w:rsid w:val="00040FA4"/>
    <w:rsid w:val="00041A56"/>
    <w:rsid w:val="000421F4"/>
    <w:rsid w:val="00042FCA"/>
    <w:rsid w:val="00043438"/>
    <w:rsid w:val="000437E7"/>
    <w:rsid w:val="00043973"/>
    <w:rsid w:val="00044E21"/>
    <w:rsid w:val="00044EC1"/>
    <w:rsid w:val="00046332"/>
    <w:rsid w:val="00046373"/>
    <w:rsid w:val="00052254"/>
    <w:rsid w:val="000535FF"/>
    <w:rsid w:val="00053FD5"/>
    <w:rsid w:val="00054914"/>
    <w:rsid w:val="00054E4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775B9"/>
    <w:rsid w:val="00077793"/>
    <w:rsid w:val="0008017F"/>
    <w:rsid w:val="00080E35"/>
    <w:rsid w:val="00080F5A"/>
    <w:rsid w:val="000813AD"/>
    <w:rsid w:val="00081DED"/>
    <w:rsid w:val="00082343"/>
    <w:rsid w:val="00082775"/>
    <w:rsid w:val="00082B4B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11CE"/>
    <w:rsid w:val="000918AA"/>
    <w:rsid w:val="000930FA"/>
    <w:rsid w:val="00094934"/>
    <w:rsid w:val="00096DE7"/>
    <w:rsid w:val="00096F6A"/>
    <w:rsid w:val="00097D2E"/>
    <w:rsid w:val="000A03EC"/>
    <w:rsid w:val="000A065D"/>
    <w:rsid w:val="000A0C31"/>
    <w:rsid w:val="000A0CC4"/>
    <w:rsid w:val="000A0EEA"/>
    <w:rsid w:val="000A0F7C"/>
    <w:rsid w:val="000A3A39"/>
    <w:rsid w:val="000A44EA"/>
    <w:rsid w:val="000A4A27"/>
    <w:rsid w:val="000A4C06"/>
    <w:rsid w:val="000A5791"/>
    <w:rsid w:val="000A6264"/>
    <w:rsid w:val="000A74BD"/>
    <w:rsid w:val="000A7BA3"/>
    <w:rsid w:val="000B0775"/>
    <w:rsid w:val="000B0ADE"/>
    <w:rsid w:val="000B122F"/>
    <w:rsid w:val="000B2043"/>
    <w:rsid w:val="000B3B20"/>
    <w:rsid w:val="000B5F74"/>
    <w:rsid w:val="000B6FDE"/>
    <w:rsid w:val="000B7659"/>
    <w:rsid w:val="000B7702"/>
    <w:rsid w:val="000C01D9"/>
    <w:rsid w:val="000C0965"/>
    <w:rsid w:val="000C1A9B"/>
    <w:rsid w:val="000C2D93"/>
    <w:rsid w:val="000C42B2"/>
    <w:rsid w:val="000C4B13"/>
    <w:rsid w:val="000C4D31"/>
    <w:rsid w:val="000C4FFA"/>
    <w:rsid w:val="000C50DA"/>
    <w:rsid w:val="000C517F"/>
    <w:rsid w:val="000C596A"/>
    <w:rsid w:val="000C5C29"/>
    <w:rsid w:val="000C60BF"/>
    <w:rsid w:val="000C61F8"/>
    <w:rsid w:val="000C64DE"/>
    <w:rsid w:val="000C6BA6"/>
    <w:rsid w:val="000C7104"/>
    <w:rsid w:val="000C750C"/>
    <w:rsid w:val="000D08A3"/>
    <w:rsid w:val="000D1F2B"/>
    <w:rsid w:val="000D24B7"/>
    <w:rsid w:val="000D269A"/>
    <w:rsid w:val="000D3A50"/>
    <w:rsid w:val="000D5C29"/>
    <w:rsid w:val="000D648F"/>
    <w:rsid w:val="000D65A1"/>
    <w:rsid w:val="000D6CFF"/>
    <w:rsid w:val="000E0543"/>
    <w:rsid w:val="000E09FD"/>
    <w:rsid w:val="000E0DE0"/>
    <w:rsid w:val="000E1943"/>
    <w:rsid w:val="000E1D7D"/>
    <w:rsid w:val="000E25A4"/>
    <w:rsid w:val="000E3B52"/>
    <w:rsid w:val="000E41BC"/>
    <w:rsid w:val="000E42C9"/>
    <w:rsid w:val="000E47F5"/>
    <w:rsid w:val="000E5718"/>
    <w:rsid w:val="000E5A61"/>
    <w:rsid w:val="000E7D2B"/>
    <w:rsid w:val="000F0CDA"/>
    <w:rsid w:val="000F0EC8"/>
    <w:rsid w:val="000F29DD"/>
    <w:rsid w:val="000F2A1C"/>
    <w:rsid w:val="000F320F"/>
    <w:rsid w:val="000F3B8B"/>
    <w:rsid w:val="000F3F7F"/>
    <w:rsid w:val="000F40DB"/>
    <w:rsid w:val="000F6744"/>
    <w:rsid w:val="000F6749"/>
    <w:rsid w:val="0010101E"/>
    <w:rsid w:val="001030E4"/>
    <w:rsid w:val="00103152"/>
    <w:rsid w:val="00103440"/>
    <w:rsid w:val="00103EA8"/>
    <w:rsid w:val="00104F42"/>
    <w:rsid w:val="001057BE"/>
    <w:rsid w:val="0010596D"/>
    <w:rsid w:val="00106E07"/>
    <w:rsid w:val="0010768F"/>
    <w:rsid w:val="0011007C"/>
    <w:rsid w:val="00110623"/>
    <w:rsid w:val="001108EA"/>
    <w:rsid w:val="00110C87"/>
    <w:rsid w:val="001115B7"/>
    <w:rsid w:val="001120ED"/>
    <w:rsid w:val="001127EC"/>
    <w:rsid w:val="00113297"/>
    <w:rsid w:val="00113BC7"/>
    <w:rsid w:val="00113F9E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49B9"/>
    <w:rsid w:val="00125054"/>
    <w:rsid w:val="001309BE"/>
    <w:rsid w:val="00130B50"/>
    <w:rsid w:val="00130BE4"/>
    <w:rsid w:val="001311F5"/>
    <w:rsid w:val="00132DD0"/>
    <w:rsid w:val="00132FBB"/>
    <w:rsid w:val="00133667"/>
    <w:rsid w:val="00134172"/>
    <w:rsid w:val="00134231"/>
    <w:rsid w:val="00134F17"/>
    <w:rsid w:val="00134F2A"/>
    <w:rsid w:val="001374C4"/>
    <w:rsid w:val="001375E3"/>
    <w:rsid w:val="0014034A"/>
    <w:rsid w:val="0014092F"/>
    <w:rsid w:val="00141552"/>
    <w:rsid w:val="00141D3F"/>
    <w:rsid w:val="00143092"/>
    <w:rsid w:val="001441DD"/>
    <w:rsid w:val="001445FD"/>
    <w:rsid w:val="00144D75"/>
    <w:rsid w:val="0014598C"/>
    <w:rsid w:val="0015074C"/>
    <w:rsid w:val="001518AD"/>
    <w:rsid w:val="0015202D"/>
    <w:rsid w:val="00152456"/>
    <w:rsid w:val="0015294C"/>
    <w:rsid w:val="00152F62"/>
    <w:rsid w:val="001532F4"/>
    <w:rsid w:val="00153B3C"/>
    <w:rsid w:val="00153FD3"/>
    <w:rsid w:val="00154AC0"/>
    <w:rsid w:val="00154D78"/>
    <w:rsid w:val="00155B8F"/>
    <w:rsid w:val="00157A6E"/>
    <w:rsid w:val="00160064"/>
    <w:rsid w:val="0016071D"/>
    <w:rsid w:val="00160724"/>
    <w:rsid w:val="001619A3"/>
    <w:rsid w:val="001623F8"/>
    <w:rsid w:val="00162839"/>
    <w:rsid w:val="00162C4F"/>
    <w:rsid w:val="00163B8A"/>
    <w:rsid w:val="00165F15"/>
    <w:rsid w:val="001661C2"/>
    <w:rsid w:val="001661C9"/>
    <w:rsid w:val="001664E1"/>
    <w:rsid w:val="001719D2"/>
    <w:rsid w:val="00172642"/>
    <w:rsid w:val="001743DB"/>
    <w:rsid w:val="001763D1"/>
    <w:rsid w:val="0017649F"/>
    <w:rsid w:val="00176D54"/>
    <w:rsid w:val="00177753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FBF"/>
    <w:rsid w:val="00194A4D"/>
    <w:rsid w:val="001952F8"/>
    <w:rsid w:val="001955AE"/>
    <w:rsid w:val="0019562E"/>
    <w:rsid w:val="0019602A"/>
    <w:rsid w:val="0019795D"/>
    <w:rsid w:val="00197CB4"/>
    <w:rsid w:val="001A02D5"/>
    <w:rsid w:val="001A0868"/>
    <w:rsid w:val="001A21DE"/>
    <w:rsid w:val="001A2871"/>
    <w:rsid w:val="001A2C51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E8C"/>
    <w:rsid w:val="001B39D0"/>
    <w:rsid w:val="001B39EC"/>
    <w:rsid w:val="001B3AC8"/>
    <w:rsid w:val="001B4397"/>
    <w:rsid w:val="001B4E4C"/>
    <w:rsid w:val="001B5CDE"/>
    <w:rsid w:val="001C1609"/>
    <w:rsid w:val="001C19B3"/>
    <w:rsid w:val="001C1ADE"/>
    <w:rsid w:val="001C2169"/>
    <w:rsid w:val="001C345E"/>
    <w:rsid w:val="001C39B9"/>
    <w:rsid w:val="001C3F7F"/>
    <w:rsid w:val="001C407E"/>
    <w:rsid w:val="001C42DD"/>
    <w:rsid w:val="001C5253"/>
    <w:rsid w:val="001C5480"/>
    <w:rsid w:val="001C55F3"/>
    <w:rsid w:val="001C63EC"/>
    <w:rsid w:val="001C6BC4"/>
    <w:rsid w:val="001C6FD6"/>
    <w:rsid w:val="001C7D53"/>
    <w:rsid w:val="001D150D"/>
    <w:rsid w:val="001D184A"/>
    <w:rsid w:val="001D38F0"/>
    <w:rsid w:val="001D4DCD"/>
    <w:rsid w:val="001D4F16"/>
    <w:rsid w:val="001D52B7"/>
    <w:rsid w:val="001D66C3"/>
    <w:rsid w:val="001D6951"/>
    <w:rsid w:val="001D69B9"/>
    <w:rsid w:val="001D7F75"/>
    <w:rsid w:val="001D7F98"/>
    <w:rsid w:val="001E030A"/>
    <w:rsid w:val="001E0AF3"/>
    <w:rsid w:val="001E1829"/>
    <w:rsid w:val="001E1C84"/>
    <w:rsid w:val="001E2566"/>
    <w:rsid w:val="001E264B"/>
    <w:rsid w:val="001E2AE7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42C2"/>
    <w:rsid w:val="001F45BB"/>
    <w:rsid w:val="001F5B03"/>
    <w:rsid w:val="001F6031"/>
    <w:rsid w:val="001F6DBB"/>
    <w:rsid w:val="001F6E8C"/>
    <w:rsid w:val="001F6EA4"/>
    <w:rsid w:val="001F6EB1"/>
    <w:rsid w:val="001F7370"/>
    <w:rsid w:val="002024F1"/>
    <w:rsid w:val="00203073"/>
    <w:rsid w:val="00204565"/>
    <w:rsid w:val="002047F1"/>
    <w:rsid w:val="00206485"/>
    <w:rsid w:val="002112FC"/>
    <w:rsid w:val="002112FF"/>
    <w:rsid w:val="00211A19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452E"/>
    <w:rsid w:val="002258CE"/>
    <w:rsid w:val="0022678F"/>
    <w:rsid w:val="002270CE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0AE2"/>
    <w:rsid w:val="0024176E"/>
    <w:rsid w:val="00241FC3"/>
    <w:rsid w:val="00242E4B"/>
    <w:rsid w:val="00243037"/>
    <w:rsid w:val="00243114"/>
    <w:rsid w:val="0024381E"/>
    <w:rsid w:val="0024386A"/>
    <w:rsid w:val="0024388C"/>
    <w:rsid w:val="0024493A"/>
    <w:rsid w:val="00245782"/>
    <w:rsid w:val="002500BE"/>
    <w:rsid w:val="0025093E"/>
    <w:rsid w:val="002514FA"/>
    <w:rsid w:val="0025164C"/>
    <w:rsid w:val="0025171B"/>
    <w:rsid w:val="0025284A"/>
    <w:rsid w:val="0025295F"/>
    <w:rsid w:val="00252D7E"/>
    <w:rsid w:val="002538A1"/>
    <w:rsid w:val="0025495E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5820"/>
    <w:rsid w:val="002667AD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6FF5"/>
    <w:rsid w:val="00277D68"/>
    <w:rsid w:val="002801E5"/>
    <w:rsid w:val="00280AB6"/>
    <w:rsid w:val="002819BD"/>
    <w:rsid w:val="00282F25"/>
    <w:rsid w:val="00284095"/>
    <w:rsid w:val="0028421E"/>
    <w:rsid w:val="002848D6"/>
    <w:rsid w:val="00284B9A"/>
    <w:rsid w:val="002854B6"/>
    <w:rsid w:val="002865B1"/>
    <w:rsid w:val="00287798"/>
    <w:rsid w:val="00290D06"/>
    <w:rsid w:val="002917CD"/>
    <w:rsid w:val="00291E65"/>
    <w:rsid w:val="002923C0"/>
    <w:rsid w:val="00292DE9"/>
    <w:rsid w:val="0029358C"/>
    <w:rsid w:val="00296798"/>
    <w:rsid w:val="00296B24"/>
    <w:rsid w:val="002A108A"/>
    <w:rsid w:val="002A1B39"/>
    <w:rsid w:val="002A1F05"/>
    <w:rsid w:val="002A4779"/>
    <w:rsid w:val="002A6110"/>
    <w:rsid w:val="002A69BF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18AE"/>
    <w:rsid w:val="002C1B68"/>
    <w:rsid w:val="002C27B8"/>
    <w:rsid w:val="002C29AF"/>
    <w:rsid w:val="002C29D8"/>
    <w:rsid w:val="002C2F7E"/>
    <w:rsid w:val="002C3833"/>
    <w:rsid w:val="002C384B"/>
    <w:rsid w:val="002C3B68"/>
    <w:rsid w:val="002C41CF"/>
    <w:rsid w:val="002C4551"/>
    <w:rsid w:val="002C663A"/>
    <w:rsid w:val="002C77EE"/>
    <w:rsid w:val="002D1E63"/>
    <w:rsid w:val="002D3A64"/>
    <w:rsid w:val="002D3AB2"/>
    <w:rsid w:val="002D4508"/>
    <w:rsid w:val="002D631D"/>
    <w:rsid w:val="002D6424"/>
    <w:rsid w:val="002D6667"/>
    <w:rsid w:val="002D6FFB"/>
    <w:rsid w:val="002D7FD9"/>
    <w:rsid w:val="002E0563"/>
    <w:rsid w:val="002E2EA8"/>
    <w:rsid w:val="002E38D0"/>
    <w:rsid w:val="002E39B7"/>
    <w:rsid w:val="002E5548"/>
    <w:rsid w:val="002E5613"/>
    <w:rsid w:val="002E64E8"/>
    <w:rsid w:val="002E6924"/>
    <w:rsid w:val="002E69F8"/>
    <w:rsid w:val="002E72C3"/>
    <w:rsid w:val="002E7680"/>
    <w:rsid w:val="002E7C03"/>
    <w:rsid w:val="002E7CEC"/>
    <w:rsid w:val="002F0819"/>
    <w:rsid w:val="002F0A27"/>
    <w:rsid w:val="002F0A38"/>
    <w:rsid w:val="002F164E"/>
    <w:rsid w:val="002F24D6"/>
    <w:rsid w:val="002F3178"/>
    <w:rsid w:val="002F3328"/>
    <w:rsid w:val="002F3591"/>
    <w:rsid w:val="002F3D22"/>
    <w:rsid w:val="002F737E"/>
    <w:rsid w:val="002F7E97"/>
    <w:rsid w:val="00300716"/>
    <w:rsid w:val="00300B45"/>
    <w:rsid w:val="00300F94"/>
    <w:rsid w:val="0030276F"/>
    <w:rsid w:val="00303030"/>
    <w:rsid w:val="00303805"/>
    <w:rsid w:val="00304541"/>
    <w:rsid w:val="00304757"/>
    <w:rsid w:val="00305F0A"/>
    <w:rsid w:val="00306262"/>
    <w:rsid w:val="00310549"/>
    <w:rsid w:val="003107C7"/>
    <w:rsid w:val="00310CBB"/>
    <w:rsid w:val="003110EF"/>
    <w:rsid w:val="00311464"/>
    <w:rsid w:val="003148A3"/>
    <w:rsid w:val="00314EA9"/>
    <w:rsid w:val="0031550B"/>
    <w:rsid w:val="00315AD2"/>
    <w:rsid w:val="00315CA3"/>
    <w:rsid w:val="0032002D"/>
    <w:rsid w:val="00320574"/>
    <w:rsid w:val="00321267"/>
    <w:rsid w:val="003228C5"/>
    <w:rsid w:val="00322CEB"/>
    <w:rsid w:val="00323062"/>
    <w:rsid w:val="00324299"/>
    <w:rsid w:val="00324C47"/>
    <w:rsid w:val="00324D4C"/>
    <w:rsid w:val="00325329"/>
    <w:rsid w:val="0032584A"/>
    <w:rsid w:val="0032643F"/>
    <w:rsid w:val="00327C0E"/>
    <w:rsid w:val="00327C6B"/>
    <w:rsid w:val="00327E43"/>
    <w:rsid w:val="00327F42"/>
    <w:rsid w:val="00330286"/>
    <w:rsid w:val="00332C88"/>
    <w:rsid w:val="003331E8"/>
    <w:rsid w:val="00333375"/>
    <w:rsid w:val="003346EA"/>
    <w:rsid w:val="00334B34"/>
    <w:rsid w:val="00334F2A"/>
    <w:rsid w:val="00336085"/>
    <w:rsid w:val="00336356"/>
    <w:rsid w:val="0034223C"/>
    <w:rsid w:val="003424F0"/>
    <w:rsid w:val="00345263"/>
    <w:rsid w:val="0034544B"/>
    <w:rsid w:val="003460C1"/>
    <w:rsid w:val="00346A8A"/>
    <w:rsid w:val="003470D6"/>
    <w:rsid w:val="003472EB"/>
    <w:rsid w:val="00347ADA"/>
    <w:rsid w:val="003504D9"/>
    <w:rsid w:val="00353D77"/>
    <w:rsid w:val="00354BE6"/>
    <w:rsid w:val="00354C70"/>
    <w:rsid w:val="00354CF6"/>
    <w:rsid w:val="00356EA6"/>
    <w:rsid w:val="00357FBC"/>
    <w:rsid w:val="00360426"/>
    <w:rsid w:val="003604C4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2BB"/>
    <w:rsid w:val="003724AE"/>
    <w:rsid w:val="00373196"/>
    <w:rsid w:val="00373677"/>
    <w:rsid w:val="00373FD0"/>
    <w:rsid w:val="0037658A"/>
    <w:rsid w:val="00380290"/>
    <w:rsid w:val="00380620"/>
    <w:rsid w:val="00380843"/>
    <w:rsid w:val="0038255E"/>
    <w:rsid w:val="00382A9B"/>
    <w:rsid w:val="00383AE3"/>
    <w:rsid w:val="0038481A"/>
    <w:rsid w:val="00385CC1"/>
    <w:rsid w:val="00385E46"/>
    <w:rsid w:val="003863E0"/>
    <w:rsid w:val="0038645D"/>
    <w:rsid w:val="00386A48"/>
    <w:rsid w:val="003877F9"/>
    <w:rsid w:val="00387B5A"/>
    <w:rsid w:val="00390573"/>
    <w:rsid w:val="00392BE0"/>
    <w:rsid w:val="00392DDE"/>
    <w:rsid w:val="003931B3"/>
    <w:rsid w:val="00395BF3"/>
    <w:rsid w:val="00396179"/>
    <w:rsid w:val="00396D5C"/>
    <w:rsid w:val="00397546"/>
    <w:rsid w:val="003979B1"/>
    <w:rsid w:val="003A088E"/>
    <w:rsid w:val="003A0F41"/>
    <w:rsid w:val="003A14B1"/>
    <w:rsid w:val="003A18A9"/>
    <w:rsid w:val="003A1EDA"/>
    <w:rsid w:val="003A2521"/>
    <w:rsid w:val="003A2ADD"/>
    <w:rsid w:val="003A34DD"/>
    <w:rsid w:val="003A3C7E"/>
    <w:rsid w:val="003A4F0D"/>
    <w:rsid w:val="003A53B0"/>
    <w:rsid w:val="003A54C3"/>
    <w:rsid w:val="003A59E8"/>
    <w:rsid w:val="003A5DB1"/>
    <w:rsid w:val="003A6807"/>
    <w:rsid w:val="003B07DF"/>
    <w:rsid w:val="003B1124"/>
    <w:rsid w:val="003B18BA"/>
    <w:rsid w:val="003B245E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7283"/>
    <w:rsid w:val="003B7803"/>
    <w:rsid w:val="003C021F"/>
    <w:rsid w:val="003C1615"/>
    <w:rsid w:val="003C34AC"/>
    <w:rsid w:val="003C39AE"/>
    <w:rsid w:val="003C3E7E"/>
    <w:rsid w:val="003C3FA9"/>
    <w:rsid w:val="003C4833"/>
    <w:rsid w:val="003C5597"/>
    <w:rsid w:val="003C7846"/>
    <w:rsid w:val="003C7854"/>
    <w:rsid w:val="003C7AF3"/>
    <w:rsid w:val="003C7E57"/>
    <w:rsid w:val="003D046C"/>
    <w:rsid w:val="003D0D71"/>
    <w:rsid w:val="003D172B"/>
    <w:rsid w:val="003D1BDF"/>
    <w:rsid w:val="003D26E3"/>
    <w:rsid w:val="003D35BD"/>
    <w:rsid w:val="003D36D3"/>
    <w:rsid w:val="003D3940"/>
    <w:rsid w:val="003D3DA9"/>
    <w:rsid w:val="003D4F7B"/>
    <w:rsid w:val="003D515C"/>
    <w:rsid w:val="003D5457"/>
    <w:rsid w:val="003D549F"/>
    <w:rsid w:val="003D5AAB"/>
    <w:rsid w:val="003D5F38"/>
    <w:rsid w:val="003E0AA3"/>
    <w:rsid w:val="003E1D76"/>
    <w:rsid w:val="003E1F8C"/>
    <w:rsid w:val="003E1FB2"/>
    <w:rsid w:val="003E2373"/>
    <w:rsid w:val="003E2586"/>
    <w:rsid w:val="003E29AB"/>
    <w:rsid w:val="003E48D2"/>
    <w:rsid w:val="003E4BB4"/>
    <w:rsid w:val="003E586C"/>
    <w:rsid w:val="003E5A3C"/>
    <w:rsid w:val="003E5CE5"/>
    <w:rsid w:val="003E63D6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F7"/>
    <w:rsid w:val="00423310"/>
    <w:rsid w:val="00423745"/>
    <w:rsid w:val="004244E4"/>
    <w:rsid w:val="0042500E"/>
    <w:rsid w:val="004257EA"/>
    <w:rsid w:val="00425AC9"/>
    <w:rsid w:val="00425C58"/>
    <w:rsid w:val="00426A74"/>
    <w:rsid w:val="00426DCB"/>
    <w:rsid w:val="00426FCB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0A88"/>
    <w:rsid w:val="00441BE8"/>
    <w:rsid w:val="00443025"/>
    <w:rsid w:val="00443958"/>
    <w:rsid w:val="00443FF0"/>
    <w:rsid w:val="00444B5C"/>
    <w:rsid w:val="00444BBA"/>
    <w:rsid w:val="00444DF9"/>
    <w:rsid w:val="004450DD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7EF5"/>
    <w:rsid w:val="00460D88"/>
    <w:rsid w:val="0046102B"/>
    <w:rsid w:val="004612CF"/>
    <w:rsid w:val="00461A5E"/>
    <w:rsid w:val="00461D98"/>
    <w:rsid w:val="00461EC8"/>
    <w:rsid w:val="00462C6A"/>
    <w:rsid w:val="004632B7"/>
    <w:rsid w:val="004654E6"/>
    <w:rsid w:val="00465837"/>
    <w:rsid w:val="004658EB"/>
    <w:rsid w:val="00465BB5"/>
    <w:rsid w:val="004676E2"/>
    <w:rsid w:val="00467794"/>
    <w:rsid w:val="004700F5"/>
    <w:rsid w:val="004715C4"/>
    <w:rsid w:val="00471BC0"/>
    <w:rsid w:val="0047206E"/>
    <w:rsid w:val="0047340E"/>
    <w:rsid w:val="00474045"/>
    <w:rsid w:val="00474D78"/>
    <w:rsid w:val="004766A6"/>
    <w:rsid w:val="00476E38"/>
    <w:rsid w:val="00476EFE"/>
    <w:rsid w:val="0047736D"/>
    <w:rsid w:val="004811FB"/>
    <w:rsid w:val="00481895"/>
    <w:rsid w:val="00481BB0"/>
    <w:rsid w:val="00483128"/>
    <w:rsid w:val="004833A8"/>
    <w:rsid w:val="0048385A"/>
    <w:rsid w:val="00483AD8"/>
    <w:rsid w:val="004876B8"/>
    <w:rsid w:val="004876CD"/>
    <w:rsid w:val="004914C4"/>
    <w:rsid w:val="00491948"/>
    <w:rsid w:val="004919BA"/>
    <w:rsid w:val="00491E44"/>
    <w:rsid w:val="0049210A"/>
    <w:rsid w:val="0049244A"/>
    <w:rsid w:val="004934AD"/>
    <w:rsid w:val="00493CAB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D9E"/>
    <w:rsid w:val="004A4DAD"/>
    <w:rsid w:val="004A55FF"/>
    <w:rsid w:val="004A5FEE"/>
    <w:rsid w:val="004A75A3"/>
    <w:rsid w:val="004A7B01"/>
    <w:rsid w:val="004A7CD1"/>
    <w:rsid w:val="004B1570"/>
    <w:rsid w:val="004B1578"/>
    <w:rsid w:val="004B1702"/>
    <w:rsid w:val="004B2212"/>
    <w:rsid w:val="004B257B"/>
    <w:rsid w:val="004B30A8"/>
    <w:rsid w:val="004B421E"/>
    <w:rsid w:val="004B49D6"/>
    <w:rsid w:val="004B4D1B"/>
    <w:rsid w:val="004B56B2"/>
    <w:rsid w:val="004B5706"/>
    <w:rsid w:val="004B58DA"/>
    <w:rsid w:val="004B62D5"/>
    <w:rsid w:val="004B67AA"/>
    <w:rsid w:val="004B7E2C"/>
    <w:rsid w:val="004B7EC9"/>
    <w:rsid w:val="004C0574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084E"/>
    <w:rsid w:val="004E089B"/>
    <w:rsid w:val="004E175A"/>
    <w:rsid w:val="004E19EF"/>
    <w:rsid w:val="004E22D7"/>
    <w:rsid w:val="004E22ED"/>
    <w:rsid w:val="004E2864"/>
    <w:rsid w:val="004E3B69"/>
    <w:rsid w:val="004E4819"/>
    <w:rsid w:val="004E550D"/>
    <w:rsid w:val="004E661B"/>
    <w:rsid w:val="004E72E6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8B0"/>
    <w:rsid w:val="005009A9"/>
    <w:rsid w:val="00502300"/>
    <w:rsid w:val="00502621"/>
    <w:rsid w:val="00503766"/>
    <w:rsid w:val="00503ABF"/>
    <w:rsid w:val="0050435C"/>
    <w:rsid w:val="0050447A"/>
    <w:rsid w:val="0050483B"/>
    <w:rsid w:val="00505C74"/>
    <w:rsid w:val="0051086F"/>
    <w:rsid w:val="0051218E"/>
    <w:rsid w:val="0051334F"/>
    <w:rsid w:val="00513651"/>
    <w:rsid w:val="0051565A"/>
    <w:rsid w:val="00517626"/>
    <w:rsid w:val="00520904"/>
    <w:rsid w:val="00521C9D"/>
    <w:rsid w:val="00521FF4"/>
    <w:rsid w:val="005221DE"/>
    <w:rsid w:val="0052236E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5A54"/>
    <w:rsid w:val="00535A8A"/>
    <w:rsid w:val="005362E4"/>
    <w:rsid w:val="00536D4B"/>
    <w:rsid w:val="00536DB6"/>
    <w:rsid w:val="00537D3B"/>
    <w:rsid w:val="00540633"/>
    <w:rsid w:val="00540E4B"/>
    <w:rsid w:val="005421B4"/>
    <w:rsid w:val="0054268F"/>
    <w:rsid w:val="005431DD"/>
    <w:rsid w:val="00544EEB"/>
    <w:rsid w:val="0054659B"/>
    <w:rsid w:val="005469E2"/>
    <w:rsid w:val="0054702E"/>
    <w:rsid w:val="00550184"/>
    <w:rsid w:val="00551086"/>
    <w:rsid w:val="00551675"/>
    <w:rsid w:val="00552B6D"/>
    <w:rsid w:val="00552EDF"/>
    <w:rsid w:val="0055383C"/>
    <w:rsid w:val="00553E41"/>
    <w:rsid w:val="00554516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5CAF"/>
    <w:rsid w:val="005662CF"/>
    <w:rsid w:val="00570189"/>
    <w:rsid w:val="00570FBD"/>
    <w:rsid w:val="00571417"/>
    <w:rsid w:val="00571B16"/>
    <w:rsid w:val="00571BAB"/>
    <w:rsid w:val="00572168"/>
    <w:rsid w:val="00572B76"/>
    <w:rsid w:val="00573444"/>
    <w:rsid w:val="00577768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E79"/>
    <w:rsid w:val="00585AFC"/>
    <w:rsid w:val="00586414"/>
    <w:rsid w:val="005871A4"/>
    <w:rsid w:val="005878CA"/>
    <w:rsid w:val="00587E94"/>
    <w:rsid w:val="00590199"/>
    <w:rsid w:val="00590787"/>
    <w:rsid w:val="005915C1"/>
    <w:rsid w:val="005919F1"/>
    <w:rsid w:val="00592020"/>
    <w:rsid w:val="00592BB4"/>
    <w:rsid w:val="00592EDB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A0672"/>
    <w:rsid w:val="005A074C"/>
    <w:rsid w:val="005A1632"/>
    <w:rsid w:val="005A4A61"/>
    <w:rsid w:val="005A5A5B"/>
    <w:rsid w:val="005A5A8F"/>
    <w:rsid w:val="005A6181"/>
    <w:rsid w:val="005A6CB0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0F8D"/>
    <w:rsid w:val="005C189A"/>
    <w:rsid w:val="005C1DAE"/>
    <w:rsid w:val="005C1ED6"/>
    <w:rsid w:val="005C2469"/>
    <w:rsid w:val="005C2A9E"/>
    <w:rsid w:val="005C36E1"/>
    <w:rsid w:val="005C3D89"/>
    <w:rsid w:val="005C3EB9"/>
    <w:rsid w:val="005C4156"/>
    <w:rsid w:val="005C58E9"/>
    <w:rsid w:val="005C65F3"/>
    <w:rsid w:val="005C708B"/>
    <w:rsid w:val="005C7884"/>
    <w:rsid w:val="005D0396"/>
    <w:rsid w:val="005D0EFC"/>
    <w:rsid w:val="005D1D64"/>
    <w:rsid w:val="005D242F"/>
    <w:rsid w:val="005D3BF4"/>
    <w:rsid w:val="005D45A5"/>
    <w:rsid w:val="005D7343"/>
    <w:rsid w:val="005D778C"/>
    <w:rsid w:val="005E004A"/>
    <w:rsid w:val="005E01A2"/>
    <w:rsid w:val="005E10DC"/>
    <w:rsid w:val="005E1300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F6D"/>
    <w:rsid w:val="005F1594"/>
    <w:rsid w:val="005F1B52"/>
    <w:rsid w:val="005F1C45"/>
    <w:rsid w:val="005F2ACC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600AFB"/>
    <w:rsid w:val="00601817"/>
    <w:rsid w:val="00602F29"/>
    <w:rsid w:val="00603BBB"/>
    <w:rsid w:val="00604A69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25AF"/>
    <w:rsid w:val="00612907"/>
    <w:rsid w:val="00613484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2D32"/>
    <w:rsid w:val="00625423"/>
    <w:rsid w:val="00626E38"/>
    <w:rsid w:val="006275DE"/>
    <w:rsid w:val="006276FD"/>
    <w:rsid w:val="0062770E"/>
    <w:rsid w:val="00630305"/>
    <w:rsid w:val="00630533"/>
    <w:rsid w:val="00631AE3"/>
    <w:rsid w:val="00632252"/>
    <w:rsid w:val="00634970"/>
    <w:rsid w:val="00634F02"/>
    <w:rsid w:val="0063742A"/>
    <w:rsid w:val="00637880"/>
    <w:rsid w:val="00637E6C"/>
    <w:rsid w:val="006402A4"/>
    <w:rsid w:val="00641C09"/>
    <w:rsid w:val="00641F4D"/>
    <w:rsid w:val="00641FF8"/>
    <w:rsid w:val="0064249D"/>
    <w:rsid w:val="006425FC"/>
    <w:rsid w:val="00643B28"/>
    <w:rsid w:val="00643CC7"/>
    <w:rsid w:val="00643E4C"/>
    <w:rsid w:val="00645B61"/>
    <w:rsid w:val="006479CA"/>
    <w:rsid w:val="00647D2E"/>
    <w:rsid w:val="0065059B"/>
    <w:rsid w:val="00651780"/>
    <w:rsid w:val="00651B37"/>
    <w:rsid w:val="006522B7"/>
    <w:rsid w:val="0065296F"/>
    <w:rsid w:val="00652BC8"/>
    <w:rsid w:val="00653329"/>
    <w:rsid w:val="00653445"/>
    <w:rsid w:val="00653BE5"/>
    <w:rsid w:val="00653C93"/>
    <w:rsid w:val="00653C99"/>
    <w:rsid w:val="006545B6"/>
    <w:rsid w:val="00655C2E"/>
    <w:rsid w:val="006575FA"/>
    <w:rsid w:val="006605F5"/>
    <w:rsid w:val="0066100F"/>
    <w:rsid w:val="00661DA0"/>
    <w:rsid w:val="0066252C"/>
    <w:rsid w:val="00662BD6"/>
    <w:rsid w:val="00663E8F"/>
    <w:rsid w:val="00664478"/>
    <w:rsid w:val="006647E4"/>
    <w:rsid w:val="00665960"/>
    <w:rsid w:val="00666A89"/>
    <w:rsid w:val="00666BAE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E5F"/>
    <w:rsid w:val="006770C3"/>
    <w:rsid w:val="006771AC"/>
    <w:rsid w:val="00677C4A"/>
    <w:rsid w:val="006810AB"/>
    <w:rsid w:val="00682A23"/>
    <w:rsid w:val="00682F33"/>
    <w:rsid w:val="00683536"/>
    <w:rsid w:val="006837F1"/>
    <w:rsid w:val="00683F12"/>
    <w:rsid w:val="00686750"/>
    <w:rsid w:val="00686B41"/>
    <w:rsid w:val="006870A1"/>
    <w:rsid w:val="00687609"/>
    <w:rsid w:val="00687A9B"/>
    <w:rsid w:val="00691A67"/>
    <w:rsid w:val="00691B49"/>
    <w:rsid w:val="00692183"/>
    <w:rsid w:val="006924B9"/>
    <w:rsid w:val="00692B75"/>
    <w:rsid w:val="006933FE"/>
    <w:rsid w:val="00693945"/>
    <w:rsid w:val="00694E32"/>
    <w:rsid w:val="00696466"/>
    <w:rsid w:val="006965EA"/>
    <w:rsid w:val="00696A0C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712B"/>
    <w:rsid w:val="006A74B6"/>
    <w:rsid w:val="006A785B"/>
    <w:rsid w:val="006A7BF0"/>
    <w:rsid w:val="006B0DDC"/>
    <w:rsid w:val="006B211A"/>
    <w:rsid w:val="006B22DF"/>
    <w:rsid w:val="006B2372"/>
    <w:rsid w:val="006B24A3"/>
    <w:rsid w:val="006B2EF9"/>
    <w:rsid w:val="006B33EE"/>
    <w:rsid w:val="006B4216"/>
    <w:rsid w:val="006B5167"/>
    <w:rsid w:val="006B797E"/>
    <w:rsid w:val="006B7BCE"/>
    <w:rsid w:val="006B7F80"/>
    <w:rsid w:val="006C10D2"/>
    <w:rsid w:val="006C11F5"/>
    <w:rsid w:val="006C2034"/>
    <w:rsid w:val="006C37EB"/>
    <w:rsid w:val="006C40C4"/>
    <w:rsid w:val="006C46E1"/>
    <w:rsid w:val="006C659B"/>
    <w:rsid w:val="006C6838"/>
    <w:rsid w:val="006C6C4B"/>
    <w:rsid w:val="006C6CC1"/>
    <w:rsid w:val="006D47BB"/>
    <w:rsid w:val="006D495B"/>
    <w:rsid w:val="006D67FD"/>
    <w:rsid w:val="006D6A86"/>
    <w:rsid w:val="006D6EFE"/>
    <w:rsid w:val="006E0A30"/>
    <w:rsid w:val="006E0B99"/>
    <w:rsid w:val="006E111E"/>
    <w:rsid w:val="006E224A"/>
    <w:rsid w:val="006E22C8"/>
    <w:rsid w:val="006E28EF"/>
    <w:rsid w:val="006E2A46"/>
    <w:rsid w:val="006E2C2D"/>
    <w:rsid w:val="006E32A1"/>
    <w:rsid w:val="006E32CB"/>
    <w:rsid w:val="006E3575"/>
    <w:rsid w:val="006E3AAA"/>
    <w:rsid w:val="006E440E"/>
    <w:rsid w:val="006E4A7D"/>
    <w:rsid w:val="006E630B"/>
    <w:rsid w:val="006E63CA"/>
    <w:rsid w:val="006E6B7D"/>
    <w:rsid w:val="006E6D7D"/>
    <w:rsid w:val="006E74A2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CD"/>
    <w:rsid w:val="007071C1"/>
    <w:rsid w:val="00707A6A"/>
    <w:rsid w:val="007100D6"/>
    <w:rsid w:val="007103A3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68E"/>
    <w:rsid w:val="007208D3"/>
    <w:rsid w:val="00720D66"/>
    <w:rsid w:val="007212C0"/>
    <w:rsid w:val="00721312"/>
    <w:rsid w:val="00722145"/>
    <w:rsid w:val="007227BA"/>
    <w:rsid w:val="00722DC9"/>
    <w:rsid w:val="007235A2"/>
    <w:rsid w:val="00723726"/>
    <w:rsid w:val="00723C7E"/>
    <w:rsid w:val="007241B0"/>
    <w:rsid w:val="00725155"/>
    <w:rsid w:val="0072535F"/>
    <w:rsid w:val="00726EC8"/>
    <w:rsid w:val="00727073"/>
    <w:rsid w:val="0072713C"/>
    <w:rsid w:val="00727A7F"/>
    <w:rsid w:val="00727E09"/>
    <w:rsid w:val="00730429"/>
    <w:rsid w:val="00730AB5"/>
    <w:rsid w:val="007317E7"/>
    <w:rsid w:val="0073198A"/>
    <w:rsid w:val="007331A1"/>
    <w:rsid w:val="00733BA8"/>
    <w:rsid w:val="00734A6B"/>
    <w:rsid w:val="00734BC5"/>
    <w:rsid w:val="00734FD0"/>
    <w:rsid w:val="007355EB"/>
    <w:rsid w:val="00740041"/>
    <w:rsid w:val="00741EEA"/>
    <w:rsid w:val="00743659"/>
    <w:rsid w:val="00743FCD"/>
    <w:rsid w:val="0074432C"/>
    <w:rsid w:val="00744F45"/>
    <w:rsid w:val="00745C83"/>
    <w:rsid w:val="00746DC5"/>
    <w:rsid w:val="00750536"/>
    <w:rsid w:val="0075139C"/>
    <w:rsid w:val="00751511"/>
    <w:rsid w:val="00751585"/>
    <w:rsid w:val="0075220F"/>
    <w:rsid w:val="007524FF"/>
    <w:rsid w:val="007543B4"/>
    <w:rsid w:val="007556D4"/>
    <w:rsid w:val="0075595B"/>
    <w:rsid w:val="0075636F"/>
    <w:rsid w:val="00756B4E"/>
    <w:rsid w:val="0075728B"/>
    <w:rsid w:val="007572B7"/>
    <w:rsid w:val="00760AA6"/>
    <w:rsid w:val="00761FEB"/>
    <w:rsid w:val="00762EDB"/>
    <w:rsid w:val="00764025"/>
    <w:rsid w:val="0076487C"/>
    <w:rsid w:val="00764905"/>
    <w:rsid w:val="00764ABD"/>
    <w:rsid w:val="00766B78"/>
    <w:rsid w:val="0077025A"/>
    <w:rsid w:val="007708DE"/>
    <w:rsid w:val="007719C1"/>
    <w:rsid w:val="00771A7E"/>
    <w:rsid w:val="00771AFE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E02"/>
    <w:rsid w:val="0079382F"/>
    <w:rsid w:val="007969AC"/>
    <w:rsid w:val="007970A2"/>
    <w:rsid w:val="00797ED8"/>
    <w:rsid w:val="007A061D"/>
    <w:rsid w:val="007A11CE"/>
    <w:rsid w:val="007A278B"/>
    <w:rsid w:val="007A2CB0"/>
    <w:rsid w:val="007A2F8A"/>
    <w:rsid w:val="007A3B06"/>
    <w:rsid w:val="007A4824"/>
    <w:rsid w:val="007A4D94"/>
    <w:rsid w:val="007A5B11"/>
    <w:rsid w:val="007A684E"/>
    <w:rsid w:val="007A71B3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C0F4B"/>
    <w:rsid w:val="007C227A"/>
    <w:rsid w:val="007C2552"/>
    <w:rsid w:val="007C34A4"/>
    <w:rsid w:val="007C36BB"/>
    <w:rsid w:val="007C37EF"/>
    <w:rsid w:val="007C537B"/>
    <w:rsid w:val="007C561F"/>
    <w:rsid w:val="007C6734"/>
    <w:rsid w:val="007C68D3"/>
    <w:rsid w:val="007D12D3"/>
    <w:rsid w:val="007D169D"/>
    <w:rsid w:val="007D178B"/>
    <w:rsid w:val="007D2052"/>
    <w:rsid w:val="007D2518"/>
    <w:rsid w:val="007D306C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5BA3"/>
    <w:rsid w:val="007E6C43"/>
    <w:rsid w:val="007E7322"/>
    <w:rsid w:val="007E75E0"/>
    <w:rsid w:val="007E7F0D"/>
    <w:rsid w:val="007E7F0F"/>
    <w:rsid w:val="007F074B"/>
    <w:rsid w:val="007F08DC"/>
    <w:rsid w:val="007F090E"/>
    <w:rsid w:val="007F0EA3"/>
    <w:rsid w:val="007F1A89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49D0"/>
    <w:rsid w:val="00804F7F"/>
    <w:rsid w:val="00805911"/>
    <w:rsid w:val="008066EE"/>
    <w:rsid w:val="008073B6"/>
    <w:rsid w:val="0081025B"/>
    <w:rsid w:val="008109DA"/>
    <w:rsid w:val="008122FC"/>
    <w:rsid w:val="00812A62"/>
    <w:rsid w:val="00812F5F"/>
    <w:rsid w:val="00813454"/>
    <w:rsid w:val="00814982"/>
    <w:rsid w:val="008153DB"/>
    <w:rsid w:val="008156C4"/>
    <w:rsid w:val="008162EE"/>
    <w:rsid w:val="00816858"/>
    <w:rsid w:val="00816EE1"/>
    <w:rsid w:val="0082062E"/>
    <w:rsid w:val="00821AB2"/>
    <w:rsid w:val="008227A6"/>
    <w:rsid w:val="00823050"/>
    <w:rsid w:val="008236C1"/>
    <w:rsid w:val="008236C9"/>
    <w:rsid w:val="00824655"/>
    <w:rsid w:val="00824A83"/>
    <w:rsid w:val="00826023"/>
    <w:rsid w:val="00826DB2"/>
    <w:rsid w:val="0082713B"/>
    <w:rsid w:val="00831966"/>
    <w:rsid w:val="00831C50"/>
    <w:rsid w:val="00832A02"/>
    <w:rsid w:val="00832EE6"/>
    <w:rsid w:val="0083304D"/>
    <w:rsid w:val="00833F1D"/>
    <w:rsid w:val="008349DC"/>
    <w:rsid w:val="00836281"/>
    <w:rsid w:val="0083750C"/>
    <w:rsid w:val="00837800"/>
    <w:rsid w:val="00837999"/>
    <w:rsid w:val="008409A9"/>
    <w:rsid w:val="0084152F"/>
    <w:rsid w:val="008416B0"/>
    <w:rsid w:val="00843078"/>
    <w:rsid w:val="00843D8C"/>
    <w:rsid w:val="00844A57"/>
    <w:rsid w:val="00844D5E"/>
    <w:rsid w:val="0084505E"/>
    <w:rsid w:val="0084669A"/>
    <w:rsid w:val="00847C72"/>
    <w:rsid w:val="0085046D"/>
    <w:rsid w:val="008509D8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565B"/>
    <w:rsid w:val="008669F4"/>
    <w:rsid w:val="008708BD"/>
    <w:rsid w:val="00870D62"/>
    <w:rsid w:val="00870E4B"/>
    <w:rsid w:val="0087260C"/>
    <w:rsid w:val="00872E7D"/>
    <w:rsid w:val="00873647"/>
    <w:rsid w:val="008740FF"/>
    <w:rsid w:val="0087472F"/>
    <w:rsid w:val="008749E2"/>
    <w:rsid w:val="00876E17"/>
    <w:rsid w:val="00877C89"/>
    <w:rsid w:val="0088053B"/>
    <w:rsid w:val="008812CF"/>
    <w:rsid w:val="00881FB0"/>
    <w:rsid w:val="00881FC9"/>
    <w:rsid w:val="00883176"/>
    <w:rsid w:val="008840EB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403C"/>
    <w:rsid w:val="00894353"/>
    <w:rsid w:val="00894C16"/>
    <w:rsid w:val="0089617E"/>
    <w:rsid w:val="0089647C"/>
    <w:rsid w:val="0089728D"/>
    <w:rsid w:val="008A0632"/>
    <w:rsid w:val="008A1672"/>
    <w:rsid w:val="008A1CE8"/>
    <w:rsid w:val="008A41D6"/>
    <w:rsid w:val="008A4B90"/>
    <w:rsid w:val="008A5100"/>
    <w:rsid w:val="008A5418"/>
    <w:rsid w:val="008A651B"/>
    <w:rsid w:val="008B10ED"/>
    <w:rsid w:val="008B1298"/>
    <w:rsid w:val="008B1514"/>
    <w:rsid w:val="008B5C38"/>
    <w:rsid w:val="008B61D4"/>
    <w:rsid w:val="008B626B"/>
    <w:rsid w:val="008B6512"/>
    <w:rsid w:val="008B7751"/>
    <w:rsid w:val="008B7ECB"/>
    <w:rsid w:val="008C0673"/>
    <w:rsid w:val="008C0D19"/>
    <w:rsid w:val="008C2007"/>
    <w:rsid w:val="008C331E"/>
    <w:rsid w:val="008C347F"/>
    <w:rsid w:val="008C49D2"/>
    <w:rsid w:val="008C5ACD"/>
    <w:rsid w:val="008C6066"/>
    <w:rsid w:val="008D242F"/>
    <w:rsid w:val="008D28F9"/>
    <w:rsid w:val="008D4813"/>
    <w:rsid w:val="008D5348"/>
    <w:rsid w:val="008D5F19"/>
    <w:rsid w:val="008D658B"/>
    <w:rsid w:val="008D6F36"/>
    <w:rsid w:val="008D72F9"/>
    <w:rsid w:val="008D73A9"/>
    <w:rsid w:val="008D7591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F0846"/>
    <w:rsid w:val="008F1BE3"/>
    <w:rsid w:val="008F1F56"/>
    <w:rsid w:val="008F25B8"/>
    <w:rsid w:val="008F3C07"/>
    <w:rsid w:val="008F3D68"/>
    <w:rsid w:val="008F4E21"/>
    <w:rsid w:val="008F5979"/>
    <w:rsid w:val="008F5DE0"/>
    <w:rsid w:val="008F6034"/>
    <w:rsid w:val="008F62F8"/>
    <w:rsid w:val="008F67F3"/>
    <w:rsid w:val="008F6A9E"/>
    <w:rsid w:val="008F7093"/>
    <w:rsid w:val="008F71A1"/>
    <w:rsid w:val="008F725C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55F0"/>
    <w:rsid w:val="00906713"/>
    <w:rsid w:val="00906C08"/>
    <w:rsid w:val="00906F47"/>
    <w:rsid w:val="00910D1B"/>
    <w:rsid w:val="0091129D"/>
    <w:rsid w:val="009113EB"/>
    <w:rsid w:val="00913360"/>
    <w:rsid w:val="00913BAD"/>
    <w:rsid w:val="00914CB8"/>
    <w:rsid w:val="00916097"/>
    <w:rsid w:val="00916215"/>
    <w:rsid w:val="00916682"/>
    <w:rsid w:val="009166AF"/>
    <w:rsid w:val="0091681E"/>
    <w:rsid w:val="00916F6F"/>
    <w:rsid w:val="00917E4C"/>
    <w:rsid w:val="00920D96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1B23"/>
    <w:rsid w:val="0093327C"/>
    <w:rsid w:val="00933883"/>
    <w:rsid w:val="0093420E"/>
    <w:rsid w:val="00936990"/>
    <w:rsid w:val="00937789"/>
    <w:rsid w:val="00937C3E"/>
    <w:rsid w:val="009417C2"/>
    <w:rsid w:val="009424D6"/>
    <w:rsid w:val="00943098"/>
    <w:rsid w:val="009430FD"/>
    <w:rsid w:val="009436C5"/>
    <w:rsid w:val="00944D63"/>
    <w:rsid w:val="00944DD1"/>
    <w:rsid w:val="00945122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748"/>
    <w:rsid w:val="00952933"/>
    <w:rsid w:val="00952B82"/>
    <w:rsid w:val="00953D06"/>
    <w:rsid w:val="00955EF3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385B"/>
    <w:rsid w:val="00965048"/>
    <w:rsid w:val="009656A8"/>
    <w:rsid w:val="009669EF"/>
    <w:rsid w:val="009677C9"/>
    <w:rsid w:val="00967B70"/>
    <w:rsid w:val="009704C6"/>
    <w:rsid w:val="00970750"/>
    <w:rsid w:val="00970BA4"/>
    <w:rsid w:val="00970CB4"/>
    <w:rsid w:val="00970DF8"/>
    <w:rsid w:val="009710C4"/>
    <w:rsid w:val="00971A8A"/>
    <w:rsid w:val="00971B20"/>
    <w:rsid w:val="0097217B"/>
    <w:rsid w:val="00972937"/>
    <w:rsid w:val="00973347"/>
    <w:rsid w:val="00973656"/>
    <w:rsid w:val="00973EC5"/>
    <w:rsid w:val="00975979"/>
    <w:rsid w:val="00975C48"/>
    <w:rsid w:val="00975C93"/>
    <w:rsid w:val="00977D61"/>
    <w:rsid w:val="009816B1"/>
    <w:rsid w:val="009820D2"/>
    <w:rsid w:val="0098361D"/>
    <w:rsid w:val="00984C25"/>
    <w:rsid w:val="00984E74"/>
    <w:rsid w:val="00985FEA"/>
    <w:rsid w:val="009865D7"/>
    <w:rsid w:val="0098676C"/>
    <w:rsid w:val="0098718E"/>
    <w:rsid w:val="009900DD"/>
    <w:rsid w:val="00990A5D"/>
    <w:rsid w:val="0099380A"/>
    <w:rsid w:val="00993861"/>
    <w:rsid w:val="0099463C"/>
    <w:rsid w:val="00994640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7733"/>
    <w:rsid w:val="009978CE"/>
    <w:rsid w:val="00997B16"/>
    <w:rsid w:val="009A192D"/>
    <w:rsid w:val="009A1FDB"/>
    <w:rsid w:val="009A2C93"/>
    <w:rsid w:val="009A3407"/>
    <w:rsid w:val="009A4576"/>
    <w:rsid w:val="009A467F"/>
    <w:rsid w:val="009A5059"/>
    <w:rsid w:val="009A5905"/>
    <w:rsid w:val="009A5C77"/>
    <w:rsid w:val="009A67D2"/>
    <w:rsid w:val="009A68F5"/>
    <w:rsid w:val="009A69DD"/>
    <w:rsid w:val="009A7512"/>
    <w:rsid w:val="009B07E3"/>
    <w:rsid w:val="009B1CD9"/>
    <w:rsid w:val="009B3645"/>
    <w:rsid w:val="009B566F"/>
    <w:rsid w:val="009B5DE8"/>
    <w:rsid w:val="009B64FE"/>
    <w:rsid w:val="009B6821"/>
    <w:rsid w:val="009B731C"/>
    <w:rsid w:val="009B7B52"/>
    <w:rsid w:val="009C244E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900"/>
    <w:rsid w:val="009C7B60"/>
    <w:rsid w:val="009D09EF"/>
    <w:rsid w:val="009D0BD7"/>
    <w:rsid w:val="009D1BA8"/>
    <w:rsid w:val="009D1C98"/>
    <w:rsid w:val="009D2EA6"/>
    <w:rsid w:val="009D3C2A"/>
    <w:rsid w:val="009D5141"/>
    <w:rsid w:val="009D7956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46A3"/>
    <w:rsid w:val="009E5BFA"/>
    <w:rsid w:val="009E79E8"/>
    <w:rsid w:val="009F35F3"/>
    <w:rsid w:val="009F3FD5"/>
    <w:rsid w:val="009F41E7"/>
    <w:rsid w:val="009F4425"/>
    <w:rsid w:val="009F4432"/>
    <w:rsid w:val="009F57E2"/>
    <w:rsid w:val="009F5842"/>
    <w:rsid w:val="009F699D"/>
    <w:rsid w:val="009F6FD2"/>
    <w:rsid w:val="009F7419"/>
    <w:rsid w:val="00A000E8"/>
    <w:rsid w:val="00A013DD"/>
    <w:rsid w:val="00A01902"/>
    <w:rsid w:val="00A05452"/>
    <w:rsid w:val="00A0546E"/>
    <w:rsid w:val="00A05F7E"/>
    <w:rsid w:val="00A0647E"/>
    <w:rsid w:val="00A0690B"/>
    <w:rsid w:val="00A06ECC"/>
    <w:rsid w:val="00A070F0"/>
    <w:rsid w:val="00A07449"/>
    <w:rsid w:val="00A102E8"/>
    <w:rsid w:val="00A10546"/>
    <w:rsid w:val="00A1081B"/>
    <w:rsid w:val="00A1214D"/>
    <w:rsid w:val="00A1252B"/>
    <w:rsid w:val="00A132CD"/>
    <w:rsid w:val="00A133FB"/>
    <w:rsid w:val="00A13EDE"/>
    <w:rsid w:val="00A14667"/>
    <w:rsid w:val="00A1481A"/>
    <w:rsid w:val="00A174A5"/>
    <w:rsid w:val="00A20D12"/>
    <w:rsid w:val="00A20DAE"/>
    <w:rsid w:val="00A23238"/>
    <w:rsid w:val="00A24640"/>
    <w:rsid w:val="00A24C2D"/>
    <w:rsid w:val="00A24D08"/>
    <w:rsid w:val="00A25BC6"/>
    <w:rsid w:val="00A2639C"/>
    <w:rsid w:val="00A268F8"/>
    <w:rsid w:val="00A26A8F"/>
    <w:rsid w:val="00A26C93"/>
    <w:rsid w:val="00A26D21"/>
    <w:rsid w:val="00A308F3"/>
    <w:rsid w:val="00A30FB1"/>
    <w:rsid w:val="00A319D4"/>
    <w:rsid w:val="00A32061"/>
    <w:rsid w:val="00A324B6"/>
    <w:rsid w:val="00A32A1B"/>
    <w:rsid w:val="00A32DBB"/>
    <w:rsid w:val="00A33AF7"/>
    <w:rsid w:val="00A3515D"/>
    <w:rsid w:val="00A364E6"/>
    <w:rsid w:val="00A36EFF"/>
    <w:rsid w:val="00A36F61"/>
    <w:rsid w:val="00A4003A"/>
    <w:rsid w:val="00A40556"/>
    <w:rsid w:val="00A4089C"/>
    <w:rsid w:val="00A4090B"/>
    <w:rsid w:val="00A40DF3"/>
    <w:rsid w:val="00A41480"/>
    <w:rsid w:val="00A419AC"/>
    <w:rsid w:val="00A420F2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E74"/>
    <w:rsid w:val="00A533A5"/>
    <w:rsid w:val="00A54169"/>
    <w:rsid w:val="00A5524A"/>
    <w:rsid w:val="00A553C4"/>
    <w:rsid w:val="00A553CC"/>
    <w:rsid w:val="00A558DD"/>
    <w:rsid w:val="00A55A29"/>
    <w:rsid w:val="00A55AA8"/>
    <w:rsid w:val="00A55AFE"/>
    <w:rsid w:val="00A55E9F"/>
    <w:rsid w:val="00A564F3"/>
    <w:rsid w:val="00A56B57"/>
    <w:rsid w:val="00A60B45"/>
    <w:rsid w:val="00A60C22"/>
    <w:rsid w:val="00A622B5"/>
    <w:rsid w:val="00A63B5F"/>
    <w:rsid w:val="00A6419D"/>
    <w:rsid w:val="00A6494C"/>
    <w:rsid w:val="00A64DC9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297"/>
    <w:rsid w:val="00A81E2C"/>
    <w:rsid w:val="00A825ED"/>
    <w:rsid w:val="00A84ABA"/>
    <w:rsid w:val="00A86120"/>
    <w:rsid w:val="00A86C08"/>
    <w:rsid w:val="00A87FD1"/>
    <w:rsid w:val="00A909F5"/>
    <w:rsid w:val="00A9111F"/>
    <w:rsid w:val="00A91B13"/>
    <w:rsid w:val="00A92ECE"/>
    <w:rsid w:val="00A9337C"/>
    <w:rsid w:val="00A93486"/>
    <w:rsid w:val="00A95020"/>
    <w:rsid w:val="00A95AEE"/>
    <w:rsid w:val="00A95B15"/>
    <w:rsid w:val="00A97655"/>
    <w:rsid w:val="00AA0126"/>
    <w:rsid w:val="00AA0434"/>
    <w:rsid w:val="00AA0509"/>
    <w:rsid w:val="00AA0B7D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15A2"/>
    <w:rsid w:val="00AB21C2"/>
    <w:rsid w:val="00AB230A"/>
    <w:rsid w:val="00AB2564"/>
    <w:rsid w:val="00AB2A54"/>
    <w:rsid w:val="00AB3621"/>
    <w:rsid w:val="00AB4005"/>
    <w:rsid w:val="00AB45F9"/>
    <w:rsid w:val="00AB60E8"/>
    <w:rsid w:val="00AB6598"/>
    <w:rsid w:val="00AB6ED0"/>
    <w:rsid w:val="00AC0878"/>
    <w:rsid w:val="00AC113B"/>
    <w:rsid w:val="00AC1A6A"/>
    <w:rsid w:val="00AC2106"/>
    <w:rsid w:val="00AC28F0"/>
    <w:rsid w:val="00AC2D54"/>
    <w:rsid w:val="00AC3266"/>
    <w:rsid w:val="00AC414F"/>
    <w:rsid w:val="00AC4ECC"/>
    <w:rsid w:val="00AD1F70"/>
    <w:rsid w:val="00AD2457"/>
    <w:rsid w:val="00AD2585"/>
    <w:rsid w:val="00AD2B50"/>
    <w:rsid w:val="00AD3A6B"/>
    <w:rsid w:val="00AD4511"/>
    <w:rsid w:val="00AD49C1"/>
    <w:rsid w:val="00AD53EF"/>
    <w:rsid w:val="00AD5C74"/>
    <w:rsid w:val="00AD76A8"/>
    <w:rsid w:val="00AD76C3"/>
    <w:rsid w:val="00AD7A46"/>
    <w:rsid w:val="00AD7D0C"/>
    <w:rsid w:val="00AE0346"/>
    <w:rsid w:val="00AE0FFC"/>
    <w:rsid w:val="00AE119D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11BA"/>
    <w:rsid w:val="00AF140B"/>
    <w:rsid w:val="00AF2374"/>
    <w:rsid w:val="00AF3175"/>
    <w:rsid w:val="00AF3CC5"/>
    <w:rsid w:val="00AF4825"/>
    <w:rsid w:val="00AF5982"/>
    <w:rsid w:val="00AF6419"/>
    <w:rsid w:val="00AF6FC9"/>
    <w:rsid w:val="00AF7938"/>
    <w:rsid w:val="00AF7F67"/>
    <w:rsid w:val="00B01616"/>
    <w:rsid w:val="00B01885"/>
    <w:rsid w:val="00B0285E"/>
    <w:rsid w:val="00B0397B"/>
    <w:rsid w:val="00B044DC"/>
    <w:rsid w:val="00B046E0"/>
    <w:rsid w:val="00B0653F"/>
    <w:rsid w:val="00B0655D"/>
    <w:rsid w:val="00B100FE"/>
    <w:rsid w:val="00B10239"/>
    <w:rsid w:val="00B10E27"/>
    <w:rsid w:val="00B10E45"/>
    <w:rsid w:val="00B12790"/>
    <w:rsid w:val="00B12DB3"/>
    <w:rsid w:val="00B1467F"/>
    <w:rsid w:val="00B14C14"/>
    <w:rsid w:val="00B152CC"/>
    <w:rsid w:val="00B15CCB"/>
    <w:rsid w:val="00B16297"/>
    <w:rsid w:val="00B20BE9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4082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342"/>
    <w:rsid w:val="00B5070C"/>
    <w:rsid w:val="00B50FA7"/>
    <w:rsid w:val="00B51B97"/>
    <w:rsid w:val="00B527BD"/>
    <w:rsid w:val="00B5321B"/>
    <w:rsid w:val="00B54469"/>
    <w:rsid w:val="00B54C31"/>
    <w:rsid w:val="00B5548A"/>
    <w:rsid w:val="00B55F09"/>
    <w:rsid w:val="00B5611F"/>
    <w:rsid w:val="00B56B16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71539"/>
    <w:rsid w:val="00B7170D"/>
    <w:rsid w:val="00B71EBC"/>
    <w:rsid w:val="00B721D5"/>
    <w:rsid w:val="00B724EB"/>
    <w:rsid w:val="00B73086"/>
    <w:rsid w:val="00B75278"/>
    <w:rsid w:val="00B76640"/>
    <w:rsid w:val="00B76EF7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6681"/>
    <w:rsid w:val="00B870D7"/>
    <w:rsid w:val="00B87DCC"/>
    <w:rsid w:val="00B91F31"/>
    <w:rsid w:val="00B92F27"/>
    <w:rsid w:val="00B9326D"/>
    <w:rsid w:val="00B946B9"/>
    <w:rsid w:val="00B94772"/>
    <w:rsid w:val="00B94AE5"/>
    <w:rsid w:val="00B95C43"/>
    <w:rsid w:val="00B95F14"/>
    <w:rsid w:val="00B9624C"/>
    <w:rsid w:val="00B9648C"/>
    <w:rsid w:val="00B96FBF"/>
    <w:rsid w:val="00B97FD5"/>
    <w:rsid w:val="00BA126A"/>
    <w:rsid w:val="00BA1B4A"/>
    <w:rsid w:val="00BA22BA"/>
    <w:rsid w:val="00BA2CE1"/>
    <w:rsid w:val="00BA316E"/>
    <w:rsid w:val="00BA31BC"/>
    <w:rsid w:val="00BA4F83"/>
    <w:rsid w:val="00BA5055"/>
    <w:rsid w:val="00BA5103"/>
    <w:rsid w:val="00BA545C"/>
    <w:rsid w:val="00BA7CB9"/>
    <w:rsid w:val="00BB01C7"/>
    <w:rsid w:val="00BB044E"/>
    <w:rsid w:val="00BB085C"/>
    <w:rsid w:val="00BB0FA8"/>
    <w:rsid w:val="00BB14E0"/>
    <w:rsid w:val="00BB1845"/>
    <w:rsid w:val="00BB3463"/>
    <w:rsid w:val="00BB39F5"/>
    <w:rsid w:val="00BB4564"/>
    <w:rsid w:val="00BB46CE"/>
    <w:rsid w:val="00BB55B0"/>
    <w:rsid w:val="00BB6CEF"/>
    <w:rsid w:val="00BB7315"/>
    <w:rsid w:val="00BC0912"/>
    <w:rsid w:val="00BC0F3B"/>
    <w:rsid w:val="00BC1137"/>
    <w:rsid w:val="00BC192A"/>
    <w:rsid w:val="00BC2372"/>
    <w:rsid w:val="00BC24AC"/>
    <w:rsid w:val="00BC26E1"/>
    <w:rsid w:val="00BC2A47"/>
    <w:rsid w:val="00BC35BE"/>
    <w:rsid w:val="00BC4FC3"/>
    <w:rsid w:val="00BC5452"/>
    <w:rsid w:val="00BC54B4"/>
    <w:rsid w:val="00BC5A8B"/>
    <w:rsid w:val="00BC681E"/>
    <w:rsid w:val="00BC6CE7"/>
    <w:rsid w:val="00BC7BCC"/>
    <w:rsid w:val="00BD0374"/>
    <w:rsid w:val="00BD0A02"/>
    <w:rsid w:val="00BD1711"/>
    <w:rsid w:val="00BD1C9E"/>
    <w:rsid w:val="00BD51BF"/>
    <w:rsid w:val="00BD5D09"/>
    <w:rsid w:val="00BD6AC3"/>
    <w:rsid w:val="00BE025B"/>
    <w:rsid w:val="00BE0564"/>
    <w:rsid w:val="00BE1622"/>
    <w:rsid w:val="00BE1DDF"/>
    <w:rsid w:val="00BE5681"/>
    <w:rsid w:val="00BE7099"/>
    <w:rsid w:val="00BE72B3"/>
    <w:rsid w:val="00BE741A"/>
    <w:rsid w:val="00BF11D8"/>
    <w:rsid w:val="00BF19D9"/>
    <w:rsid w:val="00BF214C"/>
    <w:rsid w:val="00BF3863"/>
    <w:rsid w:val="00BF3F95"/>
    <w:rsid w:val="00BF47D7"/>
    <w:rsid w:val="00BF5651"/>
    <w:rsid w:val="00BF5C8D"/>
    <w:rsid w:val="00BF6A44"/>
    <w:rsid w:val="00BF6E17"/>
    <w:rsid w:val="00BF7754"/>
    <w:rsid w:val="00C004EF"/>
    <w:rsid w:val="00C00601"/>
    <w:rsid w:val="00C01FF8"/>
    <w:rsid w:val="00C04380"/>
    <w:rsid w:val="00C04730"/>
    <w:rsid w:val="00C049A9"/>
    <w:rsid w:val="00C04BEA"/>
    <w:rsid w:val="00C04C46"/>
    <w:rsid w:val="00C05466"/>
    <w:rsid w:val="00C05B57"/>
    <w:rsid w:val="00C0606C"/>
    <w:rsid w:val="00C0738A"/>
    <w:rsid w:val="00C07577"/>
    <w:rsid w:val="00C07D45"/>
    <w:rsid w:val="00C103B9"/>
    <w:rsid w:val="00C10B33"/>
    <w:rsid w:val="00C10EE7"/>
    <w:rsid w:val="00C1292C"/>
    <w:rsid w:val="00C14A69"/>
    <w:rsid w:val="00C15324"/>
    <w:rsid w:val="00C15A00"/>
    <w:rsid w:val="00C17328"/>
    <w:rsid w:val="00C2033A"/>
    <w:rsid w:val="00C21B75"/>
    <w:rsid w:val="00C22D97"/>
    <w:rsid w:val="00C25637"/>
    <w:rsid w:val="00C25FA7"/>
    <w:rsid w:val="00C26A0E"/>
    <w:rsid w:val="00C2724E"/>
    <w:rsid w:val="00C275A9"/>
    <w:rsid w:val="00C310D1"/>
    <w:rsid w:val="00C316DD"/>
    <w:rsid w:val="00C31D45"/>
    <w:rsid w:val="00C31E3F"/>
    <w:rsid w:val="00C32907"/>
    <w:rsid w:val="00C32EF1"/>
    <w:rsid w:val="00C33F71"/>
    <w:rsid w:val="00C3526B"/>
    <w:rsid w:val="00C36135"/>
    <w:rsid w:val="00C36379"/>
    <w:rsid w:val="00C368BA"/>
    <w:rsid w:val="00C36A68"/>
    <w:rsid w:val="00C36FE9"/>
    <w:rsid w:val="00C37FE8"/>
    <w:rsid w:val="00C407F7"/>
    <w:rsid w:val="00C40DA1"/>
    <w:rsid w:val="00C41324"/>
    <w:rsid w:val="00C41A80"/>
    <w:rsid w:val="00C42808"/>
    <w:rsid w:val="00C42A10"/>
    <w:rsid w:val="00C43255"/>
    <w:rsid w:val="00C436DB"/>
    <w:rsid w:val="00C4424D"/>
    <w:rsid w:val="00C44D9B"/>
    <w:rsid w:val="00C45042"/>
    <w:rsid w:val="00C45636"/>
    <w:rsid w:val="00C45F69"/>
    <w:rsid w:val="00C462A9"/>
    <w:rsid w:val="00C47B52"/>
    <w:rsid w:val="00C5019E"/>
    <w:rsid w:val="00C50C6D"/>
    <w:rsid w:val="00C50F3E"/>
    <w:rsid w:val="00C5113C"/>
    <w:rsid w:val="00C512F6"/>
    <w:rsid w:val="00C516C5"/>
    <w:rsid w:val="00C51B20"/>
    <w:rsid w:val="00C52FEF"/>
    <w:rsid w:val="00C5387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A2"/>
    <w:rsid w:val="00C61C37"/>
    <w:rsid w:val="00C622F4"/>
    <w:rsid w:val="00C63338"/>
    <w:rsid w:val="00C63800"/>
    <w:rsid w:val="00C638FA"/>
    <w:rsid w:val="00C64273"/>
    <w:rsid w:val="00C64897"/>
    <w:rsid w:val="00C65627"/>
    <w:rsid w:val="00C659D5"/>
    <w:rsid w:val="00C65B4F"/>
    <w:rsid w:val="00C65D5E"/>
    <w:rsid w:val="00C66E57"/>
    <w:rsid w:val="00C6764A"/>
    <w:rsid w:val="00C701EB"/>
    <w:rsid w:val="00C70641"/>
    <w:rsid w:val="00C70B66"/>
    <w:rsid w:val="00C70D0A"/>
    <w:rsid w:val="00C71998"/>
    <w:rsid w:val="00C71B60"/>
    <w:rsid w:val="00C72FCC"/>
    <w:rsid w:val="00C75174"/>
    <w:rsid w:val="00C7562E"/>
    <w:rsid w:val="00C75ABB"/>
    <w:rsid w:val="00C76C12"/>
    <w:rsid w:val="00C77128"/>
    <w:rsid w:val="00C773A6"/>
    <w:rsid w:val="00C80CAD"/>
    <w:rsid w:val="00C81682"/>
    <w:rsid w:val="00C82995"/>
    <w:rsid w:val="00C82AB6"/>
    <w:rsid w:val="00C83116"/>
    <w:rsid w:val="00C8343B"/>
    <w:rsid w:val="00C84E1D"/>
    <w:rsid w:val="00C85443"/>
    <w:rsid w:val="00C864F7"/>
    <w:rsid w:val="00C90A36"/>
    <w:rsid w:val="00C911CC"/>
    <w:rsid w:val="00C925F6"/>
    <w:rsid w:val="00C93FA3"/>
    <w:rsid w:val="00C940DD"/>
    <w:rsid w:val="00C947C4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2565"/>
    <w:rsid w:val="00CA3522"/>
    <w:rsid w:val="00CA4FE2"/>
    <w:rsid w:val="00CA51CA"/>
    <w:rsid w:val="00CA62AF"/>
    <w:rsid w:val="00CA6D1D"/>
    <w:rsid w:val="00CA6FC1"/>
    <w:rsid w:val="00CA7AD0"/>
    <w:rsid w:val="00CB05B5"/>
    <w:rsid w:val="00CB1915"/>
    <w:rsid w:val="00CB1A2D"/>
    <w:rsid w:val="00CB32F6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3924"/>
    <w:rsid w:val="00CC3C92"/>
    <w:rsid w:val="00CC459A"/>
    <w:rsid w:val="00CC63BE"/>
    <w:rsid w:val="00CC7AA1"/>
    <w:rsid w:val="00CC7FD9"/>
    <w:rsid w:val="00CD00E5"/>
    <w:rsid w:val="00CD158C"/>
    <w:rsid w:val="00CD1CD5"/>
    <w:rsid w:val="00CD1F3A"/>
    <w:rsid w:val="00CD37D3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187D"/>
    <w:rsid w:val="00CE25E4"/>
    <w:rsid w:val="00CE35FD"/>
    <w:rsid w:val="00CE3B1B"/>
    <w:rsid w:val="00CE3BE8"/>
    <w:rsid w:val="00CE491E"/>
    <w:rsid w:val="00CE4D53"/>
    <w:rsid w:val="00CE4E79"/>
    <w:rsid w:val="00CE605F"/>
    <w:rsid w:val="00CE6530"/>
    <w:rsid w:val="00CE6BB2"/>
    <w:rsid w:val="00CE6BFC"/>
    <w:rsid w:val="00CE6CC0"/>
    <w:rsid w:val="00CE7628"/>
    <w:rsid w:val="00CF0AF9"/>
    <w:rsid w:val="00CF1020"/>
    <w:rsid w:val="00CF2AE9"/>
    <w:rsid w:val="00CF2FA8"/>
    <w:rsid w:val="00CF3215"/>
    <w:rsid w:val="00CF34F6"/>
    <w:rsid w:val="00CF37BB"/>
    <w:rsid w:val="00CF5D70"/>
    <w:rsid w:val="00CF737B"/>
    <w:rsid w:val="00CF7795"/>
    <w:rsid w:val="00CF7D56"/>
    <w:rsid w:val="00D02DFD"/>
    <w:rsid w:val="00D0346B"/>
    <w:rsid w:val="00D03DA1"/>
    <w:rsid w:val="00D03F6E"/>
    <w:rsid w:val="00D046F8"/>
    <w:rsid w:val="00D04FFE"/>
    <w:rsid w:val="00D06106"/>
    <w:rsid w:val="00D07148"/>
    <w:rsid w:val="00D07557"/>
    <w:rsid w:val="00D0758D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02E0"/>
    <w:rsid w:val="00D210BC"/>
    <w:rsid w:val="00D21120"/>
    <w:rsid w:val="00D220AD"/>
    <w:rsid w:val="00D22173"/>
    <w:rsid w:val="00D23071"/>
    <w:rsid w:val="00D238C1"/>
    <w:rsid w:val="00D23D3B"/>
    <w:rsid w:val="00D24E9D"/>
    <w:rsid w:val="00D2738D"/>
    <w:rsid w:val="00D274FC"/>
    <w:rsid w:val="00D2751E"/>
    <w:rsid w:val="00D27D65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40735"/>
    <w:rsid w:val="00D4083D"/>
    <w:rsid w:val="00D410AC"/>
    <w:rsid w:val="00D4199E"/>
    <w:rsid w:val="00D41B26"/>
    <w:rsid w:val="00D42A69"/>
    <w:rsid w:val="00D42F46"/>
    <w:rsid w:val="00D440A8"/>
    <w:rsid w:val="00D45703"/>
    <w:rsid w:val="00D50BDE"/>
    <w:rsid w:val="00D515E2"/>
    <w:rsid w:val="00D51619"/>
    <w:rsid w:val="00D51B4E"/>
    <w:rsid w:val="00D51C6D"/>
    <w:rsid w:val="00D51C93"/>
    <w:rsid w:val="00D525D5"/>
    <w:rsid w:val="00D53C6C"/>
    <w:rsid w:val="00D5465B"/>
    <w:rsid w:val="00D546E3"/>
    <w:rsid w:val="00D54E7A"/>
    <w:rsid w:val="00D55569"/>
    <w:rsid w:val="00D55588"/>
    <w:rsid w:val="00D5681E"/>
    <w:rsid w:val="00D56EEC"/>
    <w:rsid w:val="00D601C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8C"/>
    <w:rsid w:val="00D63FC4"/>
    <w:rsid w:val="00D65923"/>
    <w:rsid w:val="00D661E4"/>
    <w:rsid w:val="00D6683B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8C"/>
    <w:rsid w:val="00D807EA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91F"/>
    <w:rsid w:val="00D9168A"/>
    <w:rsid w:val="00D91795"/>
    <w:rsid w:val="00D91B15"/>
    <w:rsid w:val="00D92A9E"/>
    <w:rsid w:val="00D92B97"/>
    <w:rsid w:val="00D93269"/>
    <w:rsid w:val="00D93740"/>
    <w:rsid w:val="00D94D90"/>
    <w:rsid w:val="00D954FC"/>
    <w:rsid w:val="00D96FE3"/>
    <w:rsid w:val="00D9757A"/>
    <w:rsid w:val="00D9769C"/>
    <w:rsid w:val="00D97F9F"/>
    <w:rsid w:val="00DA14E8"/>
    <w:rsid w:val="00DA2692"/>
    <w:rsid w:val="00DA3CBA"/>
    <w:rsid w:val="00DA4C65"/>
    <w:rsid w:val="00DA4E65"/>
    <w:rsid w:val="00DA506B"/>
    <w:rsid w:val="00DA5A2E"/>
    <w:rsid w:val="00DA7194"/>
    <w:rsid w:val="00DB174D"/>
    <w:rsid w:val="00DB2143"/>
    <w:rsid w:val="00DB2B62"/>
    <w:rsid w:val="00DB3289"/>
    <w:rsid w:val="00DB3C2D"/>
    <w:rsid w:val="00DB5141"/>
    <w:rsid w:val="00DB5A98"/>
    <w:rsid w:val="00DB5FEF"/>
    <w:rsid w:val="00DB64F0"/>
    <w:rsid w:val="00DB68B1"/>
    <w:rsid w:val="00DC173D"/>
    <w:rsid w:val="00DC22F7"/>
    <w:rsid w:val="00DC29A9"/>
    <w:rsid w:val="00DC3D4B"/>
    <w:rsid w:val="00DC53A5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0C87"/>
    <w:rsid w:val="00DE1D90"/>
    <w:rsid w:val="00DE2A82"/>
    <w:rsid w:val="00DE376D"/>
    <w:rsid w:val="00DE408C"/>
    <w:rsid w:val="00DE44ED"/>
    <w:rsid w:val="00DE5E4C"/>
    <w:rsid w:val="00DE71ED"/>
    <w:rsid w:val="00DF0160"/>
    <w:rsid w:val="00DF0CAC"/>
    <w:rsid w:val="00DF1F3C"/>
    <w:rsid w:val="00DF2484"/>
    <w:rsid w:val="00DF265E"/>
    <w:rsid w:val="00DF389B"/>
    <w:rsid w:val="00DF4352"/>
    <w:rsid w:val="00DF4BE8"/>
    <w:rsid w:val="00DF6D87"/>
    <w:rsid w:val="00DF776F"/>
    <w:rsid w:val="00DF7F3F"/>
    <w:rsid w:val="00E00020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C29"/>
    <w:rsid w:val="00E202CC"/>
    <w:rsid w:val="00E21206"/>
    <w:rsid w:val="00E21997"/>
    <w:rsid w:val="00E21F7F"/>
    <w:rsid w:val="00E236EC"/>
    <w:rsid w:val="00E24687"/>
    <w:rsid w:val="00E24AD0"/>
    <w:rsid w:val="00E24CDE"/>
    <w:rsid w:val="00E254F0"/>
    <w:rsid w:val="00E25D52"/>
    <w:rsid w:val="00E262B2"/>
    <w:rsid w:val="00E269BA"/>
    <w:rsid w:val="00E26EC0"/>
    <w:rsid w:val="00E30183"/>
    <w:rsid w:val="00E30369"/>
    <w:rsid w:val="00E3100F"/>
    <w:rsid w:val="00E3155E"/>
    <w:rsid w:val="00E323CD"/>
    <w:rsid w:val="00E326FA"/>
    <w:rsid w:val="00E34938"/>
    <w:rsid w:val="00E35CA9"/>
    <w:rsid w:val="00E35F12"/>
    <w:rsid w:val="00E367E4"/>
    <w:rsid w:val="00E3746C"/>
    <w:rsid w:val="00E37520"/>
    <w:rsid w:val="00E3756E"/>
    <w:rsid w:val="00E37CF5"/>
    <w:rsid w:val="00E40E3A"/>
    <w:rsid w:val="00E41938"/>
    <w:rsid w:val="00E444F6"/>
    <w:rsid w:val="00E44CB0"/>
    <w:rsid w:val="00E45827"/>
    <w:rsid w:val="00E4586A"/>
    <w:rsid w:val="00E464FA"/>
    <w:rsid w:val="00E472BF"/>
    <w:rsid w:val="00E47701"/>
    <w:rsid w:val="00E527B8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7F8"/>
    <w:rsid w:val="00E66CA9"/>
    <w:rsid w:val="00E67F82"/>
    <w:rsid w:val="00E71BDD"/>
    <w:rsid w:val="00E71D15"/>
    <w:rsid w:val="00E73EE2"/>
    <w:rsid w:val="00E74F19"/>
    <w:rsid w:val="00E76425"/>
    <w:rsid w:val="00E768E6"/>
    <w:rsid w:val="00E76B7A"/>
    <w:rsid w:val="00E76EBD"/>
    <w:rsid w:val="00E76EF6"/>
    <w:rsid w:val="00E777DA"/>
    <w:rsid w:val="00E77D9E"/>
    <w:rsid w:val="00E814D2"/>
    <w:rsid w:val="00E83136"/>
    <w:rsid w:val="00E834AF"/>
    <w:rsid w:val="00E842D0"/>
    <w:rsid w:val="00E843DA"/>
    <w:rsid w:val="00E900E7"/>
    <w:rsid w:val="00E90328"/>
    <w:rsid w:val="00E9112C"/>
    <w:rsid w:val="00E9116D"/>
    <w:rsid w:val="00E9166E"/>
    <w:rsid w:val="00E92313"/>
    <w:rsid w:val="00E92750"/>
    <w:rsid w:val="00E93259"/>
    <w:rsid w:val="00E93766"/>
    <w:rsid w:val="00E93ECE"/>
    <w:rsid w:val="00E943E3"/>
    <w:rsid w:val="00E94911"/>
    <w:rsid w:val="00E95C5E"/>
    <w:rsid w:val="00E96895"/>
    <w:rsid w:val="00E96982"/>
    <w:rsid w:val="00E977BC"/>
    <w:rsid w:val="00E978F5"/>
    <w:rsid w:val="00E97B2E"/>
    <w:rsid w:val="00EA06F4"/>
    <w:rsid w:val="00EA177B"/>
    <w:rsid w:val="00EA1CC0"/>
    <w:rsid w:val="00EA2115"/>
    <w:rsid w:val="00EA237A"/>
    <w:rsid w:val="00EA28AE"/>
    <w:rsid w:val="00EA4D99"/>
    <w:rsid w:val="00EA4DF1"/>
    <w:rsid w:val="00EA57A2"/>
    <w:rsid w:val="00EA7681"/>
    <w:rsid w:val="00EB095E"/>
    <w:rsid w:val="00EB0DA9"/>
    <w:rsid w:val="00EB1184"/>
    <w:rsid w:val="00EB1957"/>
    <w:rsid w:val="00EB1D3C"/>
    <w:rsid w:val="00EB24A9"/>
    <w:rsid w:val="00EB2BDF"/>
    <w:rsid w:val="00EB35B4"/>
    <w:rsid w:val="00EB3724"/>
    <w:rsid w:val="00EB3F7B"/>
    <w:rsid w:val="00EB441B"/>
    <w:rsid w:val="00EB4BAF"/>
    <w:rsid w:val="00EB50BA"/>
    <w:rsid w:val="00EB676A"/>
    <w:rsid w:val="00EB68E6"/>
    <w:rsid w:val="00EB7A4C"/>
    <w:rsid w:val="00EC0561"/>
    <w:rsid w:val="00EC15B7"/>
    <w:rsid w:val="00EC2038"/>
    <w:rsid w:val="00EC2281"/>
    <w:rsid w:val="00EC25C4"/>
    <w:rsid w:val="00EC3315"/>
    <w:rsid w:val="00EC633F"/>
    <w:rsid w:val="00EC657B"/>
    <w:rsid w:val="00EC77DE"/>
    <w:rsid w:val="00ED0216"/>
    <w:rsid w:val="00ED04D4"/>
    <w:rsid w:val="00ED318B"/>
    <w:rsid w:val="00ED345D"/>
    <w:rsid w:val="00ED399B"/>
    <w:rsid w:val="00ED3C23"/>
    <w:rsid w:val="00ED4A4B"/>
    <w:rsid w:val="00ED5AB3"/>
    <w:rsid w:val="00ED6362"/>
    <w:rsid w:val="00ED71C8"/>
    <w:rsid w:val="00ED791B"/>
    <w:rsid w:val="00EE0C04"/>
    <w:rsid w:val="00EE0D44"/>
    <w:rsid w:val="00EE1A54"/>
    <w:rsid w:val="00EE26E8"/>
    <w:rsid w:val="00EE3772"/>
    <w:rsid w:val="00EE4BA9"/>
    <w:rsid w:val="00EE7A53"/>
    <w:rsid w:val="00EE7A93"/>
    <w:rsid w:val="00EF073A"/>
    <w:rsid w:val="00EF0C15"/>
    <w:rsid w:val="00EF0EE5"/>
    <w:rsid w:val="00EF271A"/>
    <w:rsid w:val="00EF29A8"/>
    <w:rsid w:val="00EF2A18"/>
    <w:rsid w:val="00EF2A2B"/>
    <w:rsid w:val="00EF2A5A"/>
    <w:rsid w:val="00EF3510"/>
    <w:rsid w:val="00EF3966"/>
    <w:rsid w:val="00EF5426"/>
    <w:rsid w:val="00EF5D72"/>
    <w:rsid w:val="00EF5E27"/>
    <w:rsid w:val="00EF6051"/>
    <w:rsid w:val="00EF73CA"/>
    <w:rsid w:val="00EF7E31"/>
    <w:rsid w:val="00F022A2"/>
    <w:rsid w:val="00F0294E"/>
    <w:rsid w:val="00F02C33"/>
    <w:rsid w:val="00F03785"/>
    <w:rsid w:val="00F042D3"/>
    <w:rsid w:val="00F046AF"/>
    <w:rsid w:val="00F05A5C"/>
    <w:rsid w:val="00F05C88"/>
    <w:rsid w:val="00F05D9A"/>
    <w:rsid w:val="00F06E0C"/>
    <w:rsid w:val="00F1002F"/>
    <w:rsid w:val="00F10EEB"/>
    <w:rsid w:val="00F11706"/>
    <w:rsid w:val="00F12732"/>
    <w:rsid w:val="00F12D98"/>
    <w:rsid w:val="00F13364"/>
    <w:rsid w:val="00F1345A"/>
    <w:rsid w:val="00F15A54"/>
    <w:rsid w:val="00F15C00"/>
    <w:rsid w:val="00F17606"/>
    <w:rsid w:val="00F17FCD"/>
    <w:rsid w:val="00F20451"/>
    <w:rsid w:val="00F20881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963"/>
    <w:rsid w:val="00F32B15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622B4"/>
    <w:rsid w:val="00F62AA2"/>
    <w:rsid w:val="00F630E5"/>
    <w:rsid w:val="00F63240"/>
    <w:rsid w:val="00F63996"/>
    <w:rsid w:val="00F63A55"/>
    <w:rsid w:val="00F63C2C"/>
    <w:rsid w:val="00F6485E"/>
    <w:rsid w:val="00F64FA5"/>
    <w:rsid w:val="00F65AEC"/>
    <w:rsid w:val="00F66058"/>
    <w:rsid w:val="00F6716B"/>
    <w:rsid w:val="00F67BF5"/>
    <w:rsid w:val="00F67F40"/>
    <w:rsid w:val="00F701BB"/>
    <w:rsid w:val="00F71897"/>
    <w:rsid w:val="00F72C8F"/>
    <w:rsid w:val="00F74096"/>
    <w:rsid w:val="00F76686"/>
    <w:rsid w:val="00F768D3"/>
    <w:rsid w:val="00F7724A"/>
    <w:rsid w:val="00F8008E"/>
    <w:rsid w:val="00F80FB2"/>
    <w:rsid w:val="00F81867"/>
    <w:rsid w:val="00F82EE6"/>
    <w:rsid w:val="00F83DBC"/>
    <w:rsid w:val="00F84FFD"/>
    <w:rsid w:val="00F85D32"/>
    <w:rsid w:val="00F860BC"/>
    <w:rsid w:val="00F868E4"/>
    <w:rsid w:val="00F86D05"/>
    <w:rsid w:val="00F876E2"/>
    <w:rsid w:val="00F87CE0"/>
    <w:rsid w:val="00F9152B"/>
    <w:rsid w:val="00F91553"/>
    <w:rsid w:val="00F9168A"/>
    <w:rsid w:val="00F91815"/>
    <w:rsid w:val="00F91AFA"/>
    <w:rsid w:val="00F92161"/>
    <w:rsid w:val="00F92E39"/>
    <w:rsid w:val="00F92E90"/>
    <w:rsid w:val="00F933C5"/>
    <w:rsid w:val="00F93448"/>
    <w:rsid w:val="00F937CA"/>
    <w:rsid w:val="00F9500B"/>
    <w:rsid w:val="00F9522D"/>
    <w:rsid w:val="00F95719"/>
    <w:rsid w:val="00F958B2"/>
    <w:rsid w:val="00F95969"/>
    <w:rsid w:val="00F95DC9"/>
    <w:rsid w:val="00F971D2"/>
    <w:rsid w:val="00FA0E41"/>
    <w:rsid w:val="00FA10C7"/>
    <w:rsid w:val="00FA13DF"/>
    <w:rsid w:val="00FA164F"/>
    <w:rsid w:val="00FA1CF2"/>
    <w:rsid w:val="00FA247F"/>
    <w:rsid w:val="00FA275E"/>
    <w:rsid w:val="00FA3505"/>
    <w:rsid w:val="00FA36CC"/>
    <w:rsid w:val="00FA4078"/>
    <w:rsid w:val="00FA4178"/>
    <w:rsid w:val="00FA47F9"/>
    <w:rsid w:val="00FA687A"/>
    <w:rsid w:val="00FA6F6A"/>
    <w:rsid w:val="00FA73BF"/>
    <w:rsid w:val="00FA796B"/>
    <w:rsid w:val="00FB05E1"/>
    <w:rsid w:val="00FB0D1F"/>
    <w:rsid w:val="00FB189B"/>
    <w:rsid w:val="00FB2275"/>
    <w:rsid w:val="00FB294A"/>
    <w:rsid w:val="00FB4018"/>
    <w:rsid w:val="00FB52AE"/>
    <w:rsid w:val="00FB5B12"/>
    <w:rsid w:val="00FB74DE"/>
    <w:rsid w:val="00FB7558"/>
    <w:rsid w:val="00FB7650"/>
    <w:rsid w:val="00FB7D56"/>
    <w:rsid w:val="00FC0E44"/>
    <w:rsid w:val="00FC0FDE"/>
    <w:rsid w:val="00FC18CE"/>
    <w:rsid w:val="00FC19E3"/>
    <w:rsid w:val="00FC2F17"/>
    <w:rsid w:val="00FC3560"/>
    <w:rsid w:val="00FC3C6E"/>
    <w:rsid w:val="00FC4189"/>
    <w:rsid w:val="00FC5012"/>
    <w:rsid w:val="00FC5D3D"/>
    <w:rsid w:val="00FC5ED2"/>
    <w:rsid w:val="00FC6442"/>
    <w:rsid w:val="00FC6AB0"/>
    <w:rsid w:val="00FC7650"/>
    <w:rsid w:val="00FC7E5F"/>
    <w:rsid w:val="00FD1061"/>
    <w:rsid w:val="00FD246D"/>
    <w:rsid w:val="00FD24BC"/>
    <w:rsid w:val="00FD5F42"/>
    <w:rsid w:val="00FD6657"/>
    <w:rsid w:val="00FD6DE3"/>
    <w:rsid w:val="00FD7020"/>
    <w:rsid w:val="00FD7102"/>
    <w:rsid w:val="00FD7308"/>
    <w:rsid w:val="00FD77AC"/>
    <w:rsid w:val="00FD789D"/>
    <w:rsid w:val="00FE0B98"/>
    <w:rsid w:val="00FE0D74"/>
    <w:rsid w:val="00FE1082"/>
    <w:rsid w:val="00FE20E2"/>
    <w:rsid w:val="00FE2383"/>
    <w:rsid w:val="00FE44AE"/>
    <w:rsid w:val="00FE5C72"/>
    <w:rsid w:val="00FE6C5B"/>
    <w:rsid w:val="00FE6FED"/>
    <w:rsid w:val="00FE7259"/>
    <w:rsid w:val="00FE7953"/>
    <w:rsid w:val="00FF22F6"/>
    <w:rsid w:val="00FF44E9"/>
    <w:rsid w:val="00FF46BF"/>
    <w:rsid w:val="00FF4BF7"/>
    <w:rsid w:val="00FF59EE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6E792D"/>
  <w15:chartTrackingRefBased/>
  <w15:docId w15:val="{2150C16A-B3E5-4779-8A09-FFD163CAD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392BE0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392BE0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392BE0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392BE0"/>
  </w:style>
  <w:style w:type="paragraph" w:customStyle="1" w:styleId="Autoriteti">
    <w:name w:val="Autoriteti"/>
    <w:next w:val="Normal"/>
    <w:rsid w:val="00392BE0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92BE0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392BE0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92BE0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392BE0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392BE0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392BE0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392BE0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392BE0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392BE0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392BE0"/>
    <w:rPr>
      <w:strike/>
      <w:color w:val="FF0000"/>
      <w:spacing w:val="0"/>
    </w:rPr>
  </w:style>
  <w:style w:type="character" w:customStyle="1" w:styleId="DeltaViewInsertion">
    <w:name w:val="DeltaView Insertion"/>
    <w:rsid w:val="00392BE0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392BE0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392BE0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392BE0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392BE0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392BE0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392BE0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link w:val="NeniTitullChar"/>
    <w:rsid w:val="00392BE0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392BE0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392BE0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392BE0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392BE0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392BE0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392BE0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392BE0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392BE0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392BE0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392BE0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392BE0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392BE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92BE0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392BE0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392BE0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392BE0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Char Char Char Char Char Char"/>
    <w:basedOn w:val="Normal"/>
    <w:rsid w:val="00392BE0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Char Char Char Char Char Char Char Char1 Char Char Char Char"/>
    <w:basedOn w:val="Normal"/>
    <w:rsid w:val="00392BE0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392BE0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392BE0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392BE0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392BE0"/>
    <w:pPr>
      <w:numPr>
        <w:ilvl w:val="5"/>
        <w:numId w:val="15"/>
      </w:numPr>
    </w:pPr>
    <w:rPr>
      <w:rFonts w:eastAsia="MS Mincho"/>
    </w:rPr>
  </w:style>
  <w:style w:type="paragraph" w:customStyle="1" w:styleId="BULLETUDHEZIM">
    <w:name w:val="BULLET UDHEZIM"/>
    <w:basedOn w:val="Normal"/>
    <w:rsid w:val="00392BE0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392BE0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392BE0"/>
    <w:pPr>
      <w:numPr>
        <w:ilvl w:val="1"/>
        <w:numId w:val="6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392BE0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392BE0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392BE0"/>
    <w:pPr>
      <w:numPr>
        <w:numId w:val="6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392BE0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392BE0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392BE0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392BE0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392BE0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392BE0"/>
    <w:pPr>
      <w:numPr>
        <w:ilvl w:val="1"/>
        <w:numId w:val="14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392BE0"/>
    <w:pPr>
      <w:numPr>
        <w:ilvl w:val="1"/>
        <w:numId w:val="15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392BE0"/>
    <w:pPr>
      <w:numPr>
        <w:ilvl w:val="2"/>
        <w:numId w:val="14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392BE0"/>
    <w:pPr>
      <w:numPr>
        <w:ilvl w:val="2"/>
        <w:numId w:val="15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392BE0"/>
    <w:pPr>
      <w:numPr>
        <w:ilvl w:val="3"/>
        <w:numId w:val="14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392BE0"/>
    <w:pPr>
      <w:numPr>
        <w:ilvl w:val="3"/>
        <w:numId w:val="15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392BE0"/>
    <w:pPr>
      <w:numPr>
        <w:ilvl w:val="4"/>
        <w:numId w:val="14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392BE0"/>
    <w:pPr>
      <w:numPr>
        <w:ilvl w:val="4"/>
        <w:numId w:val="15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392B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392BE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392BE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392BE0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392BE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392BE0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392BE0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392BE0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392BE0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392BE0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392BE0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392BE0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392BE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392BE0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392BE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392BE0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392BE0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392BE0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392BE0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392BE0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392BE0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392BE0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392BE0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392BE0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392BE0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392BE0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392BE0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392BE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NeniTitullChar">
    <w:name w:val="Neni_Titull Char"/>
    <w:basedOn w:val="DefaultParagraphFont"/>
    <w:link w:val="NeniTitull"/>
    <w:rsid w:val="004244E4"/>
    <w:rPr>
      <w:rFonts w:ascii="CG Times" w:hAnsi="CG Times"/>
      <w:b/>
      <w:sz w:val="22"/>
      <w:lang w:val="en-GB" w:eastAsia="en-US" w:bidi="ar-SA"/>
    </w:rPr>
  </w:style>
  <w:style w:type="character" w:styleId="Strong">
    <w:name w:val="Strong"/>
    <w:basedOn w:val="DefaultParagraphFont"/>
    <w:qFormat/>
    <w:rsid w:val="00424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3012</Words>
  <Characters>17174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20146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Rovena Lipe</cp:lastModifiedBy>
  <cp:revision>2</cp:revision>
  <dcterms:created xsi:type="dcterms:W3CDTF">2024-12-11T09:13:00Z</dcterms:created>
  <dcterms:modified xsi:type="dcterms:W3CDTF">2024-12-11T09:13:00Z</dcterms:modified>
</cp:coreProperties>
</file>