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214" w:rsidRPr="00231214" w:rsidRDefault="00231214" w:rsidP="00231214">
      <w:pPr>
        <w:pStyle w:val="Akti"/>
        <w:rPr>
          <w:sz w:val="21"/>
          <w:szCs w:val="21"/>
          <w:lang w:val="it-IT"/>
        </w:rPr>
      </w:pPr>
      <w:bookmarkStart w:id="0" w:name="_GoBack"/>
      <w:bookmarkEnd w:id="0"/>
      <w:r w:rsidRPr="00231214">
        <w:rPr>
          <w:sz w:val="21"/>
          <w:szCs w:val="21"/>
          <w:lang w:val="it-IT"/>
        </w:rPr>
        <w:t>LIGJ</w:t>
      </w:r>
    </w:p>
    <w:p w:rsidR="00231214" w:rsidRPr="00231214" w:rsidRDefault="00231214" w:rsidP="00231214">
      <w:pPr>
        <w:pStyle w:val="NumriData"/>
        <w:rPr>
          <w:sz w:val="21"/>
          <w:szCs w:val="21"/>
          <w:lang w:val="it-IT"/>
        </w:rPr>
      </w:pPr>
      <w:r w:rsidRPr="00231214">
        <w:rPr>
          <w:sz w:val="21"/>
          <w:szCs w:val="21"/>
          <w:lang w:val="it-IT"/>
        </w:rPr>
        <w:t>Nr.10 254, datë 11.3.2010</w:t>
      </w:r>
    </w:p>
    <w:p w:rsidR="00231214" w:rsidRPr="00231214" w:rsidRDefault="00231214" w:rsidP="00231214">
      <w:pPr>
        <w:pStyle w:val="Paragrafi0"/>
        <w:ind w:firstLine="0"/>
        <w:rPr>
          <w:sz w:val="21"/>
          <w:szCs w:val="21"/>
          <w:lang w:val="it-IT"/>
        </w:rPr>
      </w:pPr>
    </w:p>
    <w:p w:rsidR="00231214" w:rsidRPr="00231214" w:rsidRDefault="00231214" w:rsidP="00231214">
      <w:pPr>
        <w:pStyle w:val="Titulli0"/>
        <w:rPr>
          <w:sz w:val="21"/>
          <w:szCs w:val="21"/>
          <w:lang w:val="it-IT"/>
        </w:rPr>
      </w:pPr>
      <w:r w:rsidRPr="00231214">
        <w:rPr>
          <w:sz w:val="21"/>
          <w:szCs w:val="21"/>
          <w:lang w:val="it-IT"/>
        </w:rPr>
        <w:t>PËR SHTYRJEN E AFATIT TË QËNDRIMIT TË KOMPANISË SË FORCAVE TË ARMATOSURA TË REPUBLIKËS SË SHQIPËRISË NË MISIONIN “MINURCAT” TË ORGANIZATËS SË KOMBEVE TË BASHKUARA NË REPUBLIKËN E ÇADIT DHE NË REPUBLIKËN E AFRIKËS QENDRORE</w:t>
      </w:r>
    </w:p>
    <w:p w:rsidR="00231214" w:rsidRPr="00231214" w:rsidRDefault="00231214" w:rsidP="00231214">
      <w:pPr>
        <w:pStyle w:val="Paragrafi0"/>
        <w:rPr>
          <w:sz w:val="21"/>
          <w:szCs w:val="21"/>
          <w:lang w:val="it-IT"/>
        </w:rPr>
      </w:pPr>
    </w:p>
    <w:p w:rsidR="00231214" w:rsidRPr="00231214" w:rsidRDefault="00231214" w:rsidP="00231214">
      <w:pPr>
        <w:pStyle w:val="Paragrafi0"/>
        <w:rPr>
          <w:sz w:val="21"/>
          <w:szCs w:val="21"/>
          <w:lang w:val="it-IT"/>
        </w:rPr>
      </w:pPr>
      <w:r w:rsidRPr="00231214">
        <w:rPr>
          <w:sz w:val="21"/>
          <w:szCs w:val="21"/>
          <w:lang w:val="it-IT"/>
        </w:rPr>
        <w:t xml:space="preserve">Në mbështetje të neneve 12 pika 3, 78 dhe 83 pika 1 të Kushtetutës, me propozimin e Këshillit të Ministrave, </w:t>
      </w:r>
    </w:p>
    <w:p w:rsidR="00231214" w:rsidRPr="00231214" w:rsidRDefault="00231214" w:rsidP="00231214">
      <w:pPr>
        <w:pStyle w:val="Paragrafi0"/>
        <w:rPr>
          <w:sz w:val="21"/>
          <w:szCs w:val="21"/>
          <w:lang w:val="it-IT"/>
        </w:rPr>
      </w:pPr>
    </w:p>
    <w:p w:rsidR="00231214" w:rsidRPr="00231214" w:rsidRDefault="00231214" w:rsidP="00231214">
      <w:pPr>
        <w:pStyle w:val="Institucioni"/>
        <w:rPr>
          <w:sz w:val="21"/>
          <w:szCs w:val="21"/>
          <w:lang w:val="it-IT"/>
        </w:rPr>
      </w:pPr>
      <w:r w:rsidRPr="00231214">
        <w:rPr>
          <w:sz w:val="21"/>
          <w:szCs w:val="21"/>
          <w:lang w:val="it-IT"/>
        </w:rPr>
        <w:t xml:space="preserve">KUVENDI </w:t>
      </w:r>
    </w:p>
    <w:p w:rsidR="00231214" w:rsidRPr="00231214" w:rsidRDefault="00231214" w:rsidP="00231214">
      <w:pPr>
        <w:pStyle w:val="Institucioni"/>
        <w:rPr>
          <w:sz w:val="21"/>
          <w:szCs w:val="21"/>
          <w:lang w:val="it-IT"/>
        </w:rPr>
      </w:pPr>
      <w:r w:rsidRPr="00231214">
        <w:rPr>
          <w:sz w:val="21"/>
          <w:szCs w:val="21"/>
          <w:lang w:val="it-IT"/>
        </w:rPr>
        <w:t>I REPUBLIKËS SË SHQIPËRISË</w:t>
      </w:r>
    </w:p>
    <w:p w:rsidR="00231214" w:rsidRPr="00231214" w:rsidRDefault="00231214" w:rsidP="00231214">
      <w:pPr>
        <w:pStyle w:val="Paragrafi0"/>
        <w:rPr>
          <w:sz w:val="21"/>
          <w:szCs w:val="21"/>
          <w:lang w:val="it-IT"/>
        </w:rPr>
      </w:pPr>
    </w:p>
    <w:p w:rsidR="00231214" w:rsidRPr="00231214" w:rsidRDefault="00231214" w:rsidP="00231214">
      <w:pPr>
        <w:pStyle w:val="VENDOSI0"/>
        <w:rPr>
          <w:sz w:val="21"/>
          <w:szCs w:val="21"/>
          <w:lang w:val="it-IT"/>
        </w:rPr>
      </w:pPr>
      <w:r w:rsidRPr="00231214">
        <w:rPr>
          <w:sz w:val="21"/>
          <w:szCs w:val="21"/>
          <w:lang w:val="it-IT"/>
        </w:rPr>
        <w:t>VENDOSI:</w:t>
      </w:r>
    </w:p>
    <w:p w:rsidR="00231214" w:rsidRPr="00231214" w:rsidRDefault="00231214" w:rsidP="00231214">
      <w:pPr>
        <w:pStyle w:val="Paragrafi0"/>
        <w:rPr>
          <w:sz w:val="21"/>
          <w:szCs w:val="21"/>
          <w:lang w:val="it-IT"/>
        </w:rPr>
      </w:pPr>
    </w:p>
    <w:p w:rsidR="00231214" w:rsidRPr="00231214" w:rsidRDefault="00231214" w:rsidP="00231214">
      <w:pPr>
        <w:pStyle w:val="NeniNr"/>
        <w:rPr>
          <w:sz w:val="21"/>
          <w:szCs w:val="21"/>
          <w:lang w:val="it-IT"/>
        </w:rPr>
      </w:pPr>
      <w:r w:rsidRPr="00231214">
        <w:rPr>
          <w:sz w:val="21"/>
          <w:szCs w:val="21"/>
          <w:lang w:val="it-IT"/>
        </w:rPr>
        <w:t>Neni 1</w:t>
      </w:r>
    </w:p>
    <w:p w:rsidR="00231214" w:rsidRPr="00231214" w:rsidRDefault="00231214" w:rsidP="00231214">
      <w:pPr>
        <w:pStyle w:val="Paragrafi0"/>
        <w:rPr>
          <w:sz w:val="21"/>
          <w:szCs w:val="21"/>
          <w:lang w:val="it-IT"/>
        </w:rPr>
      </w:pPr>
    </w:p>
    <w:p w:rsidR="00231214" w:rsidRPr="00231214" w:rsidRDefault="00231214" w:rsidP="00231214">
      <w:pPr>
        <w:pStyle w:val="Paragrafi0"/>
        <w:rPr>
          <w:sz w:val="21"/>
          <w:szCs w:val="21"/>
          <w:lang w:val="it-IT"/>
        </w:rPr>
      </w:pPr>
      <w:r w:rsidRPr="00231214">
        <w:rPr>
          <w:sz w:val="21"/>
          <w:szCs w:val="21"/>
          <w:lang w:val="it-IT"/>
        </w:rPr>
        <w:t>Shtyrjen e afatit të qëndrimit të kompanisë së Forcave të Armatosura të Republikës së Shqipërisë në misionin “MINURCAT” të Organizatës së Kombeve të Bashkuara në Republikën e Çadit dhe në Republikën e Afrikës Qendrore deri më 30 qershor 2010.</w:t>
      </w:r>
    </w:p>
    <w:p w:rsidR="00231214" w:rsidRPr="00231214" w:rsidRDefault="00231214" w:rsidP="00231214">
      <w:pPr>
        <w:pStyle w:val="Paragrafi0"/>
        <w:rPr>
          <w:sz w:val="21"/>
          <w:szCs w:val="21"/>
          <w:lang w:val="it-IT"/>
        </w:rPr>
      </w:pPr>
    </w:p>
    <w:p w:rsidR="00231214" w:rsidRPr="00231214" w:rsidRDefault="00231214" w:rsidP="00231214">
      <w:pPr>
        <w:pStyle w:val="NeniNr"/>
        <w:rPr>
          <w:sz w:val="21"/>
          <w:szCs w:val="21"/>
          <w:lang w:val="it-IT"/>
        </w:rPr>
      </w:pPr>
      <w:r w:rsidRPr="00231214">
        <w:rPr>
          <w:sz w:val="21"/>
          <w:szCs w:val="21"/>
          <w:lang w:val="it-IT"/>
        </w:rPr>
        <w:t>Neni 2</w:t>
      </w:r>
    </w:p>
    <w:p w:rsidR="00231214" w:rsidRPr="00231214" w:rsidRDefault="00231214" w:rsidP="00231214">
      <w:pPr>
        <w:pStyle w:val="Paragrafi0"/>
        <w:rPr>
          <w:sz w:val="21"/>
          <w:szCs w:val="21"/>
          <w:lang w:val="it-IT"/>
        </w:rPr>
      </w:pPr>
    </w:p>
    <w:p w:rsidR="00231214" w:rsidRPr="00231214" w:rsidRDefault="00231214" w:rsidP="00231214">
      <w:pPr>
        <w:pStyle w:val="Paragrafi0"/>
        <w:rPr>
          <w:sz w:val="21"/>
          <w:szCs w:val="21"/>
          <w:lang w:val="it-IT"/>
        </w:rPr>
      </w:pPr>
      <w:r w:rsidRPr="00231214">
        <w:rPr>
          <w:sz w:val="21"/>
          <w:szCs w:val="21"/>
          <w:lang w:val="it-IT"/>
        </w:rPr>
        <w:t>Misioni i autorizuar i kompanisë së Forcave të Armatosura të Republikës së Shqipërisë do të jetë i njëjtë me misionin që kompania ka aktualisht, sigurimi dhe ruajtja e Shtabit të Organizatës së Kombeve të Bashkuara në N’Djamena, kryeqytet i Republikës së Çadit.</w:t>
      </w:r>
    </w:p>
    <w:p w:rsidR="00231214" w:rsidRPr="00231214" w:rsidRDefault="00231214" w:rsidP="00231214">
      <w:pPr>
        <w:pStyle w:val="Paragrafi0"/>
        <w:rPr>
          <w:sz w:val="21"/>
          <w:szCs w:val="21"/>
          <w:lang w:val="it-IT"/>
        </w:rPr>
      </w:pPr>
    </w:p>
    <w:p w:rsidR="00231214" w:rsidRPr="00231214" w:rsidRDefault="00231214" w:rsidP="00231214">
      <w:pPr>
        <w:pStyle w:val="NeniNr"/>
        <w:rPr>
          <w:sz w:val="21"/>
          <w:szCs w:val="21"/>
          <w:lang w:val="it-IT"/>
        </w:rPr>
      </w:pPr>
      <w:r w:rsidRPr="00231214">
        <w:rPr>
          <w:sz w:val="21"/>
          <w:szCs w:val="21"/>
          <w:lang w:val="it-IT"/>
        </w:rPr>
        <w:t>Neni 3</w:t>
      </w:r>
    </w:p>
    <w:p w:rsidR="00231214" w:rsidRPr="00231214" w:rsidRDefault="00231214" w:rsidP="00231214">
      <w:pPr>
        <w:pStyle w:val="Paragrafi0"/>
        <w:rPr>
          <w:sz w:val="21"/>
          <w:szCs w:val="21"/>
          <w:lang w:val="it-IT"/>
        </w:rPr>
      </w:pPr>
    </w:p>
    <w:p w:rsidR="00231214" w:rsidRPr="00231214" w:rsidRDefault="00231214" w:rsidP="00231214">
      <w:pPr>
        <w:pStyle w:val="Paragrafi0"/>
        <w:rPr>
          <w:sz w:val="21"/>
          <w:szCs w:val="21"/>
          <w:lang w:val="it-IT"/>
        </w:rPr>
      </w:pPr>
      <w:r w:rsidRPr="00231214">
        <w:rPr>
          <w:sz w:val="21"/>
          <w:szCs w:val="21"/>
          <w:lang w:val="it-IT"/>
        </w:rPr>
        <w:t>Ushtarakët që do të marrin pjesë, në vazhdim, në misionin “MINURCAT” të OKB-së, për ditët e qëndrimit në këtë mision do të marrin, veç pagës mujore, edhe një shpërblim ditor, për vështirësi shërbimi, në masë të barabartë me shpërblimin ditor të ushtarakëve që marrin pjesë aktualisht në këtë mision.</w:t>
      </w:r>
    </w:p>
    <w:p w:rsidR="00231214" w:rsidRPr="00231214" w:rsidRDefault="00231214" w:rsidP="00231214">
      <w:pPr>
        <w:pStyle w:val="Paragrafi0"/>
        <w:ind w:firstLine="0"/>
        <w:rPr>
          <w:sz w:val="21"/>
          <w:szCs w:val="21"/>
          <w:lang w:val="it-IT"/>
        </w:rPr>
      </w:pPr>
    </w:p>
    <w:p w:rsidR="00231214" w:rsidRPr="00785AD5" w:rsidRDefault="00231214" w:rsidP="00231214">
      <w:pPr>
        <w:pStyle w:val="NeniNr"/>
        <w:rPr>
          <w:sz w:val="21"/>
          <w:szCs w:val="21"/>
        </w:rPr>
      </w:pPr>
      <w:r w:rsidRPr="00785AD5">
        <w:rPr>
          <w:sz w:val="21"/>
          <w:szCs w:val="21"/>
        </w:rPr>
        <w:t>Neni 4</w:t>
      </w:r>
    </w:p>
    <w:p w:rsidR="00231214" w:rsidRPr="00785AD5" w:rsidRDefault="00231214" w:rsidP="00231214">
      <w:pPr>
        <w:pStyle w:val="Paragrafi0"/>
        <w:rPr>
          <w:sz w:val="21"/>
          <w:szCs w:val="21"/>
        </w:rPr>
      </w:pPr>
    </w:p>
    <w:p w:rsidR="00231214" w:rsidRPr="00785AD5" w:rsidRDefault="00231214" w:rsidP="00231214">
      <w:pPr>
        <w:pStyle w:val="Paragrafi0"/>
        <w:rPr>
          <w:sz w:val="21"/>
          <w:szCs w:val="21"/>
        </w:rPr>
      </w:pPr>
      <w:r w:rsidRPr="00785AD5">
        <w:rPr>
          <w:sz w:val="21"/>
          <w:szCs w:val="21"/>
        </w:rPr>
        <w:t>Shpenzimet për pjesëmarrjen e kompanisë së Forcave të Armatosura të Republikës së Shqipërisë në këtë mision janë ato të përcaktuara nga Këshilli i Ministrave për misionin aktual, në përputhje me marrëveshjet ndërkombëtare të lidhura për këtë qëllim.</w:t>
      </w:r>
    </w:p>
    <w:p w:rsidR="00231214" w:rsidRPr="00785AD5" w:rsidRDefault="00231214" w:rsidP="00231214">
      <w:pPr>
        <w:pStyle w:val="Paragrafi0"/>
        <w:rPr>
          <w:sz w:val="21"/>
          <w:szCs w:val="21"/>
        </w:rPr>
      </w:pPr>
    </w:p>
    <w:p w:rsidR="00231214" w:rsidRPr="00785AD5" w:rsidRDefault="00231214" w:rsidP="00231214">
      <w:pPr>
        <w:pStyle w:val="NeniNr"/>
        <w:rPr>
          <w:sz w:val="21"/>
          <w:szCs w:val="21"/>
        </w:rPr>
      </w:pPr>
      <w:r w:rsidRPr="00785AD5">
        <w:rPr>
          <w:sz w:val="21"/>
          <w:szCs w:val="21"/>
        </w:rPr>
        <w:t>Neni 5</w:t>
      </w:r>
    </w:p>
    <w:p w:rsidR="00231214" w:rsidRPr="00785AD5" w:rsidRDefault="00231214" w:rsidP="00231214">
      <w:pPr>
        <w:pStyle w:val="Paragrafi0"/>
        <w:rPr>
          <w:sz w:val="21"/>
          <w:szCs w:val="21"/>
        </w:rPr>
      </w:pPr>
    </w:p>
    <w:p w:rsidR="00231214" w:rsidRPr="00785AD5" w:rsidRDefault="00231214" w:rsidP="00231214">
      <w:pPr>
        <w:pStyle w:val="Paragrafi0"/>
        <w:rPr>
          <w:sz w:val="21"/>
          <w:szCs w:val="21"/>
        </w:rPr>
      </w:pPr>
      <w:r w:rsidRPr="00785AD5">
        <w:rPr>
          <w:sz w:val="21"/>
          <w:szCs w:val="21"/>
        </w:rPr>
        <w:t>Ky ligj hyn në fuqi menjëherë.</w:t>
      </w:r>
    </w:p>
    <w:p w:rsidR="00231214" w:rsidRPr="00785AD5" w:rsidRDefault="00231214" w:rsidP="00231214">
      <w:pPr>
        <w:pStyle w:val="Paragrafi0"/>
        <w:rPr>
          <w:sz w:val="21"/>
          <w:szCs w:val="21"/>
        </w:rPr>
      </w:pPr>
    </w:p>
    <w:p w:rsidR="00231214" w:rsidRPr="008F1F71" w:rsidRDefault="00231214" w:rsidP="00231214">
      <w:pPr>
        <w:pStyle w:val="Shpallja"/>
        <w:jc w:val="left"/>
        <w:rPr>
          <w:sz w:val="23"/>
          <w:szCs w:val="23"/>
        </w:rPr>
      </w:pPr>
      <w:r w:rsidRPr="008F1F71">
        <w:rPr>
          <w:sz w:val="23"/>
          <w:szCs w:val="23"/>
        </w:rPr>
        <w:t>Shpallur me dekretin nr.6460, datë 12.3.2010 të Presidentit të Republikës së Shqipërisë, Bamir Topi</w:t>
      </w:r>
    </w:p>
    <w:sectPr w:rsidR="00231214" w:rsidRPr="008F1F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31214"/>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214"/>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3EDA"/>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B926383-AE65-4623-A155-27F0ADC0B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2019-03-22T10:00:00Z</dcterms:created>
  <dcterms:modified xsi:type="dcterms:W3CDTF">2019-03-22T10:00:00Z</dcterms:modified>
</cp:coreProperties>
</file>