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257" w:rsidRPr="00135949" w:rsidRDefault="00017257" w:rsidP="00017257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135949">
        <w:rPr>
          <w:sz w:val="21"/>
          <w:szCs w:val="21"/>
        </w:rPr>
        <w:t>LIGJ</w:t>
      </w:r>
    </w:p>
    <w:p w:rsidR="00017257" w:rsidRPr="00135949" w:rsidRDefault="00017257" w:rsidP="00017257">
      <w:pPr>
        <w:pStyle w:val="NumriData"/>
        <w:keepNext w:val="0"/>
        <w:rPr>
          <w:sz w:val="21"/>
          <w:szCs w:val="21"/>
        </w:rPr>
      </w:pPr>
      <w:r w:rsidRPr="00135949">
        <w:rPr>
          <w:sz w:val="21"/>
          <w:szCs w:val="21"/>
        </w:rPr>
        <w:t>Nr.10 258, datë 25.3.2010</w:t>
      </w:r>
    </w:p>
    <w:p w:rsidR="00017257" w:rsidRPr="00135949" w:rsidRDefault="00017257" w:rsidP="00017257">
      <w:pPr>
        <w:pStyle w:val="Paragrafi0"/>
        <w:rPr>
          <w:sz w:val="21"/>
          <w:szCs w:val="21"/>
        </w:rPr>
      </w:pPr>
    </w:p>
    <w:p w:rsidR="00017257" w:rsidRPr="00135949" w:rsidRDefault="00017257" w:rsidP="00017257">
      <w:pPr>
        <w:pStyle w:val="Titulli0"/>
        <w:rPr>
          <w:rStyle w:val="Strong"/>
          <w:b/>
          <w:bCs w:val="0"/>
          <w:sz w:val="21"/>
          <w:szCs w:val="21"/>
        </w:rPr>
      </w:pPr>
      <w:r w:rsidRPr="00135949">
        <w:rPr>
          <w:rStyle w:val="Strong"/>
          <w:b/>
          <w:bCs w:val="0"/>
          <w:sz w:val="21"/>
          <w:szCs w:val="21"/>
        </w:rPr>
        <w:t>PËR DISA SHTESA DHE NDRYSHIME NË LIGJIN NR.10 119, DATË 23.4.2009 “PËR PLANIFIKIMIN E TERRITORIT”</w:t>
      </w:r>
    </w:p>
    <w:p w:rsidR="00017257" w:rsidRPr="00135949" w:rsidRDefault="00017257" w:rsidP="00017257">
      <w:pPr>
        <w:pStyle w:val="Paragrafi0"/>
        <w:ind w:firstLine="0"/>
        <w:rPr>
          <w:sz w:val="21"/>
          <w:szCs w:val="21"/>
          <w:lang w:val="it-IT"/>
        </w:rPr>
      </w:pPr>
    </w:p>
    <w:p w:rsidR="00017257" w:rsidRPr="00135949" w:rsidRDefault="00017257" w:rsidP="00017257">
      <w:pPr>
        <w:pStyle w:val="Paragrafi0"/>
        <w:rPr>
          <w:sz w:val="21"/>
          <w:szCs w:val="21"/>
          <w:lang w:val="it-IT"/>
        </w:rPr>
      </w:pPr>
      <w:r w:rsidRPr="00135949">
        <w:rPr>
          <w:sz w:val="21"/>
          <w:szCs w:val="21"/>
          <w:lang w:val="it-IT"/>
        </w:rPr>
        <w:t xml:space="preserve">Në mbështetje të neneve 78 dhe 83 pika 1 të Kushtetutës, me propozimin e Këshillit të Ministrave, </w:t>
      </w:r>
    </w:p>
    <w:p w:rsidR="00017257" w:rsidRPr="00E23776" w:rsidRDefault="00017257" w:rsidP="00017257">
      <w:pPr>
        <w:pStyle w:val="Paragrafi0"/>
        <w:ind w:firstLine="0"/>
        <w:rPr>
          <w:sz w:val="16"/>
          <w:szCs w:val="21"/>
          <w:lang w:val="it-IT"/>
        </w:rPr>
      </w:pPr>
    </w:p>
    <w:p w:rsidR="00017257" w:rsidRPr="00017257" w:rsidRDefault="00017257" w:rsidP="00017257">
      <w:pPr>
        <w:pStyle w:val="Institucioni"/>
        <w:keepNext w:val="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KUVENDI</w:t>
      </w:r>
    </w:p>
    <w:p w:rsidR="00017257" w:rsidRPr="00017257" w:rsidRDefault="00017257" w:rsidP="00017257">
      <w:pPr>
        <w:pStyle w:val="Institucioni"/>
        <w:keepNext w:val="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I REPUBLIKËS SË SHQIPËRISË</w:t>
      </w:r>
    </w:p>
    <w:p w:rsidR="00017257" w:rsidRPr="00E23776" w:rsidRDefault="00017257" w:rsidP="00017257">
      <w:pPr>
        <w:pStyle w:val="Paragrafi0"/>
        <w:rPr>
          <w:b/>
          <w:sz w:val="14"/>
          <w:szCs w:val="21"/>
          <w:lang w:val="it-IT"/>
        </w:rPr>
      </w:pPr>
    </w:p>
    <w:p w:rsidR="00017257" w:rsidRPr="00017257" w:rsidRDefault="00017257" w:rsidP="00017257">
      <w:pPr>
        <w:pStyle w:val="VENDOSI0"/>
        <w:keepNext w:val="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VENDOSI:</w:t>
      </w:r>
    </w:p>
    <w:p w:rsidR="00017257" w:rsidRPr="00135949" w:rsidRDefault="00017257" w:rsidP="00017257">
      <w:pPr>
        <w:pStyle w:val="Paragrafi0"/>
        <w:rPr>
          <w:sz w:val="21"/>
          <w:szCs w:val="21"/>
          <w:lang w:val="it-IT"/>
        </w:rPr>
      </w:pPr>
    </w:p>
    <w:p w:rsidR="00017257" w:rsidRPr="00135949" w:rsidRDefault="00017257" w:rsidP="00017257">
      <w:pPr>
        <w:pStyle w:val="Paragrafi0"/>
        <w:rPr>
          <w:sz w:val="21"/>
          <w:szCs w:val="21"/>
          <w:lang w:val="it-IT"/>
        </w:rPr>
      </w:pPr>
      <w:r w:rsidRPr="00135949">
        <w:rPr>
          <w:sz w:val="21"/>
          <w:szCs w:val="21"/>
          <w:lang w:val="it-IT"/>
        </w:rPr>
        <w:t>Në ligjin nr.10 119, datë 23.4.2009 “Për planifikimin e territorit”, bëhen këto shtesa dhe ndryshime:</w:t>
      </w:r>
    </w:p>
    <w:p w:rsidR="00017257" w:rsidRPr="00135949" w:rsidRDefault="00017257" w:rsidP="00017257">
      <w:pPr>
        <w:pStyle w:val="Paragrafi0"/>
        <w:rPr>
          <w:rStyle w:val="Strong"/>
          <w:b w:val="0"/>
          <w:sz w:val="21"/>
          <w:szCs w:val="21"/>
          <w:lang w:val="it-IT"/>
        </w:rPr>
      </w:pPr>
    </w:p>
    <w:p w:rsidR="00017257" w:rsidRPr="00135949" w:rsidRDefault="00017257" w:rsidP="00017257">
      <w:pPr>
        <w:pStyle w:val="NeniNr"/>
        <w:keepNext w:val="0"/>
        <w:rPr>
          <w:rStyle w:val="Strong"/>
          <w:b w:val="0"/>
          <w:sz w:val="21"/>
          <w:szCs w:val="21"/>
          <w:lang w:val="it-IT"/>
        </w:rPr>
      </w:pPr>
      <w:r w:rsidRPr="00135949">
        <w:rPr>
          <w:rStyle w:val="Strong"/>
          <w:b w:val="0"/>
          <w:sz w:val="21"/>
          <w:szCs w:val="21"/>
          <w:lang w:val="it-IT"/>
        </w:rPr>
        <w:t>Neni 1</w:t>
      </w:r>
    </w:p>
    <w:p w:rsidR="00017257" w:rsidRPr="00135949" w:rsidRDefault="00017257" w:rsidP="00017257">
      <w:pPr>
        <w:pStyle w:val="Paragrafi0"/>
        <w:rPr>
          <w:rStyle w:val="Strong"/>
          <w:b w:val="0"/>
          <w:sz w:val="21"/>
          <w:szCs w:val="21"/>
          <w:lang w:val="it-IT"/>
        </w:rPr>
      </w:pPr>
    </w:p>
    <w:p w:rsidR="00017257" w:rsidRPr="00135949" w:rsidRDefault="00017257" w:rsidP="00017257">
      <w:pPr>
        <w:pStyle w:val="Paragrafi0"/>
        <w:rPr>
          <w:sz w:val="21"/>
          <w:szCs w:val="21"/>
          <w:lang w:val="it-IT"/>
        </w:rPr>
      </w:pPr>
      <w:r w:rsidRPr="00135949">
        <w:rPr>
          <w:sz w:val="21"/>
          <w:szCs w:val="21"/>
          <w:lang w:val="it-IT"/>
        </w:rPr>
        <w:t>Në nenin 3, pas pikës 21 shtohet pika 21/1 me këtë përmbajtje:</w:t>
      </w:r>
    </w:p>
    <w:p w:rsidR="00017257" w:rsidRPr="00135949" w:rsidRDefault="00017257" w:rsidP="00017257">
      <w:pPr>
        <w:pStyle w:val="Paragrafi0"/>
        <w:rPr>
          <w:sz w:val="21"/>
          <w:szCs w:val="21"/>
          <w:lang w:val="it-IT"/>
        </w:rPr>
      </w:pPr>
      <w:r w:rsidRPr="00135949">
        <w:rPr>
          <w:sz w:val="21"/>
          <w:szCs w:val="21"/>
          <w:lang w:val="it-IT"/>
        </w:rPr>
        <w:t>“21/1. “Zona kombëtare” janë zona, të cilat njësohen ose lidhen me interesa publikë kombëtarë, që ndikojnë ose ndikohen nga zhvillimi dhe ruajtja e territorit.”.</w:t>
      </w:r>
    </w:p>
    <w:p w:rsidR="00017257" w:rsidRPr="00E23776" w:rsidRDefault="00017257" w:rsidP="00017257">
      <w:pPr>
        <w:pStyle w:val="Paragrafi0"/>
        <w:rPr>
          <w:sz w:val="16"/>
          <w:szCs w:val="21"/>
          <w:lang w:val="it-IT"/>
        </w:rPr>
      </w:pPr>
    </w:p>
    <w:p w:rsidR="00017257" w:rsidRPr="00135949" w:rsidRDefault="00017257" w:rsidP="00017257">
      <w:pPr>
        <w:pStyle w:val="NeniNr"/>
        <w:keepNext w:val="0"/>
        <w:rPr>
          <w:rStyle w:val="Strong"/>
          <w:b w:val="0"/>
          <w:sz w:val="21"/>
          <w:szCs w:val="21"/>
          <w:lang w:val="it-IT"/>
        </w:rPr>
      </w:pPr>
      <w:r w:rsidRPr="00135949">
        <w:rPr>
          <w:rStyle w:val="Strong"/>
          <w:b w:val="0"/>
          <w:sz w:val="21"/>
          <w:szCs w:val="21"/>
          <w:lang w:val="it-IT"/>
        </w:rPr>
        <w:t>Neni 2</w:t>
      </w:r>
    </w:p>
    <w:p w:rsidR="00017257" w:rsidRPr="00135949" w:rsidRDefault="00017257" w:rsidP="00017257">
      <w:pPr>
        <w:pStyle w:val="Paragrafi0"/>
        <w:rPr>
          <w:sz w:val="21"/>
          <w:szCs w:val="21"/>
          <w:lang w:val="it-IT"/>
        </w:rPr>
      </w:pPr>
    </w:p>
    <w:p w:rsidR="00017257" w:rsidRPr="00135949" w:rsidRDefault="00017257" w:rsidP="00017257">
      <w:pPr>
        <w:pStyle w:val="Paragrafi0"/>
        <w:rPr>
          <w:sz w:val="21"/>
          <w:szCs w:val="21"/>
          <w:lang w:val="it-IT"/>
        </w:rPr>
      </w:pPr>
      <w:r w:rsidRPr="00135949">
        <w:rPr>
          <w:sz w:val="21"/>
          <w:szCs w:val="21"/>
          <w:lang w:val="it-IT"/>
        </w:rPr>
        <w:t xml:space="preserve">Në nenin 8, pas </w:t>
      </w:r>
      <w:r w:rsidRPr="00017257">
        <w:rPr>
          <w:sz w:val="21"/>
          <w:szCs w:val="21"/>
          <w:lang w:val="it-IT"/>
        </w:rPr>
        <w:t>shkronjës “ç” shtohet</w:t>
      </w:r>
      <w:r w:rsidRPr="00135949">
        <w:rPr>
          <w:sz w:val="21"/>
          <w:szCs w:val="21"/>
          <w:lang w:val="it-IT"/>
        </w:rPr>
        <w:t xml:space="preserve"> shkronja “d” me këtë përmbajtje:</w:t>
      </w:r>
    </w:p>
    <w:p w:rsidR="00017257" w:rsidRPr="00F27BD8" w:rsidRDefault="00017257" w:rsidP="00017257">
      <w:pPr>
        <w:pStyle w:val="Paragrafi0"/>
        <w:rPr>
          <w:sz w:val="21"/>
          <w:szCs w:val="21"/>
          <w:lang w:val="it-IT"/>
        </w:rPr>
      </w:pPr>
      <w:r w:rsidRPr="00F27BD8">
        <w:rPr>
          <w:sz w:val="21"/>
          <w:szCs w:val="21"/>
          <w:lang w:val="it-IT"/>
        </w:rPr>
        <w:t xml:space="preserve">“d) miraton kërkesat për zhvillim dhe lejet e ndërtimit në: </w:t>
      </w:r>
    </w:p>
    <w:p w:rsidR="00017257" w:rsidRPr="00F27BD8" w:rsidRDefault="00017257" w:rsidP="00017257">
      <w:pPr>
        <w:pStyle w:val="Paragrafi0"/>
        <w:rPr>
          <w:sz w:val="21"/>
          <w:szCs w:val="21"/>
          <w:lang w:val="it-IT"/>
        </w:rPr>
      </w:pPr>
      <w:r w:rsidRPr="00F27BD8">
        <w:rPr>
          <w:sz w:val="21"/>
          <w:szCs w:val="21"/>
          <w:lang w:val="it-IT"/>
        </w:rPr>
        <w:t xml:space="preserve">i) zona kombëtare; </w:t>
      </w:r>
    </w:p>
    <w:p w:rsidR="00017257" w:rsidRPr="00F27BD8" w:rsidRDefault="00017257" w:rsidP="00017257">
      <w:pPr>
        <w:pStyle w:val="Paragrafi0"/>
        <w:rPr>
          <w:sz w:val="21"/>
          <w:szCs w:val="21"/>
          <w:lang w:val="it-IT"/>
        </w:rPr>
      </w:pPr>
      <w:r w:rsidRPr="00F27BD8">
        <w:rPr>
          <w:sz w:val="21"/>
          <w:szCs w:val="21"/>
          <w:lang w:val="it-IT"/>
        </w:rPr>
        <w:t xml:space="preserve">ii) prona shtetërore të patransferuara te njësitë e qeverisjes vendore; </w:t>
      </w:r>
    </w:p>
    <w:p w:rsidR="00017257" w:rsidRPr="00F27BD8" w:rsidRDefault="00017257" w:rsidP="00017257">
      <w:pPr>
        <w:pStyle w:val="Paragrafi0"/>
        <w:rPr>
          <w:sz w:val="21"/>
          <w:szCs w:val="21"/>
          <w:lang w:val="it-IT"/>
        </w:rPr>
      </w:pPr>
      <w:r w:rsidRPr="00F27BD8">
        <w:rPr>
          <w:sz w:val="21"/>
          <w:szCs w:val="21"/>
          <w:lang w:val="it-IT"/>
        </w:rPr>
        <w:t>iii) oborre që përdoren për shërbime të ofruara nga shteti për arsimin dhe shëndetësinë.”.</w:t>
      </w:r>
    </w:p>
    <w:p w:rsidR="00017257" w:rsidRPr="00F27BD8" w:rsidRDefault="00017257" w:rsidP="00017257">
      <w:pPr>
        <w:pStyle w:val="Paragrafi0"/>
        <w:rPr>
          <w:rStyle w:val="Strong"/>
          <w:b w:val="0"/>
          <w:sz w:val="16"/>
          <w:szCs w:val="21"/>
          <w:lang w:val="it-IT"/>
        </w:rPr>
      </w:pPr>
    </w:p>
    <w:p w:rsidR="00017257" w:rsidRPr="00017257" w:rsidRDefault="00017257" w:rsidP="00017257">
      <w:pPr>
        <w:pStyle w:val="NeniNr"/>
        <w:keepNext w:val="0"/>
        <w:rPr>
          <w:rStyle w:val="Strong"/>
          <w:b w:val="0"/>
          <w:sz w:val="21"/>
          <w:szCs w:val="21"/>
          <w:lang w:val="it-IT"/>
        </w:rPr>
      </w:pPr>
      <w:r w:rsidRPr="00017257">
        <w:rPr>
          <w:rStyle w:val="Strong"/>
          <w:b w:val="0"/>
          <w:sz w:val="21"/>
          <w:szCs w:val="21"/>
          <w:lang w:val="it-IT"/>
        </w:rPr>
        <w:t>Neni 3</w:t>
      </w:r>
    </w:p>
    <w:p w:rsidR="00017257" w:rsidRPr="00017257" w:rsidRDefault="00017257" w:rsidP="00017257">
      <w:pPr>
        <w:pStyle w:val="Paragrafi0"/>
        <w:rPr>
          <w:rStyle w:val="Strong"/>
          <w:b w:val="0"/>
          <w:sz w:val="21"/>
          <w:szCs w:val="21"/>
          <w:lang w:val="it-IT"/>
        </w:rPr>
      </w:pPr>
      <w:r w:rsidRPr="00017257">
        <w:rPr>
          <w:rStyle w:val="Strong"/>
          <w:b w:val="0"/>
          <w:sz w:val="21"/>
          <w:szCs w:val="21"/>
          <w:lang w:val="it-IT"/>
        </w:rPr>
        <w:t xml:space="preserve">       </w:t>
      </w:r>
    </w:p>
    <w:p w:rsidR="00017257" w:rsidRPr="00017257" w:rsidRDefault="00017257" w:rsidP="00017257">
      <w:pPr>
        <w:pStyle w:val="Paragrafi0"/>
        <w:rPr>
          <w:rStyle w:val="Strong"/>
          <w:b w:val="0"/>
          <w:sz w:val="21"/>
          <w:szCs w:val="21"/>
          <w:lang w:val="it-IT"/>
        </w:rPr>
      </w:pPr>
      <w:r w:rsidRPr="00017257">
        <w:rPr>
          <w:rStyle w:val="Strong"/>
          <w:b w:val="0"/>
          <w:sz w:val="21"/>
          <w:szCs w:val="21"/>
          <w:lang w:val="it-IT"/>
        </w:rPr>
        <w:t>Pas nenit 8 shtohet neni 8/1 me këtë përmbajtje:</w:t>
      </w:r>
    </w:p>
    <w:p w:rsidR="00017257" w:rsidRPr="00017257" w:rsidRDefault="00017257" w:rsidP="00017257">
      <w:pPr>
        <w:pStyle w:val="Paragrafi0"/>
        <w:ind w:firstLine="0"/>
        <w:rPr>
          <w:bCs/>
          <w:sz w:val="16"/>
          <w:szCs w:val="21"/>
          <w:lang w:val="it-IT"/>
        </w:rPr>
      </w:pPr>
    </w:p>
    <w:p w:rsidR="00017257" w:rsidRPr="00017257" w:rsidRDefault="00017257" w:rsidP="00017257">
      <w:pPr>
        <w:pStyle w:val="NeniNr"/>
        <w:keepNext w:val="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“Neni 8/1</w:t>
      </w:r>
    </w:p>
    <w:p w:rsidR="00017257" w:rsidRPr="00017257" w:rsidRDefault="00017257" w:rsidP="00017257">
      <w:pPr>
        <w:pStyle w:val="Paragrafi0"/>
        <w:rPr>
          <w:sz w:val="16"/>
          <w:szCs w:val="21"/>
          <w:lang w:val="it-IT"/>
        </w:rPr>
      </w:pPr>
    </w:p>
    <w:p w:rsidR="00017257" w:rsidRPr="00017257" w:rsidRDefault="00017257" w:rsidP="00017257">
      <w:pPr>
        <w:pStyle w:val="Paragrafi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1. Këshilli Kombëtar i Territorit është autoriteti përgjegjës, që ka kompetencë ekskluzive shqyrtimin përfundimtar të planeve zhvillimore dhe rregulluese të bashkive të kategorisë së parë, në territorin e vendit dhe miratimin e tyre.</w:t>
      </w:r>
    </w:p>
    <w:p w:rsidR="00017257" w:rsidRPr="00017257" w:rsidRDefault="00017257" w:rsidP="00017257">
      <w:pPr>
        <w:pStyle w:val="Paragrafi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2. Këshilli  Kombëtar  i  Territorit  e ushtron këtë  përgjegjësi  edhe  në  territore administrative të tjera, vetëm ku parashikohet zhvillimi i porteve të hapura ndërkombëtare, i centraleve energjetike, digave dhe dambave të larta, si dhe ndërtimeve të tjera me interesa strategjikë për vendin.</w:t>
      </w:r>
    </w:p>
    <w:p w:rsidR="00017257" w:rsidRPr="00017257" w:rsidRDefault="00017257" w:rsidP="00017257">
      <w:pPr>
        <w:pStyle w:val="Paragrafi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3. Në kuptim të këtij neni, bashki të kategorisë së parë janë: Tirana, Shkodra, Durrësi, Elbasani, Fieri, Vlora, Saranda, Gjirokastra, Berati, Pogradeci, Korça, Lezha, Lushnja, Kukësi, Peshkopia, Laçi, Kamza dhe Kavaja.”.</w:t>
      </w:r>
    </w:p>
    <w:p w:rsidR="00017257" w:rsidRPr="00017257" w:rsidRDefault="00017257" w:rsidP="00017257">
      <w:pPr>
        <w:pStyle w:val="NeniNr"/>
        <w:keepNext w:val="0"/>
        <w:rPr>
          <w:rStyle w:val="Strong"/>
          <w:b w:val="0"/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br/>
      </w:r>
      <w:r w:rsidRPr="00017257">
        <w:rPr>
          <w:rStyle w:val="Strong"/>
          <w:b w:val="0"/>
          <w:sz w:val="21"/>
          <w:szCs w:val="21"/>
          <w:lang w:val="it-IT"/>
        </w:rPr>
        <w:t>Neni 4</w:t>
      </w:r>
    </w:p>
    <w:p w:rsidR="00017257" w:rsidRPr="00017257" w:rsidRDefault="00017257" w:rsidP="00017257">
      <w:pPr>
        <w:pStyle w:val="Paragrafi0"/>
        <w:rPr>
          <w:sz w:val="21"/>
          <w:szCs w:val="21"/>
          <w:lang w:val="it-IT"/>
        </w:rPr>
      </w:pPr>
    </w:p>
    <w:p w:rsidR="00017257" w:rsidRPr="00017257" w:rsidRDefault="00017257" w:rsidP="00017257">
      <w:pPr>
        <w:pStyle w:val="Paragrafi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Në nenin 74, në fund të pikës 8 shtohet një paragraf me këtë përmbajtje:</w:t>
      </w:r>
    </w:p>
    <w:p w:rsidR="00017257" w:rsidRPr="00017257" w:rsidRDefault="00017257" w:rsidP="00017257">
      <w:pPr>
        <w:pStyle w:val="Paragrafi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“Në rastet kur zhvillimi është projektuar në zona kombëtare, në prona shtetërore të patransferuara te njësitë e qeverisjes vendore dhe në oborre që përdoren për shërbime që ofrohen nga shteti për arsimin dhe shëndetësinë, kërkesa për zhvillim i përcillet për miratim KKT-së.”.</w:t>
      </w:r>
    </w:p>
    <w:p w:rsidR="00017257" w:rsidRPr="00017257" w:rsidRDefault="00017257" w:rsidP="00017257">
      <w:pPr>
        <w:pStyle w:val="Paragrafi0"/>
        <w:rPr>
          <w:rStyle w:val="Strong"/>
          <w:color w:val="595959"/>
          <w:sz w:val="21"/>
          <w:szCs w:val="21"/>
          <w:lang w:val="it-IT"/>
        </w:rPr>
      </w:pPr>
    </w:p>
    <w:p w:rsidR="00017257" w:rsidRPr="00017257" w:rsidRDefault="00017257" w:rsidP="00017257">
      <w:pPr>
        <w:pStyle w:val="NeniNr"/>
        <w:keepNext w:val="0"/>
        <w:rPr>
          <w:rStyle w:val="Strong"/>
          <w:b w:val="0"/>
          <w:sz w:val="21"/>
          <w:szCs w:val="21"/>
          <w:lang w:val="it-IT"/>
        </w:rPr>
      </w:pPr>
      <w:r w:rsidRPr="00017257">
        <w:rPr>
          <w:rStyle w:val="Strong"/>
          <w:b w:val="0"/>
          <w:sz w:val="21"/>
          <w:szCs w:val="21"/>
          <w:lang w:val="it-IT"/>
        </w:rPr>
        <w:lastRenderedPageBreak/>
        <w:t>Neni 5</w:t>
      </w:r>
    </w:p>
    <w:p w:rsidR="00017257" w:rsidRPr="00017257" w:rsidRDefault="00017257" w:rsidP="00017257">
      <w:pPr>
        <w:pStyle w:val="Paragrafi0"/>
        <w:rPr>
          <w:sz w:val="21"/>
          <w:szCs w:val="21"/>
          <w:lang w:val="it-IT"/>
        </w:rPr>
      </w:pPr>
    </w:p>
    <w:p w:rsidR="00017257" w:rsidRPr="00017257" w:rsidRDefault="00017257" w:rsidP="00017257">
      <w:pPr>
        <w:pStyle w:val="Paragrafi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Në nenin 75, në fund të pikës 1 shtohet një paragraf me këtë përmbajtje:</w:t>
      </w:r>
    </w:p>
    <w:p w:rsidR="00017257" w:rsidRPr="00017257" w:rsidRDefault="00017257" w:rsidP="00017257">
      <w:pPr>
        <w:pStyle w:val="Paragrafi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“Në të njëjtën mënyrë, kryetari i njësisë së qeverisjes vendore ose zyrtari i autorizuar prej tij shpall vendimin e marrë nga KKT-ja për rastet e përcaktuara në paragrafin e fundit të pikës 8 të nenit 74.”.</w:t>
      </w:r>
    </w:p>
    <w:p w:rsidR="00017257" w:rsidRPr="00017257" w:rsidRDefault="00017257" w:rsidP="00017257">
      <w:pPr>
        <w:pStyle w:val="Paragrafi0"/>
        <w:rPr>
          <w:rStyle w:val="Strong"/>
          <w:color w:val="595959"/>
          <w:sz w:val="21"/>
          <w:szCs w:val="21"/>
          <w:lang w:val="it-IT"/>
        </w:rPr>
      </w:pPr>
    </w:p>
    <w:p w:rsidR="00017257" w:rsidRPr="00017257" w:rsidRDefault="00017257" w:rsidP="00017257">
      <w:pPr>
        <w:pStyle w:val="NeniNr"/>
        <w:keepNext w:val="0"/>
        <w:rPr>
          <w:rStyle w:val="Strong"/>
          <w:b w:val="0"/>
          <w:sz w:val="21"/>
          <w:szCs w:val="21"/>
          <w:lang w:val="it-IT"/>
        </w:rPr>
      </w:pPr>
      <w:r w:rsidRPr="00017257">
        <w:rPr>
          <w:rStyle w:val="Strong"/>
          <w:b w:val="0"/>
          <w:sz w:val="21"/>
          <w:szCs w:val="21"/>
          <w:lang w:val="it-IT"/>
        </w:rPr>
        <w:t>Neni 6</w:t>
      </w:r>
    </w:p>
    <w:p w:rsidR="00017257" w:rsidRPr="00017257" w:rsidRDefault="00017257" w:rsidP="00017257">
      <w:pPr>
        <w:pStyle w:val="Paragrafi0"/>
        <w:rPr>
          <w:sz w:val="21"/>
          <w:szCs w:val="21"/>
          <w:lang w:val="it-IT"/>
        </w:rPr>
      </w:pPr>
    </w:p>
    <w:p w:rsidR="00017257" w:rsidRPr="00017257" w:rsidRDefault="00017257" w:rsidP="00017257">
      <w:pPr>
        <w:pStyle w:val="Paragrafi0"/>
        <w:rPr>
          <w:sz w:val="21"/>
          <w:szCs w:val="21"/>
          <w:lang w:val="it-IT"/>
        </w:rPr>
      </w:pPr>
      <w:r w:rsidRPr="00017257">
        <w:rPr>
          <w:sz w:val="21"/>
          <w:szCs w:val="21"/>
          <w:lang w:val="it-IT"/>
        </w:rPr>
        <w:t>Në nenin 77, në fund të pikës 2 shtohen 2 paragrafë me këtë përmbajtje:</w:t>
      </w:r>
    </w:p>
    <w:p w:rsidR="00017257" w:rsidRPr="00135949" w:rsidRDefault="00017257" w:rsidP="00017257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Lejet e ndërtimit në zona kombëtare dhe në prona shtetërore të patransferuara te njësitë e qeverisjes vendore miratohen nga KKT-ja.</w:t>
      </w:r>
    </w:p>
    <w:p w:rsidR="00017257" w:rsidRPr="00017257" w:rsidRDefault="00017257" w:rsidP="00017257">
      <w:pPr>
        <w:pStyle w:val="Paragrafi0"/>
        <w:rPr>
          <w:sz w:val="21"/>
          <w:szCs w:val="21"/>
        </w:rPr>
      </w:pPr>
      <w:r w:rsidRPr="00017257">
        <w:rPr>
          <w:sz w:val="21"/>
          <w:szCs w:val="21"/>
        </w:rPr>
        <w:t xml:space="preserve">Lejet e ndërtimit në oborre që përdoren për shërbime që ofrohen nga shteti për arsimin dhe </w:t>
      </w:r>
      <w:r w:rsidRPr="00135949">
        <w:rPr>
          <w:sz w:val="21"/>
          <w:szCs w:val="21"/>
        </w:rPr>
        <w:t>shëndetësinë</w:t>
      </w:r>
      <w:r w:rsidRPr="00017257">
        <w:rPr>
          <w:sz w:val="21"/>
          <w:szCs w:val="21"/>
        </w:rPr>
        <w:t>, për ndërtime me karakter jopublik, miratohen nga KKT-ja.”.</w:t>
      </w:r>
    </w:p>
    <w:p w:rsidR="00017257" w:rsidRPr="00017257" w:rsidRDefault="00017257" w:rsidP="00017257">
      <w:pPr>
        <w:pStyle w:val="Paragrafi0"/>
        <w:rPr>
          <w:rStyle w:val="Strong"/>
          <w:color w:val="595959"/>
          <w:sz w:val="21"/>
          <w:szCs w:val="21"/>
        </w:rPr>
      </w:pPr>
    </w:p>
    <w:p w:rsidR="00017257" w:rsidRPr="00135949" w:rsidRDefault="00017257" w:rsidP="00017257">
      <w:pPr>
        <w:pStyle w:val="NeniNr"/>
        <w:keepNext w:val="0"/>
        <w:rPr>
          <w:rStyle w:val="Strong"/>
          <w:b w:val="0"/>
          <w:sz w:val="21"/>
          <w:szCs w:val="21"/>
        </w:rPr>
      </w:pPr>
      <w:r w:rsidRPr="00135949">
        <w:rPr>
          <w:rStyle w:val="Strong"/>
          <w:b w:val="0"/>
          <w:sz w:val="21"/>
          <w:szCs w:val="21"/>
        </w:rPr>
        <w:t>Neni 7</w:t>
      </w:r>
    </w:p>
    <w:p w:rsidR="00017257" w:rsidRPr="00135949" w:rsidRDefault="00017257" w:rsidP="00017257">
      <w:pPr>
        <w:pStyle w:val="NeniTitull"/>
        <w:keepNext w:val="0"/>
        <w:rPr>
          <w:rStyle w:val="Strong"/>
          <w:b/>
          <w:bCs w:val="0"/>
          <w:sz w:val="21"/>
          <w:szCs w:val="21"/>
        </w:rPr>
      </w:pPr>
      <w:r w:rsidRPr="00135949">
        <w:rPr>
          <w:rStyle w:val="Strong"/>
          <w:b/>
          <w:bCs w:val="0"/>
          <w:sz w:val="21"/>
          <w:szCs w:val="21"/>
        </w:rPr>
        <w:t>Dispozitë kalimtare</w:t>
      </w:r>
    </w:p>
    <w:p w:rsidR="00017257" w:rsidRPr="00135949" w:rsidRDefault="00017257" w:rsidP="00017257">
      <w:pPr>
        <w:pStyle w:val="Paragrafi0"/>
        <w:rPr>
          <w:sz w:val="21"/>
          <w:szCs w:val="21"/>
        </w:rPr>
      </w:pPr>
    </w:p>
    <w:p w:rsidR="00017257" w:rsidRPr="00135949" w:rsidRDefault="00017257" w:rsidP="00017257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Brenda 3 muajve nga hyrja në fuqi e këtij ligji, bashkitë e kategorisë së parë, të parashikuara në pikën 3 të nenit 2 të këtij ligji, depozitojnë për shqyrtim planet zhvillimore rregulluese, kur planet nuk i janë nënshtruar shqyrtimit dhe miratimit nga KRRTRSH-ja, sipas ligjit nr.8405, datë 16.9.1998 “Për urbanistikën”, të ndryshuar.</w:t>
      </w:r>
    </w:p>
    <w:p w:rsidR="00017257" w:rsidRPr="00135949" w:rsidRDefault="00017257" w:rsidP="00017257">
      <w:pPr>
        <w:pStyle w:val="Paragrafi0"/>
        <w:ind w:firstLine="0"/>
        <w:rPr>
          <w:sz w:val="21"/>
          <w:szCs w:val="21"/>
        </w:rPr>
      </w:pPr>
    </w:p>
    <w:p w:rsidR="00017257" w:rsidRPr="00135949" w:rsidRDefault="00017257" w:rsidP="00017257">
      <w:pPr>
        <w:pStyle w:val="NeniNr"/>
        <w:keepNext w:val="0"/>
        <w:rPr>
          <w:sz w:val="21"/>
          <w:szCs w:val="21"/>
        </w:rPr>
      </w:pPr>
      <w:r w:rsidRPr="00135949">
        <w:rPr>
          <w:rStyle w:val="Strong"/>
          <w:b w:val="0"/>
          <w:sz w:val="21"/>
          <w:szCs w:val="21"/>
        </w:rPr>
        <w:t>Neni 8</w:t>
      </w:r>
    </w:p>
    <w:p w:rsidR="00017257" w:rsidRPr="00135949" w:rsidRDefault="00017257" w:rsidP="00017257">
      <w:pPr>
        <w:pStyle w:val="NeniTitull"/>
        <w:keepNext w:val="0"/>
        <w:rPr>
          <w:rStyle w:val="Strong"/>
          <w:sz w:val="21"/>
          <w:szCs w:val="21"/>
        </w:rPr>
      </w:pPr>
      <w:r w:rsidRPr="00135949">
        <w:rPr>
          <w:rStyle w:val="Strong"/>
          <w:sz w:val="21"/>
          <w:szCs w:val="21"/>
        </w:rPr>
        <w:t>Hyrja në fuqi</w:t>
      </w:r>
    </w:p>
    <w:p w:rsidR="00017257" w:rsidRPr="00135949" w:rsidRDefault="00017257" w:rsidP="00017257">
      <w:pPr>
        <w:pStyle w:val="Paragrafi0"/>
        <w:rPr>
          <w:sz w:val="21"/>
          <w:szCs w:val="21"/>
        </w:rPr>
      </w:pPr>
    </w:p>
    <w:p w:rsidR="00017257" w:rsidRPr="00135949" w:rsidRDefault="00017257" w:rsidP="00017257">
      <w:pPr>
        <w:pStyle w:val="Paragrafi0"/>
        <w:rPr>
          <w:sz w:val="21"/>
          <w:szCs w:val="21"/>
        </w:rPr>
      </w:pPr>
      <w:r w:rsidRPr="00135949">
        <w:rPr>
          <w:sz w:val="21"/>
          <w:szCs w:val="21"/>
        </w:rPr>
        <w:t>Ky ligj hyn në fuqi 15 ditë pas botimit në Fletoren Zyrtare.</w:t>
      </w:r>
    </w:p>
    <w:p w:rsidR="00017257" w:rsidRPr="00CF5266" w:rsidRDefault="00017257" w:rsidP="00017257">
      <w:pPr>
        <w:pStyle w:val="Shpallja"/>
        <w:rPr>
          <w:sz w:val="23"/>
          <w:szCs w:val="23"/>
        </w:rPr>
      </w:pPr>
      <w:r w:rsidRPr="00135949">
        <w:rPr>
          <w:sz w:val="21"/>
          <w:szCs w:val="21"/>
        </w:rPr>
        <w:br/>
      </w:r>
      <w:r w:rsidRPr="00CF5266">
        <w:rPr>
          <w:sz w:val="23"/>
          <w:szCs w:val="23"/>
        </w:rPr>
        <w:t>Shpallur me dekretin nr.6502, datë 12.4.2010 të Presidentit të Republikës së Shqipërisë, Bamir Topi</w:t>
      </w:r>
    </w:p>
    <w:sectPr w:rsidR="00017257" w:rsidRPr="00CF526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17257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25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E0"/>
    <w:rsid w:val="00151189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00D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6C6E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DA6"/>
    <w:rsid w:val="004876B8"/>
    <w:rsid w:val="004876CD"/>
    <w:rsid w:val="004914C4"/>
    <w:rsid w:val="00491948"/>
    <w:rsid w:val="004919BA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87289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6E28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8F8"/>
    <w:rsid w:val="00FC19E3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3923F9-AEAB-4F24-B6EA-0BF092CC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257"/>
    <w:pPr>
      <w:jc w:val="both"/>
    </w:pPr>
    <w:rPr>
      <w:rFonts w:ascii="Arial" w:eastAsia="MS Mincho" w:hAnsi="Arial"/>
      <w:sz w:val="22"/>
      <w:szCs w:val="24"/>
      <w:lang w:val="fr-FR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</w:pPr>
    <w:rPr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</w:pPr>
    <w:rPr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</w:pPr>
    <w:rPr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</w:pPr>
    <w:rPr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textAlignment w:val="baseline"/>
    </w:pPr>
    <w:rPr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textAlignment w:val="baseline"/>
    </w:pPr>
    <w:rPr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</w:pPr>
    <w:rPr>
      <w:rFonts w:ascii="Bookman Old Style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</w:pPr>
    <w:rPr>
      <w:sz w:val="20"/>
      <w:szCs w:val="20"/>
      <w:lang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</w:pPr>
    <w:rPr>
      <w:rFonts w:ascii="Book Antiqua" w:hAnsi="Book Antiqua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</w:style>
  <w:style w:type="paragraph" w:customStyle="1" w:styleId="MainParagraph">
    <w:name w:val="Main Paragraph"/>
    <w:basedOn w:val="Normal"/>
    <w:rsid w:val="00392BE0"/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eastAsia="Times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eastAsia="Arial Unicode MS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eastAsia="Arial Unicode MS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eastAsia="Arial Unicode MS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eastAsia="Arial Unicode MS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eastAsia="Arial Unicode MS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01725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0172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2019-03-22T10:07:00Z</dcterms:created>
  <dcterms:modified xsi:type="dcterms:W3CDTF">2019-03-22T10:07:00Z</dcterms:modified>
</cp:coreProperties>
</file>