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632" w:rsidRDefault="00077632" w:rsidP="00077632">
      <w:pPr>
        <w:pStyle w:val="Akti"/>
        <w:keepNext w:val="0"/>
      </w:pPr>
      <w:bookmarkStart w:id="0" w:name="_GoBack"/>
      <w:bookmarkEnd w:id="0"/>
      <w:r>
        <w:t>LIGJ</w:t>
      </w:r>
    </w:p>
    <w:p w:rsidR="00077632" w:rsidRDefault="00077632" w:rsidP="00077632">
      <w:pPr>
        <w:pStyle w:val="NumriData"/>
        <w:keepNext w:val="0"/>
      </w:pPr>
      <w:r>
        <w:t>Nr.10 284, datë 3.6.2010</w:t>
      </w:r>
    </w:p>
    <w:p w:rsidR="00077632" w:rsidRPr="004A0E2A" w:rsidRDefault="00077632" w:rsidP="00077632">
      <w:pPr>
        <w:pStyle w:val="Paragrafi0"/>
        <w:rPr>
          <w:b/>
          <w:sz w:val="14"/>
        </w:rPr>
      </w:pPr>
    </w:p>
    <w:p w:rsidR="00077632" w:rsidRDefault="00077632" w:rsidP="00077632">
      <w:pPr>
        <w:pStyle w:val="Titulli0"/>
        <w:keepNext w:val="0"/>
      </w:pPr>
      <w:r>
        <w:t>PËR ADERIMIN E REPUBLIKËS SË SHQIPËRISË NË “MARRËVESHJEN PËR MBROJTJEN E NDËRSJELLË TË TEKNOLOGJIVE SEKRETE NË FUSHËN E MBROJTJES DHE PËR TË CILAT ËSHTË BËRË APLIKIMI I PATENTËS”</w:t>
      </w:r>
    </w:p>
    <w:p w:rsidR="00077632" w:rsidRDefault="00077632" w:rsidP="00077632">
      <w:pPr>
        <w:pStyle w:val="Paragrafi0"/>
        <w:ind w:firstLine="0"/>
      </w:pPr>
    </w:p>
    <w:p w:rsidR="00077632" w:rsidRDefault="00077632" w:rsidP="00077632">
      <w:pPr>
        <w:pStyle w:val="Paragrafi0"/>
      </w:pPr>
      <w:r>
        <w:t>Në mbështetje të neneve 78, 83 pika 1 dhe 121 të Kushtetutës, me propozimin e Këshillit të Ministrave,</w:t>
      </w:r>
    </w:p>
    <w:p w:rsidR="00077632" w:rsidRDefault="00077632" w:rsidP="00077632">
      <w:pPr>
        <w:pStyle w:val="Paragrafi0"/>
      </w:pPr>
    </w:p>
    <w:p w:rsidR="00077632" w:rsidRPr="00077632" w:rsidRDefault="00077632" w:rsidP="00077632">
      <w:pPr>
        <w:pStyle w:val="Institucioni"/>
        <w:keepNext w:val="0"/>
        <w:rPr>
          <w:lang w:val="it-IT"/>
        </w:rPr>
      </w:pPr>
      <w:r w:rsidRPr="00077632">
        <w:rPr>
          <w:lang w:val="it-IT"/>
        </w:rPr>
        <w:t>KUVENDI</w:t>
      </w:r>
    </w:p>
    <w:p w:rsidR="00077632" w:rsidRPr="00077632" w:rsidRDefault="00077632" w:rsidP="00077632">
      <w:pPr>
        <w:pStyle w:val="Institucioni"/>
        <w:keepNext w:val="0"/>
        <w:rPr>
          <w:lang w:val="it-IT"/>
        </w:rPr>
      </w:pPr>
      <w:r w:rsidRPr="00077632">
        <w:rPr>
          <w:lang w:val="it-IT"/>
        </w:rPr>
        <w:t>I REPUBLIKËS SË SHQIPËRISË</w:t>
      </w:r>
    </w:p>
    <w:p w:rsidR="00077632" w:rsidRPr="00077632" w:rsidRDefault="00077632" w:rsidP="00077632">
      <w:pPr>
        <w:pStyle w:val="Institucioni"/>
        <w:keepNext w:val="0"/>
        <w:rPr>
          <w:b/>
          <w:sz w:val="14"/>
          <w:lang w:val="it-IT"/>
        </w:rPr>
      </w:pPr>
    </w:p>
    <w:p w:rsidR="00077632" w:rsidRPr="00077632" w:rsidRDefault="00077632" w:rsidP="00077632">
      <w:pPr>
        <w:pStyle w:val="VENDOSI0"/>
        <w:keepNext w:val="0"/>
        <w:rPr>
          <w:lang w:val="it-IT"/>
        </w:rPr>
      </w:pPr>
      <w:r w:rsidRPr="00077632">
        <w:rPr>
          <w:lang w:val="it-IT"/>
        </w:rPr>
        <w:t>VENDOSI:</w:t>
      </w:r>
    </w:p>
    <w:p w:rsidR="00077632" w:rsidRPr="00077632" w:rsidRDefault="00077632" w:rsidP="00077632">
      <w:pPr>
        <w:pStyle w:val="Paragrafi0"/>
        <w:rPr>
          <w:sz w:val="16"/>
          <w:szCs w:val="28"/>
          <w:lang w:val="it-IT"/>
        </w:rPr>
      </w:pPr>
    </w:p>
    <w:p w:rsidR="00077632" w:rsidRPr="00077632" w:rsidRDefault="00077632" w:rsidP="00077632">
      <w:pPr>
        <w:pStyle w:val="NeniNr"/>
        <w:keepNext w:val="0"/>
        <w:rPr>
          <w:lang w:val="it-IT"/>
        </w:rPr>
      </w:pPr>
      <w:r w:rsidRPr="00077632">
        <w:rPr>
          <w:lang w:val="it-IT"/>
        </w:rPr>
        <w:t>Neni 1</w:t>
      </w:r>
    </w:p>
    <w:p w:rsidR="00077632" w:rsidRPr="00077632" w:rsidRDefault="00077632" w:rsidP="00077632">
      <w:pPr>
        <w:pStyle w:val="Paragrafi0"/>
        <w:rPr>
          <w:sz w:val="16"/>
          <w:lang w:val="it-IT"/>
        </w:rPr>
      </w:pPr>
    </w:p>
    <w:p w:rsidR="00077632" w:rsidRPr="00077632" w:rsidRDefault="00077632" w:rsidP="00077632">
      <w:pPr>
        <w:pStyle w:val="Paragrafi0"/>
        <w:rPr>
          <w:lang w:val="it-IT"/>
        </w:rPr>
      </w:pPr>
      <w:r w:rsidRPr="00077632">
        <w:rPr>
          <w:lang w:val="it-IT"/>
        </w:rPr>
        <w:t xml:space="preserve"> Republika e Shqipërisë aderon në “Marrëveshjen për mbrojtjen e ndërsjellë të teknologjive sekrete në fushën e mbrojtjes dhe për të cilat është bërë aplikimi i patentës”, bërë në Paris më 21 shtator 1960.</w:t>
      </w:r>
    </w:p>
    <w:p w:rsidR="00077632" w:rsidRPr="00077632" w:rsidRDefault="00077632" w:rsidP="00077632">
      <w:pPr>
        <w:pStyle w:val="Paragrafi0"/>
        <w:rPr>
          <w:lang w:val="it-IT"/>
        </w:rPr>
      </w:pPr>
    </w:p>
    <w:p w:rsidR="00077632" w:rsidRPr="00077632" w:rsidRDefault="00077632" w:rsidP="00077632">
      <w:pPr>
        <w:pStyle w:val="NeniNr"/>
        <w:rPr>
          <w:lang w:val="it-IT"/>
        </w:rPr>
      </w:pPr>
      <w:r w:rsidRPr="00077632">
        <w:rPr>
          <w:lang w:val="it-IT"/>
        </w:rPr>
        <w:t>Neni 2</w:t>
      </w:r>
    </w:p>
    <w:p w:rsidR="00077632" w:rsidRPr="00077632" w:rsidRDefault="00077632" w:rsidP="00077632">
      <w:pPr>
        <w:pStyle w:val="Paragrafi0"/>
        <w:rPr>
          <w:lang w:val="it-IT"/>
        </w:rPr>
      </w:pPr>
    </w:p>
    <w:p w:rsidR="00077632" w:rsidRPr="00077632" w:rsidRDefault="00077632" w:rsidP="00077632">
      <w:pPr>
        <w:pStyle w:val="Paragrafi0"/>
        <w:rPr>
          <w:lang w:val="it-IT"/>
        </w:rPr>
      </w:pPr>
      <w:r w:rsidRPr="00077632">
        <w:rPr>
          <w:lang w:val="it-IT"/>
        </w:rPr>
        <w:t>Ky ligj hyn në fuqi 15 ditë pas botimit në Fletoren Zyrtare.</w:t>
      </w:r>
    </w:p>
    <w:p w:rsidR="00077632" w:rsidRPr="00077632" w:rsidRDefault="00077632" w:rsidP="00077632">
      <w:pPr>
        <w:pStyle w:val="Paragrafi0"/>
        <w:rPr>
          <w:lang w:val="it-IT"/>
        </w:rPr>
      </w:pPr>
    </w:p>
    <w:p w:rsidR="00077632" w:rsidRDefault="00077632" w:rsidP="00077632">
      <w:pPr>
        <w:pStyle w:val="Paragrafi0"/>
        <w:ind w:firstLine="0"/>
        <w:rPr>
          <w:b/>
          <w:sz w:val="23"/>
          <w:szCs w:val="23"/>
          <w:lang w:val="sq-AL"/>
        </w:rPr>
      </w:pPr>
      <w:r>
        <w:rPr>
          <w:b/>
          <w:sz w:val="23"/>
          <w:szCs w:val="23"/>
          <w:lang w:val="sq-AL"/>
        </w:rPr>
        <w:t>Shpallur me dekretin nr.6601, datë 17.6</w:t>
      </w:r>
      <w:r w:rsidRPr="009E6281">
        <w:rPr>
          <w:b/>
          <w:sz w:val="23"/>
          <w:szCs w:val="23"/>
          <w:lang w:val="sq-AL"/>
        </w:rPr>
        <w:t>.2010 të Presidentit të Republikës së Shqipërisë, Bamir Topi</w:t>
      </w:r>
    </w:p>
    <w:p w:rsidR="00077632" w:rsidRPr="00077632" w:rsidRDefault="00077632" w:rsidP="00077632">
      <w:pPr>
        <w:pStyle w:val="Paragrafi0"/>
        <w:rPr>
          <w:lang w:val="it-IT"/>
        </w:rPr>
      </w:pPr>
    </w:p>
    <w:p w:rsidR="00077632" w:rsidRPr="00077632" w:rsidRDefault="00077632" w:rsidP="00077632">
      <w:pPr>
        <w:pStyle w:val="Paragrafi0"/>
        <w:rPr>
          <w:lang w:val="it-IT"/>
        </w:rPr>
      </w:pPr>
    </w:p>
    <w:p w:rsidR="00077632" w:rsidRPr="00077632" w:rsidRDefault="00077632" w:rsidP="00077632">
      <w:pPr>
        <w:pStyle w:val="Titulli0"/>
        <w:keepNext w:val="0"/>
        <w:rPr>
          <w:lang w:val="it-IT"/>
        </w:rPr>
      </w:pPr>
      <w:r w:rsidRPr="00077632">
        <w:rPr>
          <w:lang w:val="it-IT"/>
        </w:rPr>
        <w:t xml:space="preserve">Marrëveshje </w:t>
      </w:r>
    </w:p>
    <w:p w:rsidR="00077632" w:rsidRPr="00077632" w:rsidRDefault="00077632" w:rsidP="00077632">
      <w:pPr>
        <w:pStyle w:val="TitulliTitull"/>
        <w:keepNext w:val="0"/>
        <w:rPr>
          <w:lang w:val="it-IT"/>
        </w:rPr>
      </w:pPr>
      <w:r w:rsidRPr="00077632">
        <w:rPr>
          <w:lang w:val="it-IT"/>
        </w:rPr>
        <w:t>për ruajtjen e ndërsjellë të sekretit të shpikjeve në lidhje me mbrojtjen e për të cilat janë bërë aplikime për patenta</w:t>
      </w:r>
    </w:p>
    <w:p w:rsidR="00077632" w:rsidRPr="00077632" w:rsidRDefault="00077632" w:rsidP="00077632">
      <w:pPr>
        <w:pStyle w:val="TitulliTitull"/>
        <w:keepNext w:val="0"/>
        <w:rPr>
          <w:lang w:val="it-IT"/>
        </w:rPr>
      </w:pPr>
    </w:p>
    <w:p w:rsidR="00077632" w:rsidRPr="00077632" w:rsidRDefault="00077632" w:rsidP="00077632">
      <w:pPr>
        <w:pStyle w:val="Paragrafi0"/>
        <w:rPr>
          <w:lang w:val="it-IT"/>
        </w:rPr>
      </w:pPr>
    </w:p>
    <w:p w:rsidR="00077632" w:rsidRPr="00077632" w:rsidRDefault="00077632" w:rsidP="00077632">
      <w:pPr>
        <w:pStyle w:val="Paragrafi0"/>
        <w:rPr>
          <w:lang w:val="it-IT"/>
        </w:rPr>
      </w:pPr>
      <w:r w:rsidRPr="00077632">
        <w:rPr>
          <w:lang w:val="it-IT"/>
        </w:rPr>
        <w:t>Qeveritë e Belgjikës, Kanadasë, Danimarkës, Francës, Republikës Federale Gjermane, Greqisë, Italisë, Luksemburgut, Holandës, Norvegjisë, Portugalisë, Turqisë, Mbretërisë së Bashkuar dhe Shteteve të Bashkuara të Amerikës,</w:t>
      </w:r>
    </w:p>
    <w:p w:rsidR="00077632" w:rsidRPr="00077632" w:rsidRDefault="00077632" w:rsidP="00077632">
      <w:pPr>
        <w:pStyle w:val="Paragrafi0"/>
        <w:rPr>
          <w:lang w:val="it-IT"/>
        </w:rPr>
      </w:pPr>
      <w:r w:rsidRPr="00077632">
        <w:rPr>
          <w:lang w:val="it-IT"/>
        </w:rPr>
        <w:t>palë në Traktatin e Atlantikut të Veriut të nënshkruar në Uashington, më 4 prill 1949;</w:t>
      </w:r>
    </w:p>
    <w:p w:rsidR="00077632" w:rsidRPr="00077632" w:rsidRDefault="00077632" w:rsidP="00077632">
      <w:pPr>
        <w:pStyle w:val="Paragrafi0"/>
        <w:rPr>
          <w:lang w:val="it-IT"/>
        </w:rPr>
      </w:pPr>
      <w:r w:rsidRPr="00077632">
        <w:rPr>
          <w:lang w:val="it-IT"/>
        </w:rPr>
        <w:t xml:space="preserve"> </w:t>
      </w:r>
      <w:r w:rsidRPr="00077632">
        <w:rPr>
          <w:i/>
          <w:lang w:val="it-IT"/>
        </w:rPr>
        <w:t>me dëshirën</w:t>
      </w:r>
      <w:r w:rsidRPr="00077632">
        <w:rPr>
          <w:lang w:val="it-IT"/>
        </w:rPr>
        <w:t xml:space="preserve"> për të nxitur bashkëpunimin ekonomik ndërmjet cilësdo apo të gjitha qeverive të tyre, siç është rënë dakord në nenin 2 të Traktatit;</w:t>
      </w:r>
    </w:p>
    <w:p w:rsidR="00077632" w:rsidRPr="00077632" w:rsidRDefault="00077632" w:rsidP="00077632">
      <w:pPr>
        <w:pStyle w:val="Paragrafi0"/>
        <w:rPr>
          <w:lang w:val="it-IT"/>
        </w:rPr>
      </w:pPr>
      <w:r w:rsidRPr="00077632">
        <w:rPr>
          <w:i/>
          <w:lang w:val="it-IT"/>
        </w:rPr>
        <w:t>të ndërgjegjshme</w:t>
      </w:r>
      <w:r w:rsidRPr="00077632">
        <w:rPr>
          <w:lang w:val="it-IT"/>
        </w:rPr>
        <w:t xml:space="preserve"> për ato që kanë marrë përsipër sipas termave të nenit 3, për të ruajtur dhe zhvilluar, me anë të vetëndihmesës së vazhdueshme dhe efektive, aftësinë e tyre individuale dhe kolektive për t’i rezistuar sulmeve të armatosura; </w:t>
      </w:r>
    </w:p>
    <w:p w:rsidR="00077632" w:rsidRPr="00077632" w:rsidRDefault="00077632" w:rsidP="00077632">
      <w:pPr>
        <w:pStyle w:val="Paragrafi0"/>
        <w:rPr>
          <w:lang w:val="it-IT"/>
        </w:rPr>
      </w:pPr>
      <w:r w:rsidRPr="00077632">
        <w:rPr>
          <w:i/>
          <w:lang w:val="it-IT"/>
        </w:rPr>
        <w:t>duke pasur parasysh</w:t>
      </w:r>
      <w:r w:rsidRPr="00077632">
        <w:rPr>
          <w:lang w:val="it-IT"/>
        </w:rPr>
        <w:t xml:space="preserve"> se vendosja e sekretit mbi një shpikje në lidhje me mbrojtjen në njërin nga vendet e Organizatës së Traktatit të Atlantikut të Veriut në përgjithësi sjell si përfundim, kur është aplikuar për një patentë ose kur kjo është dhënë, ndalimin për të aplikuar për një patentë për të njëjtën shpikje në vende të tjera, duke përfshirë këtu vendet e Organizatës së Traktatit të Atlantikut të Veriut;</w:t>
      </w:r>
    </w:p>
    <w:p w:rsidR="00077632" w:rsidRPr="00077632" w:rsidRDefault="00077632" w:rsidP="00077632">
      <w:pPr>
        <w:pStyle w:val="Paragrafi0"/>
        <w:rPr>
          <w:lang w:val="it-IT"/>
        </w:rPr>
      </w:pPr>
      <w:r w:rsidRPr="00077632">
        <w:rPr>
          <w:i/>
          <w:lang w:val="it-IT"/>
        </w:rPr>
        <w:t>duke pasur parasysh</w:t>
      </w:r>
      <w:r w:rsidRPr="00077632">
        <w:rPr>
          <w:lang w:val="it-IT"/>
        </w:rPr>
        <w:t xml:space="preserve"> se kufizimet territoriale që rrjedhin nga ky ndalim mund të shkaktojnë dëm ndaj aplikantëve për patenta e si rrjedhim mund të prekin në mënyrë të dëmshme bashkëpunimin ekonomik ndërmjet vendeve të Organizatës së Traktatit të Atlantikut të Veriut;</w:t>
      </w:r>
    </w:p>
    <w:p w:rsidR="00077632" w:rsidRPr="00077632" w:rsidRDefault="00077632" w:rsidP="00077632">
      <w:pPr>
        <w:pStyle w:val="Paragrafi0"/>
        <w:rPr>
          <w:lang w:val="it-IT"/>
        </w:rPr>
      </w:pPr>
      <w:r w:rsidRPr="00077632">
        <w:rPr>
          <w:i/>
          <w:lang w:val="it-IT"/>
        </w:rPr>
        <w:t>duke pasur parasysh</w:t>
      </w:r>
      <w:r w:rsidRPr="00077632">
        <w:rPr>
          <w:lang w:val="it-IT"/>
        </w:rPr>
        <w:t xml:space="preserve"> se ndihmesa e ndërsjellë kërkon komunikimin e ndërsjellë të </w:t>
      </w:r>
      <w:r w:rsidRPr="00077632">
        <w:rPr>
          <w:lang w:val="it-IT"/>
        </w:rPr>
        <w:lastRenderedPageBreak/>
        <w:t>shpikjeve që lidhen me mbrojtjen dhe se në disa raste një komunikim i tillë mund të pengohet nga ky ndalim;</w:t>
      </w:r>
    </w:p>
    <w:p w:rsidR="00077632" w:rsidRPr="00077632" w:rsidRDefault="00077632" w:rsidP="00077632">
      <w:pPr>
        <w:pStyle w:val="Paragrafi0"/>
        <w:rPr>
          <w:lang w:val="it-IT"/>
        </w:rPr>
      </w:pPr>
      <w:r w:rsidRPr="00077632">
        <w:rPr>
          <w:i/>
          <w:lang w:val="it-IT"/>
        </w:rPr>
        <w:t>duke pasur parasysh</w:t>
      </w:r>
      <w:r w:rsidRPr="00077632">
        <w:rPr>
          <w:lang w:val="it-IT"/>
        </w:rPr>
        <w:t xml:space="preserve"> se nëse qeveria, nga e cila e ka prejardhjen ndalimi, është e përgatitur që të autorizojë paraqitjen e një aplikimi për patentë në një apo më shumë nga vendet e tjera të Organizatës së Traktatit të Atlantikut të Veriut, me kusht që qeveritë e këtyre vendeve të vendosin, gjithashtu sekretin mbi këto shpikje, këto të fundit nuk duhet të kenë lirinë për të refuzuar vendosjen e sekretit;</w:t>
      </w:r>
    </w:p>
    <w:p w:rsidR="00077632" w:rsidRPr="00077632" w:rsidRDefault="00077632" w:rsidP="00077632">
      <w:pPr>
        <w:pStyle w:val="Paragrafi0"/>
        <w:rPr>
          <w:lang w:val="it-IT"/>
        </w:rPr>
      </w:pPr>
      <w:r w:rsidRPr="00077632">
        <w:rPr>
          <w:i/>
          <w:lang w:val="it-IT"/>
        </w:rPr>
        <w:t>duke pasur parasysh</w:t>
      </w:r>
      <w:r w:rsidRPr="00077632">
        <w:rPr>
          <w:lang w:val="it-IT"/>
        </w:rPr>
        <w:t xml:space="preserve"> se janë marrë masa ndërmjet qeverive të Palëve në Traktatin e Atlantikut të Veriut për mbrojtje dhe ruajtje të ndërsjellë të informacionit të klasifikuar që ato mund të shkëmbejnë me njëra – tjetrën,</w:t>
      </w:r>
    </w:p>
    <w:p w:rsidR="00077632" w:rsidRPr="00077632" w:rsidRDefault="00077632" w:rsidP="00077632">
      <w:pPr>
        <w:pStyle w:val="Paragrafi0"/>
        <w:rPr>
          <w:lang w:val="it-IT"/>
        </w:rPr>
      </w:pPr>
      <w:r w:rsidRPr="00077632">
        <w:rPr>
          <w:i/>
          <w:lang w:val="it-IT"/>
        </w:rPr>
        <w:t>kanë rënë dakord</w:t>
      </w:r>
      <w:r w:rsidRPr="00077632">
        <w:rPr>
          <w:lang w:val="it-IT"/>
        </w:rPr>
        <w:t xml:space="preserve"> si vijon: </w:t>
      </w:r>
    </w:p>
    <w:p w:rsidR="00077632" w:rsidRPr="00077632" w:rsidRDefault="00077632" w:rsidP="00077632">
      <w:pPr>
        <w:pStyle w:val="Paragrafi0"/>
        <w:rPr>
          <w:sz w:val="16"/>
          <w:lang w:val="it-IT"/>
        </w:rPr>
      </w:pPr>
    </w:p>
    <w:p w:rsidR="00077632" w:rsidRPr="00077632" w:rsidRDefault="00077632" w:rsidP="00077632">
      <w:pPr>
        <w:pStyle w:val="NeniNr"/>
        <w:keepNext w:val="0"/>
        <w:rPr>
          <w:lang w:val="it-IT"/>
        </w:rPr>
      </w:pPr>
      <w:r w:rsidRPr="00077632">
        <w:rPr>
          <w:lang w:val="it-IT"/>
        </w:rPr>
        <w:t>Neni 1</w:t>
      </w:r>
    </w:p>
    <w:p w:rsidR="00077632" w:rsidRPr="00077632" w:rsidRDefault="00077632" w:rsidP="00077632">
      <w:pPr>
        <w:pStyle w:val="Paragrafi0"/>
        <w:rPr>
          <w:lang w:val="it-IT"/>
        </w:rPr>
      </w:pPr>
    </w:p>
    <w:p w:rsidR="00077632" w:rsidRPr="00077632" w:rsidRDefault="00077632" w:rsidP="00077632">
      <w:pPr>
        <w:pStyle w:val="Paragrafi0"/>
        <w:rPr>
          <w:lang w:val="it-IT"/>
        </w:rPr>
      </w:pPr>
      <w:r w:rsidRPr="00077632">
        <w:rPr>
          <w:lang w:val="it-IT"/>
        </w:rPr>
        <w:t xml:space="preserve">Qeveritë Palë të kësaj Marrëveshjeje ruajnë dhe mundësojnë ruajtjen e sekretit të shpikjeve për të cilat aplikimet për patentë janë marrë sipas procedurave të rëna dakord kurdo që sekreti është vendosur mbi shpikje të tilla në interes të mbrojtjes kombëtare nga qeveria, referuar më poshtë si “Qeveria e origjinës”, e cila ishte e para që mori një aplikim për një patentë që mbulon këto shpikje. </w:t>
      </w:r>
    </w:p>
    <w:p w:rsidR="00077632" w:rsidRPr="00077632" w:rsidRDefault="00077632" w:rsidP="00077632">
      <w:pPr>
        <w:pStyle w:val="Paragrafi0"/>
        <w:rPr>
          <w:lang w:val="it-IT"/>
        </w:rPr>
      </w:pPr>
      <w:r w:rsidRPr="00077632">
        <w:rPr>
          <w:lang w:val="it-IT"/>
        </w:rPr>
        <w:t>Me kusht që kjo dispozitë nuk cenon të drejtën e qeverisë së origjinës për të ndaluar paraqitjen e një aplikimi për një patentë për shpikjen në një ose më shumë nga qeveritë e tjera Palë të kësaj Marrëveshjeje.</w:t>
      </w:r>
    </w:p>
    <w:p w:rsidR="00077632" w:rsidRPr="00077632" w:rsidRDefault="00077632" w:rsidP="00077632">
      <w:pPr>
        <w:pStyle w:val="Paragrafi0"/>
        <w:rPr>
          <w:lang w:val="it-IT"/>
        </w:rPr>
      </w:pPr>
      <w:r w:rsidRPr="00077632">
        <w:rPr>
          <w:lang w:val="it-IT"/>
        </w:rPr>
        <w:t>Qeveritë Palë të kësaj Marrëveshjeje bien dakord të zhvillojnë procedura të tilla operacionale siç mund të kërkohen për të vënë në jetë këtë nen.</w:t>
      </w:r>
    </w:p>
    <w:p w:rsidR="00077632" w:rsidRPr="00077632" w:rsidRDefault="00077632" w:rsidP="00077632">
      <w:pPr>
        <w:pStyle w:val="Paragrafi0"/>
        <w:rPr>
          <w:lang w:val="it-IT"/>
        </w:rPr>
      </w:pPr>
    </w:p>
    <w:p w:rsidR="00077632" w:rsidRPr="00077632" w:rsidRDefault="00077632" w:rsidP="00077632">
      <w:pPr>
        <w:pStyle w:val="NeniNr"/>
        <w:keepNext w:val="0"/>
        <w:rPr>
          <w:lang w:val="it-IT"/>
        </w:rPr>
      </w:pPr>
      <w:r w:rsidRPr="00077632">
        <w:rPr>
          <w:lang w:val="it-IT"/>
        </w:rPr>
        <w:t>Neni 2</w:t>
      </w:r>
    </w:p>
    <w:p w:rsidR="00077632" w:rsidRPr="00077632" w:rsidRDefault="00077632" w:rsidP="00077632">
      <w:pPr>
        <w:pStyle w:val="Paragrafi0"/>
        <w:rPr>
          <w:lang w:val="it-IT"/>
        </w:rPr>
      </w:pPr>
    </w:p>
    <w:p w:rsidR="00077632" w:rsidRPr="00077632" w:rsidRDefault="00077632" w:rsidP="00077632">
      <w:pPr>
        <w:pStyle w:val="Paragrafi0"/>
        <w:rPr>
          <w:lang w:val="it-IT"/>
        </w:rPr>
      </w:pPr>
      <w:r w:rsidRPr="00077632">
        <w:rPr>
          <w:lang w:val="it-IT"/>
        </w:rPr>
        <w:t>Dispozitat e nenit 1 zbatohen ose me kërkesën e qeverisë së origjinës, ose me kërkesën e aplikantit për patentë, me kusht që ky i fundit të paraqesë prova që sekreti është vendosur nga qeveria e origjinës dhe që ka marrë autorizim nga kjo qeveri për të paraqitur aplikimin e tij për një patentë sekrete në vendin në fjalë.</w:t>
      </w:r>
    </w:p>
    <w:p w:rsidR="00077632" w:rsidRPr="00077632" w:rsidRDefault="00077632" w:rsidP="00077632">
      <w:pPr>
        <w:pStyle w:val="Paragrafi0"/>
        <w:rPr>
          <w:lang w:val="it-IT"/>
        </w:rPr>
      </w:pPr>
    </w:p>
    <w:p w:rsidR="00077632" w:rsidRPr="00077632" w:rsidRDefault="00077632" w:rsidP="00077632">
      <w:pPr>
        <w:pStyle w:val="NeniNr"/>
        <w:keepNext w:val="0"/>
        <w:rPr>
          <w:lang w:val="it-IT"/>
        </w:rPr>
      </w:pPr>
      <w:r w:rsidRPr="00077632">
        <w:rPr>
          <w:lang w:val="it-IT"/>
        </w:rPr>
        <w:t>Neni 3</w:t>
      </w:r>
    </w:p>
    <w:p w:rsidR="00077632" w:rsidRPr="00077632" w:rsidRDefault="00077632" w:rsidP="00077632">
      <w:pPr>
        <w:pStyle w:val="Paragrafi0"/>
        <w:rPr>
          <w:lang w:val="it-IT"/>
        </w:rPr>
      </w:pPr>
    </w:p>
    <w:p w:rsidR="00077632" w:rsidRPr="00077632" w:rsidRDefault="00077632" w:rsidP="00077632">
      <w:pPr>
        <w:pStyle w:val="Paragrafi0"/>
        <w:rPr>
          <w:lang w:val="it-IT"/>
        </w:rPr>
      </w:pPr>
      <w:r w:rsidRPr="00077632">
        <w:rPr>
          <w:lang w:val="it-IT"/>
        </w:rPr>
        <w:t xml:space="preserve">Qeveria, së cilës i kërkohet të ruajë sekretin e një shpikjeje sipas kushteve të nenit 1, ka të drejtë të kërkojë nga aplikanti për patentë një dokument të heqjes dorë nga çdo pretendim për dëmshpërblim, për humbje ose dëmtim, shkaktuar vetëm nga vendosja e sekretit mbi shpikjen si një kusht paraprak për aplikimin e një ruajtjeje të tillë. </w:t>
      </w:r>
    </w:p>
    <w:p w:rsidR="00077632" w:rsidRPr="00077632" w:rsidRDefault="00077632" w:rsidP="00077632">
      <w:pPr>
        <w:pStyle w:val="Paragrafi0"/>
        <w:rPr>
          <w:lang w:val="it-IT"/>
        </w:rPr>
      </w:pPr>
    </w:p>
    <w:p w:rsidR="00077632" w:rsidRPr="00077632" w:rsidRDefault="00077632" w:rsidP="00077632">
      <w:pPr>
        <w:pStyle w:val="NeniNr"/>
        <w:keepNext w:val="0"/>
        <w:rPr>
          <w:lang w:val="it-IT"/>
        </w:rPr>
      </w:pPr>
      <w:r w:rsidRPr="00077632">
        <w:rPr>
          <w:lang w:val="it-IT"/>
        </w:rPr>
        <w:t>Neni 4</w:t>
      </w:r>
    </w:p>
    <w:p w:rsidR="00077632" w:rsidRPr="00077632" w:rsidRDefault="00077632" w:rsidP="00077632">
      <w:pPr>
        <w:pStyle w:val="Paragrafi0"/>
        <w:rPr>
          <w:lang w:val="it-IT"/>
        </w:rPr>
      </w:pPr>
    </w:p>
    <w:p w:rsidR="00077632" w:rsidRPr="00077632" w:rsidRDefault="00077632" w:rsidP="00077632">
      <w:pPr>
        <w:pStyle w:val="Paragrafi0"/>
        <w:rPr>
          <w:lang w:val="it-IT"/>
        </w:rPr>
      </w:pPr>
      <w:r w:rsidRPr="00077632">
        <w:rPr>
          <w:lang w:val="it-IT"/>
        </w:rPr>
        <w:t xml:space="preserve">Masat e sekretit të vendosura sipas nenit 1 hiqen vetëm me kërkesën e qeverisë së origjinës. Kjo qeveri u jep qeverive të tjera të interesuara njoftimin mbi qëllimin e saj për të hequr masat e veta gjashtë javë para. </w:t>
      </w:r>
    </w:p>
    <w:p w:rsidR="00077632" w:rsidRPr="00077632" w:rsidRDefault="00077632" w:rsidP="00077632">
      <w:pPr>
        <w:pStyle w:val="Paragrafi0"/>
        <w:rPr>
          <w:lang w:val="it-IT"/>
        </w:rPr>
      </w:pPr>
      <w:r w:rsidRPr="00077632">
        <w:rPr>
          <w:lang w:val="it-IT"/>
        </w:rPr>
        <w:t xml:space="preserve">Qeveria e origjinës merr parasysh sa të jetë e mundur, duke i kushtuar vëmendjen e duhur sigurisë së Organizatës së Traktatit të Atlantikut Verior, mendimet e dhëna nga qeveritë e tjera brenda afatit gjashtëjavor të lartpërmendur. </w:t>
      </w:r>
    </w:p>
    <w:p w:rsidR="00077632" w:rsidRPr="00077632" w:rsidRDefault="00077632" w:rsidP="00077632">
      <w:pPr>
        <w:pStyle w:val="Paragrafi0"/>
        <w:rPr>
          <w:lang w:val="it-IT"/>
        </w:rPr>
      </w:pPr>
    </w:p>
    <w:p w:rsidR="00077632" w:rsidRPr="0060777D" w:rsidRDefault="00077632" w:rsidP="00077632">
      <w:pPr>
        <w:pStyle w:val="NeniNr"/>
        <w:keepNext w:val="0"/>
      </w:pPr>
      <w:r>
        <w:t>Neni 5</w:t>
      </w:r>
    </w:p>
    <w:p w:rsidR="00077632" w:rsidRPr="0060777D" w:rsidRDefault="00077632" w:rsidP="00077632">
      <w:pPr>
        <w:pStyle w:val="Paragrafi0"/>
      </w:pPr>
    </w:p>
    <w:p w:rsidR="00077632" w:rsidRPr="0060777D" w:rsidRDefault="00077632" w:rsidP="00077632">
      <w:pPr>
        <w:pStyle w:val="Paragrafi0"/>
      </w:pPr>
      <w:r>
        <w:t>Kjo Marrëveshje nuk i pengon q</w:t>
      </w:r>
      <w:r w:rsidRPr="0060777D">
        <w:t>everitë nën</w:t>
      </w:r>
      <w:r>
        <w:t>shkruese të lidhin marrëveshje</w:t>
      </w:r>
      <w:r w:rsidRPr="0060777D">
        <w:t xml:space="preserve"> dypalëshe për </w:t>
      </w:r>
      <w:r w:rsidRPr="0060777D">
        <w:lastRenderedPageBreak/>
        <w:t>të njëjtin qëllim. Marrëveshjet dypalëshe ekzistuese mbeten të pacenuara.</w:t>
      </w:r>
    </w:p>
    <w:p w:rsidR="00077632" w:rsidRPr="0060777D" w:rsidRDefault="00077632" w:rsidP="00077632">
      <w:pPr>
        <w:pStyle w:val="Paragrafi0"/>
      </w:pPr>
    </w:p>
    <w:p w:rsidR="00077632" w:rsidRPr="0060777D" w:rsidRDefault="00077632" w:rsidP="00077632">
      <w:pPr>
        <w:pStyle w:val="NeniNr"/>
        <w:keepNext w:val="0"/>
      </w:pPr>
      <w:r>
        <w:t>Neni 6</w:t>
      </w:r>
    </w:p>
    <w:p w:rsidR="00077632" w:rsidRPr="0060777D" w:rsidRDefault="00077632" w:rsidP="00077632">
      <w:pPr>
        <w:pStyle w:val="Paragrafi0"/>
      </w:pPr>
    </w:p>
    <w:p w:rsidR="00077632" w:rsidRPr="0060777D" w:rsidRDefault="00077632" w:rsidP="00077632">
      <w:pPr>
        <w:pStyle w:val="Paragrafi0"/>
      </w:pPr>
      <w:r w:rsidRPr="0060777D">
        <w:t>Instrumentet e ratifikimit ose miratimit të kësaj Marrëveshje</w:t>
      </w:r>
      <w:r>
        <w:t>je</w:t>
      </w:r>
      <w:r w:rsidRPr="0060777D">
        <w:t xml:space="preserve"> depozitohen sa më shpejt të jetë e mundur me Qeverinë e Shteteve të Bashkuara të Amerikës, e cila inf</w:t>
      </w:r>
      <w:r>
        <w:t>ormon secilën q</w:t>
      </w:r>
      <w:r w:rsidRPr="0060777D">
        <w:t>everi nënshkruese për datën e depozitimit të secilit instrument.</w:t>
      </w:r>
    </w:p>
    <w:p w:rsidR="00077632" w:rsidRPr="0060777D" w:rsidRDefault="00077632" w:rsidP="00077632">
      <w:pPr>
        <w:pStyle w:val="Paragrafi0"/>
      </w:pPr>
      <w:r w:rsidRPr="0060777D">
        <w:t>Kjo Marrëveshje hyn në fuqi 30 ditë pas depozitimit nga dy Palë nënshkruese të instrumenteve të tyre të ratifikimit ose miratimit. Aj</w:t>
      </w:r>
      <w:r>
        <w:t>o hyn në fuqi për secilën prej p</w:t>
      </w:r>
      <w:r w:rsidRPr="0060777D">
        <w:t>alëve të tjera nënshkruese 30 ditë pas depozitimit të instrumentit të saj të ratifikimit ose miratimit.</w:t>
      </w:r>
    </w:p>
    <w:p w:rsidR="00077632" w:rsidRPr="0060777D" w:rsidRDefault="00077632" w:rsidP="00077632">
      <w:pPr>
        <w:pStyle w:val="Paragrafi0"/>
      </w:pPr>
    </w:p>
    <w:p w:rsidR="00077632" w:rsidRPr="0060777D" w:rsidRDefault="00077632" w:rsidP="00077632">
      <w:pPr>
        <w:pStyle w:val="NeniNr"/>
        <w:keepNext w:val="0"/>
      </w:pPr>
      <w:r>
        <w:t>Neni 7</w:t>
      </w:r>
    </w:p>
    <w:p w:rsidR="00077632" w:rsidRPr="0060777D" w:rsidRDefault="00077632" w:rsidP="00077632">
      <w:pPr>
        <w:pStyle w:val="Paragrafi0"/>
      </w:pPr>
    </w:p>
    <w:p w:rsidR="00077632" w:rsidRPr="0060777D" w:rsidRDefault="00077632" w:rsidP="00077632">
      <w:pPr>
        <w:pStyle w:val="Paragrafi0"/>
      </w:pPr>
      <w:r w:rsidRPr="0060777D">
        <w:t>Kjo Marrëveshje mund të denoncohet nga çdo palë kontraktuese me anë të njoftimit të denoncimit dhënë me shkrim Qeverisë së Shteteve të Bashkuara të Amerikës, e</w:t>
      </w:r>
      <w:r>
        <w:t xml:space="preserve"> cila do të njoftojë të gjitha p</w:t>
      </w:r>
      <w:r w:rsidRPr="0060777D">
        <w:t>alët e tjera nënshkruese për këtë njoftim. Denoncimi hyn në fuqi një vit pas marrjes së njoftimit nga Qeveria e Shteteve të Bashkuara të Amerikës</w:t>
      </w:r>
      <w:r>
        <w:t>,</w:t>
      </w:r>
      <w:r w:rsidRPr="0060777D">
        <w:t xml:space="preserve"> por nuk cenon detyrimet tashmë të marra përsipër dhe të drejtat ose privilegj</w:t>
      </w:r>
      <w:r>
        <w:t>et e përfituara më përpara nga p</w:t>
      </w:r>
      <w:r w:rsidRPr="0060777D">
        <w:t>alët nënshkruese sipas dispozitave të kësaj Marrëveshje</w:t>
      </w:r>
      <w:r>
        <w:t>je</w:t>
      </w:r>
      <w:r w:rsidRPr="0060777D">
        <w:t xml:space="preserve">. </w:t>
      </w:r>
    </w:p>
    <w:p w:rsidR="00077632" w:rsidRDefault="00077632" w:rsidP="00077632">
      <w:pPr>
        <w:pStyle w:val="Paragrafi0"/>
      </w:pPr>
      <w:r>
        <w:t>Në dëshmi të kësaj, p</w:t>
      </w:r>
      <w:r w:rsidRPr="0060777D">
        <w:t>ërfaqësuesit nënshkrues të autorizuar në mënyrën e duhur, kanë nënshkruar këtë Marrëveshje.</w:t>
      </w:r>
    </w:p>
    <w:p w:rsidR="00077632" w:rsidRPr="0060777D" w:rsidRDefault="00077632" w:rsidP="00077632">
      <w:pPr>
        <w:pStyle w:val="Paragrafi0"/>
      </w:pPr>
      <w:r w:rsidRPr="0060777D">
        <w:t>Bërë në Paris në ditën e 21-të të shtatorit të vitit 1960, në gjuhët angleze dhe frënge, duke qenë të dy tekstet njëlloj autentike, në një kopje të vetme që depozitohet në arkivat e Qeverisë së Shteteve të Bash</w:t>
      </w:r>
      <w:r>
        <w:t>kuara të Amerikës, e cila do t’u</w:t>
      </w:r>
      <w:r w:rsidRPr="0060777D">
        <w:t xml:space="preserve"> përcjelli një kopje të vërtetuar qeverive të palëve të tjera nënshkruese.</w:t>
      </w:r>
    </w:p>
    <w:sectPr w:rsidR="00077632" w:rsidRPr="0060777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 w:numId="16">
    <w:abstractNumId w:val="4"/>
  </w:num>
  <w:num w:numId="17">
    <w:abstractNumId w:val="0"/>
  </w:num>
  <w:num w:numId="18">
    <w:abstractNumId w:val="0"/>
  </w:num>
  <w:num w:numId="19">
    <w:abstractNumId w:val="2"/>
  </w:num>
  <w:num w:numId="20">
    <w:abstractNumId w:val="4"/>
  </w:num>
  <w:num w:numId="21">
    <w:abstractNumId w:val="2"/>
  </w:num>
  <w:num w:numId="22">
    <w:abstractNumId w:val="4"/>
  </w:num>
  <w:num w:numId="23">
    <w:abstractNumId w:val="2"/>
  </w:num>
  <w:num w:numId="24">
    <w:abstractNumId w:val="4"/>
  </w:num>
  <w:num w:numId="25">
    <w:abstractNumId w:val="2"/>
  </w:num>
  <w:num w:numId="26">
    <w:abstractNumId w:val="4"/>
  </w:num>
  <w:num w:numId="27">
    <w:abstractNumId w:val="4"/>
  </w:num>
  <w:num w:numId="28">
    <w:abstractNumId w:val="0"/>
  </w:num>
  <w:num w:numId="29">
    <w:abstractNumId w:val="0"/>
  </w:num>
  <w:num w:numId="30">
    <w:abstractNumId w:val="2"/>
  </w:num>
  <w:num w:numId="31">
    <w:abstractNumId w:val="4"/>
  </w:num>
  <w:num w:numId="32">
    <w:abstractNumId w:val="2"/>
  </w:num>
  <w:num w:numId="33">
    <w:abstractNumId w:val="4"/>
  </w:num>
  <w:num w:numId="34">
    <w:abstractNumId w:val="2"/>
  </w:num>
  <w:num w:numId="35">
    <w:abstractNumId w:val="4"/>
  </w:num>
  <w:num w:numId="36">
    <w:abstractNumId w:val="2"/>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77632"/>
    <w:rsid w:val="00000B0C"/>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1D4"/>
    <w:rsid w:val="00014340"/>
    <w:rsid w:val="000152A2"/>
    <w:rsid w:val="000152BC"/>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422"/>
    <w:rsid w:val="000407C3"/>
    <w:rsid w:val="00040FA4"/>
    <w:rsid w:val="00041A56"/>
    <w:rsid w:val="000421F4"/>
    <w:rsid w:val="00042213"/>
    <w:rsid w:val="00042FCA"/>
    <w:rsid w:val="00043438"/>
    <w:rsid w:val="000437E7"/>
    <w:rsid w:val="00043973"/>
    <w:rsid w:val="00044149"/>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641C"/>
    <w:rsid w:val="000566FA"/>
    <w:rsid w:val="00056BD8"/>
    <w:rsid w:val="00056CF5"/>
    <w:rsid w:val="00056FDA"/>
    <w:rsid w:val="00057B3F"/>
    <w:rsid w:val="00060489"/>
    <w:rsid w:val="00061AD2"/>
    <w:rsid w:val="000624EF"/>
    <w:rsid w:val="00062B6D"/>
    <w:rsid w:val="00063697"/>
    <w:rsid w:val="000639F0"/>
    <w:rsid w:val="000660E6"/>
    <w:rsid w:val="00066D59"/>
    <w:rsid w:val="00066D6B"/>
    <w:rsid w:val="0007089B"/>
    <w:rsid w:val="00070A47"/>
    <w:rsid w:val="00070E8D"/>
    <w:rsid w:val="00071072"/>
    <w:rsid w:val="00071282"/>
    <w:rsid w:val="00071B54"/>
    <w:rsid w:val="00071BEF"/>
    <w:rsid w:val="00071C43"/>
    <w:rsid w:val="00072C8B"/>
    <w:rsid w:val="000752F1"/>
    <w:rsid w:val="000764CC"/>
    <w:rsid w:val="00076807"/>
    <w:rsid w:val="00077213"/>
    <w:rsid w:val="000775B9"/>
    <w:rsid w:val="00077632"/>
    <w:rsid w:val="00077793"/>
    <w:rsid w:val="0008017F"/>
    <w:rsid w:val="000804C4"/>
    <w:rsid w:val="00080838"/>
    <w:rsid w:val="00080E35"/>
    <w:rsid w:val="00080F5A"/>
    <w:rsid w:val="000813AD"/>
    <w:rsid w:val="00081DED"/>
    <w:rsid w:val="00082343"/>
    <w:rsid w:val="00082775"/>
    <w:rsid w:val="00082B4B"/>
    <w:rsid w:val="0008431E"/>
    <w:rsid w:val="000843FB"/>
    <w:rsid w:val="0008452D"/>
    <w:rsid w:val="000849A3"/>
    <w:rsid w:val="00084FC5"/>
    <w:rsid w:val="00085D56"/>
    <w:rsid w:val="000866D6"/>
    <w:rsid w:val="00086849"/>
    <w:rsid w:val="00086D7E"/>
    <w:rsid w:val="00087365"/>
    <w:rsid w:val="000903B6"/>
    <w:rsid w:val="000903F7"/>
    <w:rsid w:val="000908D6"/>
    <w:rsid w:val="00091124"/>
    <w:rsid w:val="000911CE"/>
    <w:rsid w:val="000918AA"/>
    <w:rsid w:val="00091FAE"/>
    <w:rsid w:val="00093045"/>
    <w:rsid w:val="000930FA"/>
    <w:rsid w:val="00093432"/>
    <w:rsid w:val="00094934"/>
    <w:rsid w:val="00095971"/>
    <w:rsid w:val="00095C35"/>
    <w:rsid w:val="00096DE7"/>
    <w:rsid w:val="00096F6A"/>
    <w:rsid w:val="00097D2E"/>
    <w:rsid w:val="000A03EC"/>
    <w:rsid w:val="000A05B0"/>
    <w:rsid w:val="000A065D"/>
    <w:rsid w:val="000A0C31"/>
    <w:rsid w:val="000A0C5D"/>
    <w:rsid w:val="000A0CC4"/>
    <w:rsid w:val="000A0EEA"/>
    <w:rsid w:val="000A0F7C"/>
    <w:rsid w:val="000A2CF3"/>
    <w:rsid w:val="000A30C1"/>
    <w:rsid w:val="000A3A39"/>
    <w:rsid w:val="000A3FB5"/>
    <w:rsid w:val="000A44EA"/>
    <w:rsid w:val="000A4A27"/>
    <w:rsid w:val="000A4C06"/>
    <w:rsid w:val="000A4F88"/>
    <w:rsid w:val="000A5791"/>
    <w:rsid w:val="000A6264"/>
    <w:rsid w:val="000A71CB"/>
    <w:rsid w:val="000A74BD"/>
    <w:rsid w:val="000A7BA3"/>
    <w:rsid w:val="000A7DAE"/>
    <w:rsid w:val="000B0775"/>
    <w:rsid w:val="000B0ADE"/>
    <w:rsid w:val="000B0AE9"/>
    <w:rsid w:val="000B122F"/>
    <w:rsid w:val="000B2043"/>
    <w:rsid w:val="000B3B20"/>
    <w:rsid w:val="000B448D"/>
    <w:rsid w:val="000B5F74"/>
    <w:rsid w:val="000B6AAE"/>
    <w:rsid w:val="000B6FDE"/>
    <w:rsid w:val="000B712E"/>
    <w:rsid w:val="000B7659"/>
    <w:rsid w:val="000B7702"/>
    <w:rsid w:val="000B7CA7"/>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E9C"/>
    <w:rsid w:val="000D1F2B"/>
    <w:rsid w:val="000D24B7"/>
    <w:rsid w:val="000D269A"/>
    <w:rsid w:val="000D38F4"/>
    <w:rsid w:val="000D3A50"/>
    <w:rsid w:val="000D3CC1"/>
    <w:rsid w:val="000D3DAC"/>
    <w:rsid w:val="000D4337"/>
    <w:rsid w:val="000D5A21"/>
    <w:rsid w:val="000D5C29"/>
    <w:rsid w:val="000D5D4E"/>
    <w:rsid w:val="000D648F"/>
    <w:rsid w:val="000D65A1"/>
    <w:rsid w:val="000D6CFF"/>
    <w:rsid w:val="000E0543"/>
    <w:rsid w:val="000E0813"/>
    <w:rsid w:val="000E09FD"/>
    <w:rsid w:val="000E0B15"/>
    <w:rsid w:val="000E0DE0"/>
    <w:rsid w:val="000E114C"/>
    <w:rsid w:val="000E1943"/>
    <w:rsid w:val="000E1D7D"/>
    <w:rsid w:val="000E208B"/>
    <w:rsid w:val="000E25A4"/>
    <w:rsid w:val="000E31B8"/>
    <w:rsid w:val="000E3B52"/>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0C23"/>
    <w:rsid w:val="0010101E"/>
    <w:rsid w:val="0010112B"/>
    <w:rsid w:val="0010252A"/>
    <w:rsid w:val="001030E4"/>
    <w:rsid w:val="00103152"/>
    <w:rsid w:val="0010317D"/>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3DEA"/>
    <w:rsid w:val="001441DD"/>
    <w:rsid w:val="0014440B"/>
    <w:rsid w:val="001445FD"/>
    <w:rsid w:val="00144D75"/>
    <w:rsid w:val="00145508"/>
    <w:rsid w:val="0014598C"/>
    <w:rsid w:val="0014747F"/>
    <w:rsid w:val="0015074C"/>
    <w:rsid w:val="00150A3A"/>
    <w:rsid w:val="00150AE0"/>
    <w:rsid w:val="00150BB0"/>
    <w:rsid w:val="00151189"/>
    <w:rsid w:val="001518AD"/>
    <w:rsid w:val="00151B9E"/>
    <w:rsid w:val="0015202D"/>
    <w:rsid w:val="00152456"/>
    <w:rsid w:val="00152735"/>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AE1"/>
    <w:rsid w:val="00165F15"/>
    <w:rsid w:val="001661C2"/>
    <w:rsid w:val="001661C9"/>
    <w:rsid w:val="001664E1"/>
    <w:rsid w:val="001703F3"/>
    <w:rsid w:val="00170CD2"/>
    <w:rsid w:val="00170D92"/>
    <w:rsid w:val="0017145C"/>
    <w:rsid w:val="001719D2"/>
    <w:rsid w:val="00172642"/>
    <w:rsid w:val="001743DB"/>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879B0"/>
    <w:rsid w:val="00191231"/>
    <w:rsid w:val="00191D90"/>
    <w:rsid w:val="00191FDA"/>
    <w:rsid w:val="00192A19"/>
    <w:rsid w:val="00192FBF"/>
    <w:rsid w:val="00193A22"/>
    <w:rsid w:val="00194A4D"/>
    <w:rsid w:val="001952F8"/>
    <w:rsid w:val="001955AE"/>
    <w:rsid w:val="0019562E"/>
    <w:rsid w:val="0019602A"/>
    <w:rsid w:val="001969CC"/>
    <w:rsid w:val="00196DA0"/>
    <w:rsid w:val="00196FED"/>
    <w:rsid w:val="00197454"/>
    <w:rsid w:val="0019795D"/>
    <w:rsid w:val="00197CB4"/>
    <w:rsid w:val="001A02D5"/>
    <w:rsid w:val="001A04CD"/>
    <w:rsid w:val="001A0623"/>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422"/>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5FE5"/>
    <w:rsid w:val="001C63EC"/>
    <w:rsid w:val="001C6BC4"/>
    <w:rsid w:val="001C6FD6"/>
    <w:rsid w:val="001C79C3"/>
    <w:rsid w:val="001C7D53"/>
    <w:rsid w:val="001D150D"/>
    <w:rsid w:val="001D184A"/>
    <w:rsid w:val="001D1D7E"/>
    <w:rsid w:val="001D38F0"/>
    <w:rsid w:val="001D4599"/>
    <w:rsid w:val="001D4DCD"/>
    <w:rsid w:val="001D4F16"/>
    <w:rsid w:val="001D52B7"/>
    <w:rsid w:val="001D66C3"/>
    <w:rsid w:val="001D6951"/>
    <w:rsid w:val="001D69B9"/>
    <w:rsid w:val="001D7B86"/>
    <w:rsid w:val="001D7F75"/>
    <w:rsid w:val="001D7F98"/>
    <w:rsid w:val="001D7FAE"/>
    <w:rsid w:val="001E030A"/>
    <w:rsid w:val="001E0AF3"/>
    <w:rsid w:val="001E1266"/>
    <w:rsid w:val="001E1829"/>
    <w:rsid w:val="001E1C84"/>
    <w:rsid w:val="001E2099"/>
    <w:rsid w:val="001E2566"/>
    <w:rsid w:val="001E264B"/>
    <w:rsid w:val="001E270C"/>
    <w:rsid w:val="001E2AE1"/>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3073"/>
    <w:rsid w:val="00204565"/>
    <w:rsid w:val="002047F1"/>
    <w:rsid w:val="00204FA7"/>
    <w:rsid w:val="00206485"/>
    <w:rsid w:val="002066B5"/>
    <w:rsid w:val="00207A3A"/>
    <w:rsid w:val="002103E9"/>
    <w:rsid w:val="002112FC"/>
    <w:rsid w:val="002112FF"/>
    <w:rsid w:val="00211A19"/>
    <w:rsid w:val="00211D2B"/>
    <w:rsid w:val="00213A6C"/>
    <w:rsid w:val="002146A5"/>
    <w:rsid w:val="00214F8C"/>
    <w:rsid w:val="00214FCF"/>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3BE8"/>
    <w:rsid w:val="002343A6"/>
    <w:rsid w:val="00235855"/>
    <w:rsid w:val="00237B41"/>
    <w:rsid w:val="0024092D"/>
    <w:rsid w:val="00240AE2"/>
    <w:rsid w:val="002412F4"/>
    <w:rsid w:val="0024176E"/>
    <w:rsid w:val="00241FC3"/>
    <w:rsid w:val="00242E4B"/>
    <w:rsid w:val="00243037"/>
    <w:rsid w:val="00243114"/>
    <w:rsid w:val="0024381E"/>
    <w:rsid w:val="0024386A"/>
    <w:rsid w:val="0024388C"/>
    <w:rsid w:val="00244298"/>
    <w:rsid w:val="00244385"/>
    <w:rsid w:val="002447C4"/>
    <w:rsid w:val="0024493A"/>
    <w:rsid w:val="0024508A"/>
    <w:rsid w:val="00245782"/>
    <w:rsid w:val="00246B85"/>
    <w:rsid w:val="00247781"/>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B88"/>
    <w:rsid w:val="00254EEC"/>
    <w:rsid w:val="0025540D"/>
    <w:rsid w:val="00255FC1"/>
    <w:rsid w:val="00257AE3"/>
    <w:rsid w:val="0026012B"/>
    <w:rsid w:val="00260625"/>
    <w:rsid w:val="002608DE"/>
    <w:rsid w:val="002612BA"/>
    <w:rsid w:val="00262F22"/>
    <w:rsid w:val="002631F7"/>
    <w:rsid w:val="00263ADE"/>
    <w:rsid w:val="0026559D"/>
    <w:rsid w:val="00265820"/>
    <w:rsid w:val="002667AD"/>
    <w:rsid w:val="0026691B"/>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2DB"/>
    <w:rsid w:val="00280AB6"/>
    <w:rsid w:val="002819BD"/>
    <w:rsid w:val="00281E1E"/>
    <w:rsid w:val="0028277E"/>
    <w:rsid w:val="00282C58"/>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2E8F"/>
    <w:rsid w:val="0029358C"/>
    <w:rsid w:val="00293647"/>
    <w:rsid w:val="00296132"/>
    <w:rsid w:val="00296798"/>
    <w:rsid w:val="00296B24"/>
    <w:rsid w:val="002A108A"/>
    <w:rsid w:val="002A1B39"/>
    <w:rsid w:val="002A1C26"/>
    <w:rsid w:val="002A1F05"/>
    <w:rsid w:val="002A4353"/>
    <w:rsid w:val="002A4779"/>
    <w:rsid w:val="002A6110"/>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27B8"/>
    <w:rsid w:val="002C27CD"/>
    <w:rsid w:val="002C29AF"/>
    <w:rsid w:val="002C29D8"/>
    <w:rsid w:val="002C2F7E"/>
    <w:rsid w:val="002C3833"/>
    <w:rsid w:val="002C384B"/>
    <w:rsid w:val="002C3B68"/>
    <w:rsid w:val="002C41CF"/>
    <w:rsid w:val="002C4551"/>
    <w:rsid w:val="002C45AF"/>
    <w:rsid w:val="002C663A"/>
    <w:rsid w:val="002C77EE"/>
    <w:rsid w:val="002D16A0"/>
    <w:rsid w:val="002D1E63"/>
    <w:rsid w:val="002D3A64"/>
    <w:rsid w:val="002D3AB2"/>
    <w:rsid w:val="002D3E9F"/>
    <w:rsid w:val="002D4508"/>
    <w:rsid w:val="002D55C5"/>
    <w:rsid w:val="002D5726"/>
    <w:rsid w:val="002D631D"/>
    <w:rsid w:val="002D6424"/>
    <w:rsid w:val="002D6667"/>
    <w:rsid w:val="002D6FFB"/>
    <w:rsid w:val="002D737C"/>
    <w:rsid w:val="002D778D"/>
    <w:rsid w:val="002D7FD9"/>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C03"/>
    <w:rsid w:val="002E7CEC"/>
    <w:rsid w:val="002F0075"/>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3244"/>
    <w:rsid w:val="00313867"/>
    <w:rsid w:val="003148A3"/>
    <w:rsid w:val="00314EA9"/>
    <w:rsid w:val="0031550B"/>
    <w:rsid w:val="0031568D"/>
    <w:rsid w:val="00315CA3"/>
    <w:rsid w:val="0032002D"/>
    <w:rsid w:val="003202CF"/>
    <w:rsid w:val="00320574"/>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E8"/>
    <w:rsid w:val="00333375"/>
    <w:rsid w:val="00333E8E"/>
    <w:rsid w:val="003346EA"/>
    <w:rsid w:val="00334B34"/>
    <w:rsid w:val="00334F2A"/>
    <w:rsid w:val="003358A9"/>
    <w:rsid w:val="00336085"/>
    <w:rsid w:val="00336356"/>
    <w:rsid w:val="00337BC5"/>
    <w:rsid w:val="00340FC7"/>
    <w:rsid w:val="0034223C"/>
    <w:rsid w:val="003424F0"/>
    <w:rsid w:val="00344F71"/>
    <w:rsid w:val="00345263"/>
    <w:rsid w:val="0034544B"/>
    <w:rsid w:val="003460C1"/>
    <w:rsid w:val="003466E2"/>
    <w:rsid w:val="00346A8A"/>
    <w:rsid w:val="00346DAD"/>
    <w:rsid w:val="003470D6"/>
    <w:rsid w:val="003472EB"/>
    <w:rsid w:val="003474E0"/>
    <w:rsid w:val="00347690"/>
    <w:rsid w:val="00347ADA"/>
    <w:rsid w:val="003504D9"/>
    <w:rsid w:val="00350D50"/>
    <w:rsid w:val="00351767"/>
    <w:rsid w:val="00351794"/>
    <w:rsid w:val="00352A23"/>
    <w:rsid w:val="00353D77"/>
    <w:rsid w:val="00354BE6"/>
    <w:rsid w:val="00354C70"/>
    <w:rsid w:val="00354CF6"/>
    <w:rsid w:val="00355406"/>
    <w:rsid w:val="00355E54"/>
    <w:rsid w:val="003564BE"/>
    <w:rsid w:val="00356970"/>
    <w:rsid w:val="00356991"/>
    <w:rsid w:val="00356EA6"/>
    <w:rsid w:val="003575A2"/>
    <w:rsid w:val="00357FBC"/>
    <w:rsid w:val="00360426"/>
    <w:rsid w:val="003604C4"/>
    <w:rsid w:val="003608D3"/>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C8E"/>
    <w:rsid w:val="00374FC4"/>
    <w:rsid w:val="0037658A"/>
    <w:rsid w:val="00380290"/>
    <w:rsid w:val="00380463"/>
    <w:rsid w:val="003805B6"/>
    <w:rsid w:val="00380620"/>
    <w:rsid w:val="00380843"/>
    <w:rsid w:val="00380F68"/>
    <w:rsid w:val="00381F7B"/>
    <w:rsid w:val="0038255E"/>
    <w:rsid w:val="00382A9B"/>
    <w:rsid w:val="00382F4A"/>
    <w:rsid w:val="00383AE3"/>
    <w:rsid w:val="0038481A"/>
    <w:rsid w:val="00384C83"/>
    <w:rsid w:val="00385CC1"/>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07B"/>
    <w:rsid w:val="003C2445"/>
    <w:rsid w:val="003C34AC"/>
    <w:rsid w:val="003C39AE"/>
    <w:rsid w:val="003C3E7E"/>
    <w:rsid w:val="003C3FA9"/>
    <w:rsid w:val="003C4833"/>
    <w:rsid w:val="003C5597"/>
    <w:rsid w:val="003C618E"/>
    <w:rsid w:val="003C6E56"/>
    <w:rsid w:val="003C7828"/>
    <w:rsid w:val="003C7846"/>
    <w:rsid w:val="003C7854"/>
    <w:rsid w:val="003C7AF3"/>
    <w:rsid w:val="003C7E57"/>
    <w:rsid w:val="003D046C"/>
    <w:rsid w:val="003D0D71"/>
    <w:rsid w:val="003D172B"/>
    <w:rsid w:val="003D18AA"/>
    <w:rsid w:val="003D1BDF"/>
    <w:rsid w:val="003D1EC3"/>
    <w:rsid w:val="003D26D8"/>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F8C"/>
    <w:rsid w:val="003E1FB2"/>
    <w:rsid w:val="003E219C"/>
    <w:rsid w:val="003E2373"/>
    <w:rsid w:val="003E2586"/>
    <w:rsid w:val="003E27A8"/>
    <w:rsid w:val="003E29AB"/>
    <w:rsid w:val="003E390C"/>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CA9"/>
    <w:rsid w:val="003F3FB6"/>
    <w:rsid w:val="003F459C"/>
    <w:rsid w:val="003F525B"/>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08C0"/>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666"/>
    <w:rsid w:val="004467F9"/>
    <w:rsid w:val="004475C5"/>
    <w:rsid w:val="004476E3"/>
    <w:rsid w:val="00450263"/>
    <w:rsid w:val="004516B2"/>
    <w:rsid w:val="00453249"/>
    <w:rsid w:val="0045357A"/>
    <w:rsid w:val="00453864"/>
    <w:rsid w:val="00453A0F"/>
    <w:rsid w:val="004543CE"/>
    <w:rsid w:val="0045529E"/>
    <w:rsid w:val="00455370"/>
    <w:rsid w:val="00457ABD"/>
    <w:rsid w:val="00457EF5"/>
    <w:rsid w:val="00460C60"/>
    <w:rsid w:val="00460D88"/>
    <w:rsid w:val="0046102B"/>
    <w:rsid w:val="004612CF"/>
    <w:rsid w:val="004617B7"/>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80424"/>
    <w:rsid w:val="0048046E"/>
    <w:rsid w:val="00480B9D"/>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2F4"/>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629A"/>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50D"/>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2E8F"/>
    <w:rsid w:val="00503766"/>
    <w:rsid w:val="00503ABF"/>
    <w:rsid w:val="0050435C"/>
    <w:rsid w:val="0050447A"/>
    <w:rsid w:val="0050483B"/>
    <w:rsid w:val="00505C74"/>
    <w:rsid w:val="00506C65"/>
    <w:rsid w:val="0050788A"/>
    <w:rsid w:val="00507C40"/>
    <w:rsid w:val="00507E51"/>
    <w:rsid w:val="0051086F"/>
    <w:rsid w:val="005118EE"/>
    <w:rsid w:val="00511E45"/>
    <w:rsid w:val="0051218E"/>
    <w:rsid w:val="00512808"/>
    <w:rsid w:val="00512E93"/>
    <w:rsid w:val="0051334F"/>
    <w:rsid w:val="00513381"/>
    <w:rsid w:val="00513651"/>
    <w:rsid w:val="00513791"/>
    <w:rsid w:val="00515269"/>
    <w:rsid w:val="0051565A"/>
    <w:rsid w:val="00515FEF"/>
    <w:rsid w:val="005173A0"/>
    <w:rsid w:val="0051740D"/>
    <w:rsid w:val="00517626"/>
    <w:rsid w:val="00520904"/>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6BB"/>
    <w:rsid w:val="00547EA1"/>
    <w:rsid w:val="00550184"/>
    <w:rsid w:val="00550602"/>
    <w:rsid w:val="00551086"/>
    <w:rsid w:val="00551675"/>
    <w:rsid w:val="00552B6D"/>
    <w:rsid w:val="00552EDF"/>
    <w:rsid w:val="0055383C"/>
    <w:rsid w:val="00553E41"/>
    <w:rsid w:val="00554275"/>
    <w:rsid w:val="00554516"/>
    <w:rsid w:val="00554E37"/>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9C"/>
    <w:rsid w:val="00570FBD"/>
    <w:rsid w:val="00571417"/>
    <w:rsid w:val="00571B16"/>
    <w:rsid w:val="00571BAB"/>
    <w:rsid w:val="00571EB4"/>
    <w:rsid w:val="00572168"/>
    <w:rsid w:val="005728B1"/>
    <w:rsid w:val="00572B76"/>
    <w:rsid w:val="00572E84"/>
    <w:rsid w:val="00573444"/>
    <w:rsid w:val="005762BC"/>
    <w:rsid w:val="005769FB"/>
    <w:rsid w:val="00577768"/>
    <w:rsid w:val="00577BCB"/>
    <w:rsid w:val="00580552"/>
    <w:rsid w:val="0058085B"/>
    <w:rsid w:val="00581998"/>
    <w:rsid w:val="00582067"/>
    <w:rsid w:val="005820E7"/>
    <w:rsid w:val="00582220"/>
    <w:rsid w:val="005825BC"/>
    <w:rsid w:val="005831FB"/>
    <w:rsid w:val="00583FE3"/>
    <w:rsid w:val="00584188"/>
    <w:rsid w:val="005844D7"/>
    <w:rsid w:val="005845EB"/>
    <w:rsid w:val="00584E79"/>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1632"/>
    <w:rsid w:val="005A4A61"/>
    <w:rsid w:val="005A5A5B"/>
    <w:rsid w:val="005A5A8F"/>
    <w:rsid w:val="005A5F19"/>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0A1"/>
    <w:rsid w:val="005E01A2"/>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42"/>
    <w:rsid w:val="00623C33"/>
    <w:rsid w:val="00625423"/>
    <w:rsid w:val="00626C24"/>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7352"/>
    <w:rsid w:val="0063742A"/>
    <w:rsid w:val="006374A0"/>
    <w:rsid w:val="00637880"/>
    <w:rsid w:val="0063795B"/>
    <w:rsid w:val="00637E6C"/>
    <w:rsid w:val="006402A4"/>
    <w:rsid w:val="00641C09"/>
    <w:rsid w:val="00641F4D"/>
    <w:rsid w:val="00641FF8"/>
    <w:rsid w:val="0064249D"/>
    <w:rsid w:val="006425FC"/>
    <w:rsid w:val="006426D7"/>
    <w:rsid w:val="00643B28"/>
    <w:rsid w:val="00643CC7"/>
    <w:rsid w:val="00643E4C"/>
    <w:rsid w:val="006455D8"/>
    <w:rsid w:val="00645B61"/>
    <w:rsid w:val="006479CA"/>
    <w:rsid w:val="00647C4B"/>
    <w:rsid w:val="00647D2E"/>
    <w:rsid w:val="0065059B"/>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100F"/>
    <w:rsid w:val="006614A5"/>
    <w:rsid w:val="00661DA0"/>
    <w:rsid w:val="0066252C"/>
    <w:rsid w:val="00662BD6"/>
    <w:rsid w:val="00663E8F"/>
    <w:rsid w:val="00664478"/>
    <w:rsid w:val="0066468B"/>
    <w:rsid w:val="006647E4"/>
    <w:rsid w:val="0066504D"/>
    <w:rsid w:val="00665960"/>
    <w:rsid w:val="00665FF4"/>
    <w:rsid w:val="00666A89"/>
    <w:rsid w:val="00666BAE"/>
    <w:rsid w:val="00666D2E"/>
    <w:rsid w:val="0067038B"/>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9F2"/>
    <w:rsid w:val="00691A67"/>
    <w:rsid w:val="00691B49"/>
    <w:rsid w:val="00692183"/>
    <w:rsid w:val="006924B9"/>
    <w:rsid w:val="00692B75"/>
    <w:rsid w:val="006933FE"/>
    <w:rsid w:val="00693945"/>
    <w:rsid w:val="00694E32"/>
    <w:rsid w:val="006951A3"/>
    <w:rsid w:val="00696466"/>
    <w:rsid w:val="006965EA"/>
    <w:rsid w:val="00696A0C"/>
    <w:rsid w:val="0069713E"/>
    <w:rsid w:val="00697647"/>
    <w:rsid w:val="0069774D"/>
    <w:rsid w:val="006A03BF"/>
    <w:rsid w:val="006A06CF"/>
    <w:rsid w:val="006A1E65"/>
    <w:rsid w:val="006A2B9E"/>
    <w:rsid w:val="006A2E52"/>
    <w:rsid w:val="006A3CEC"/>
    <w:rsid w:val="006A4083"/>
    <w:rsid w:val="006A504D"/>
    <w:rsid w:val="006A5EAF"/>
    <w:rsid w:val="006A6A14"/>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58A"/>
    <w:rsid w:val="006D47BB"/>
    <w:rsid w:val="006D495B"/>
    <w:rsid w:val="006D67FD"/>
    <w:rsid w:val="006D6A86"/>
    <w:rsid w:val="006D6EFE"/>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187"/>
    <w:rsid w:val="00703A1C"/>
    <w:rsid w:val="00704754"/>
    <w:rsid w:val="00704CA8"/>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6E8"/>
    <w:rsid w:val="00720142"/>
    <w:rsid w:val="00720587"/>
    <w:rsid w:val="0072068E"/>
    <w:rsid w:val="007208D3"/>
    <w:rsid w:val="00720D66"/>
    <w:rsid w:val="007212C0"/>
    <w:rsid w:val="00721312"/>
    <w:rsid w:val="007213F5"/>
    <w:rsid w:val="00721860"/>
    <w:rsid w:val="007218AC"/>
    <w:rsid w:val="00722145"/>
    <w:rsid w:val="007227BA"/>
    <w:rsid w:val="00722DC9"/>
    <w:rsid w:val="0072312D"/>
    <w:rsid w:val="007235A2"/>
    <w:rsid w:val="00723726"/>
    <w:rsid w:val="00723C7E"/>
    <w:rsid w:val="007241B0"/>
    <w:rsid w:val="00725155"/>
    <w:rsid w:val="0072535F"/>
    <w:rsid w:val="00725BE2"/>
    <w:rsid w:val="007266AB"/>
    <w:rsid w:val="00726EC8"/>
    <w:rsid w:val="00727073"/>
    <w:rsid w:val="0072713C"/>
    <w:rsid w:val="007278D0"/>
    <w:rsid w:val="00727A7F"/>
    <w:rsid w:val="00727E09"/>
    <w:rsid w:val="00730119"/>
    <w:rsid w:val="00730429"/>
    <w:rsid w:val="00730AB5"/>
    <w:rsid w:val="007317E7"/>
    <w:rsid w:val="0073198A"/>
    <w:rsid w:val="007331A1"/>
    <w:rsid w:val="007337F8"/>
    <w:rsid w:val="00733BA8"/>
    <w:rsid w:val="00733DD6"/>
    <w:rsid w:val="00734823"/>
    <w:rsid w:val="00734A6B"/>
    <w:rsid w:val="00734BC5"/>
    <w:rsid w:val="00734EF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4F1"/>
    <w:rsid w:val="007556D4"/>
    <w:rsid w:val="0075595B"/>
    <w:rsid w:val="0075636F"/>
    <w:rsid w:val="00756B4E"/>
    <w:rsid w:val="0075728B"/>
    <w:rsid w:val="007572B7"/>
    <w:rsid w:val="00757AEF"/>
    <w:rsid w:val="00760AA6"/>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5882"/>
    <w:rsid w:val="007969AC"/>
    <w:rsid w:val="007970A2"/>
    <w:rsid w:val="00797ED8"/>
    <w:rsid w:val="007A061D"/>
    <w:rsid w:val="007A0FBC"/>
    <w:rsid w:val="007A11CE"/>
    <w:rsid w:val="007A278B"/>
    <w:rsid w:val="007A2CB0"/>
    <w:rsid w:val="007A2F8A"/>
    <w:rsid w:val="007A3532"/>
    <w:rsid w:val="007A3B06"/>
    <w:rsid w:val="007A42FB"/>
    <w:rsid w:val="007A4824"/>
    <w:rsid w:val="007A4D94"/>
    <w:rsid w:val="007A5509"/>
    <w:rsid w:val="007A5B11"/>
    <w:rsid w:val="007A684E"/>
    <w:rsid w:val="007A6C02"/>
    <w:rsid w:val="007A71B3"/>
    <w:rsid w:val="007B0722"/>
    <w:rsid w:val="007B111E"/>
    <w:rsid w:val="007B1D3D"/>
    <w:rsid w:val="007B1ED0"/>
    <w:rsid w:val="007B2BB8"/>
    <w:rsid w:val="007B335A"/>
    <w:rsid w:val="007B39AC"/>
    <w:rsid w:val="007B4535"/>
    <w:rsid w:val="007B5020"/>
    <w:rsid w:val="007B5384"/>
    <w:rsid w:val="007B55A8"/>
    <w:rsid w:val="007B6335"/>
    <w:rsid w:val="007B6F50"/>
    <w:rsid w:val="007C0F4B"/>
    <w:rsid w:val="007C227A"/>
    <w:rsid w:val="007C2552"/>
    <w:rsid w:val="007C34A4"/>
    <w:rsid w:val="007C36BB"/>
    <w:rsid w:val="007C37EF"/>
    <w:rsid w:val="007C40E1"/>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3874"/>
    <w:rsid w:val="007E4506"/>
    <w:rsid w:val="007E4705"/>
    <w:rsid w:val="007E47ED"/>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79"/>
    <w:rsid w:val="008034BC"/>
    <w:rsid w:val="00803A12"/>
    <w:rsid w:val="0080416C"/>
    <w:rsid w:val="008041BD"/>
    <w:rsid w:val="008041F7"/>
    <w:rsid w:val="008048DB"/>
    <w:rsid w:val="008049D0"/>
    <w:rsid w:val="00804F7F"/>
    <w:rsid w:val="00805911"/>
    <w:rsid w:val="008066EE"/>
    <w:rsid w:val="008073B6"/>
    <w:rsid w:val="00807760"/>
    <w:rsid w:val="00807DA6"/>
    <w:rsid w:val="0081025B"/>
    <w:rsid w:val="008109DA"/>
    <w:rsid w:val="00811801"/>
    <w:rsid w:val="008122FC"/>
    <w:rsid w:val="008126DE"/>
    <w:rsid w:val="00812A62"/>
    <w:rsid w:val="00812F5F"/>
    <w:rsid w:val="00813454"/>
    <w:rsid w:val="00814982"/>
    <w:rsid w:val="008153DB"/>
    <w:rsid w:val="008156C4"/>
    <w:rsid w:val="008158CB"/>
    <w:rsid w:val="008162EE"/>
    <w:rsid w:val="00816858"/>
    <w:rsid w:val="00816D2A"/>
    <w:rsid w:val="00816EE1"/>
    <w:rsid w:val="0082062E"/>
    <w:rsid w:val="00821AB2"/>
    <w:rsid w:val="00821DC1"/>
    <w:rsid w:val="008227A6"/>
    <w:rsid w:val="00823050"/>
    <w:rsid w:val="008236C1"/>
    <w:rsid w:val="008236C9"/>
    <w:rsid w:val="0082405D"/>
    <w:rsid w:val="00824655"/>
    <w:rsid w:val="00824A83"/>
    <w:rsid w:val="0082591A"/>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6767"/>
    <w:rsid w:val="00847C72"/>
    <w:rsid w:val="0085046D"/>
    <w:rsid w:val="00850584"/>
    <w:rsid w:val="008509D8"/>
    <w:rsid w:val="00851193"/>
    <w:rsid w:val="008518B1"/>
    <w:rsid w:val="00852EC5"/>
    <w:rsid w:val="008533FC"/>
    <w:rsid w:val="008559DA"/>
    <w:rsid w:val="008566B4"/>
    <w:rsid w:val="0085690D"/>
    <w:rsid w:val="008569AD"/>
    <w:rsid w:val="00856B30"/>
    <w:rsid w:val="00856FDF"/>
    <w:rsid w:val="00857455"/>
    <w:rsid w:val="00857DB5"/>
    <w:rsid w:val="0086147C"/>
    <w:rsid w:val="0086235D"/>
    <w:rsid w:val="00863F9C"/>
    <w:rsid w:val="00864422"/>
    <w:rsid w:val="00864FF5"/>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617E"/>
    <w:rsid w:val="0089647C"/>
    <w:rsid w:val="0089728D"/>
    <w:rsid w:val="008A0632"/>
    <w:rsid w:val="008A09C9"/>
    <w:rsid w:val="008A1672"/>
    <w:rsid w:val="008A1CE8"/>
    <w:rsid w:val="008A20A3"/>
    <w:rsid w:val="008A2943"/>
    <w:rsid w:val="008A41D6"/>
    <w:rsid w:val="008A484C"/>
    <w:rsid w:val="008A4B90"/>
    <w:rsid w:val="008A5100"/>
    <w:rsid w:val="008A5418"/>
    <w:rsid w:val="008A651B"/>
    <w:rsid w:val="008B062A"/>
    <w:rsid w:val="008B10ED"/>
    <w:rsid w:val="008B1298"/>
    <w:rsid w:val="008B1514"/>
    <w:rsid w:val="008B1CB4"/>
    <w:rsid w:val="008B1D98"/>
    <w:rsid w:val="008B327C"/>
    <w:rsid w:val="008B5C38"/>
    <w:rsid w:val="008B61D4"/>
    <w:rsid w:val="008B626B"/>
    <w:rsid w:val="008B6512"/>
    <w:rsid w:val="008B6E72"/>
    <w:rsid w:val="008B7751"/>
    <w:rsid w:val="008B7ECB"/>
    <w:rsid w:val="008C0673"/>
    <w:rsid w:val="008C0D19"/>
    <w:rsid w:val="008C2007"/>
    <w:rsid w:val="008C323C"/>
    <w:rsid w:val="008C331E"/>
    <w:rsid w:val="008C33A8"/>
    <w:rsid w:val="008C347F"/>
    <w:rsid w:val="008C49D2"/>
    <w:rsid w:val="008C5988"/>
    <w:rsid w:val="008C5ACD"/>
    <w:rsid w:val="008C6066"/>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86E"/>
    <w:rsid w:val="008E294F"/>
    <w:rsid w:val="008E37A0"/>
    <w:rsid w:val="008E41F7"/>
    <w:rsid w:val="008E4829"/>
    <w:rsid w:val="008E64BD"/>
    <w:rsid w:val="008E65BC"/>
    <w:rsid w:val="008E7307"/>
    <w:rsid w:val="008E7BBF"/>
    <w:rsid w:val="008E7DC0"/>
    <w:rsid w:val="008F0003"/>
    <w:rsid w:val="008F01CE"/>
    <w:rsid w:val="008F0219"/>
    <w:rsid w:val="008F071B"/>
    <w:rsid w:val="008F0846"/>
    <w:rsid w:val="008F0C37"/>
    <w:rsid w:val="008F1BE3"/>
    <w:rsid w:val="008F1F56"/>
    <w:rsid w:val="008F2406"/>
    <w:rsid w:val="008F25B8"/>
    <w:rsid w:val="008F2ABA"/>
    <w:rsid w:val="008F2FF9"/>
    <w:rsid w:val="008F3C07"/>
    <w:rsid w:val="008F3D68"/>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2CA8"/>
    <w:rsid w:val="00913360"/>
    <w:rsid w:val="00913BAD"/>
    <w:rsid w:val="00914CB8"/>
    <w:rsid w:val="0091548B"/>
    <w:rsid w:val="00916097"/>
    <w:rsid w:val="00916215"/>
    <w:rsid w:val="00916682"/>
    <w:rsid w:val="009166AF"/>
    <w:rsid w:val="0091681E"/>
    <w:rsid w:val="00916F6F"/>
    <w:rsid w:val="0091727F"/>
    <w:rsid w:val="00917A79"/>
    <w:rsid w:val="00917E4C"/>
    <w:rsid w:val="00920D96"/>
    <w:rsid w:val="00920E26"/>
    <w:rsid w:val="009217F6"/>
    <w:rsid w:val="0092198A"/>
    <w:rsid w:val="00921C0F"/>
    <w:rsid w:val="009221B5"/>
    <w:rsid w:val="009222D0"/>
    <w:rsid w:val="00922333"/>
    <w:rsid w:val="00922406"/>
    <w:rsid w:val="00922ED0"/>
    <w:rsid w:val="00923E21"/>
    <w:rsid w:val="00923E34"/>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F4B"/>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A1D"/>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3C9"/>
    <w:rsid w:val="00971A8A"/>
    <w:rsid w:val="00971B20"/>
    <w:rsid w:val="0097217B"/>
    <w:rsid w:val="00972672"/>
    <w:rsid w:val="00972937"/>
    <w:rsid w:val="00972C18"/>
    <w:rsid w:val="00973347"/>
    <w:rsid w:val="00973656"/>
    <w:rsid w:val="00973EC5"/>
    <w:rsid w:val="00973FFF"/>
    <w:rsid w:val="00975979"/>
    <w:rsid w:val="00975C48"/>
    <w:rsid w:val="00975C93"/>
    <w:rsid w:val="00977667"/>
    <w:rsid w:val="00977D61"/>
    <w:rsid w:val="009802C4"/>
    <w:rsid w:val="00980C59"/>
    <w:rsid w:val="00981079"/>
    <w:rsid w:val="009816B1"/>
    <w:rsid w:val="00981D9B"/>
    <w:rsid w:val="009820D2"/>
    <w:rsid w:val="0098361D"/>
    <w:rsid w:val="00984C25"/>
    <w:rsid w:val="00984E74"/>
    <w:rsid w:val="00985B09"/>
    <w:rsid w:val="00985FEA"/>
    <w:rsid w:val="009865D7"/>
    <w:rsid w:val="0098676C"/>
    <w:rsid w:val="00986B47"/>
    <w:rsid w:val="00986F50"/>
    <w:rsid w:val="0098718E"/>
    <w:rsid w:val="00987289"/>
    <w:rsid w:val="009900DD"/>
    <w:rsid w:val="00990A5D"/>
    <w:rsid w:val="00990D9C"/>
    <w:rsid w:val="009914F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3645"/>
    <w:rsid w:val="009B4FA5"/>
    <w:rsid w:val="009B5323"/>
    <w:rsid w:val="009B566F"/>
    <w:rsid w:val="009B5DE8"/>
    <w:rsid w:val="009B64FE"/>
    <w:rsid w:val="009B6821"/>
    <w:rsid w:val="009B7194"/>
    <w:rsid w:val="009B731C"/>
    <w:rsid w:val="009B7B52"/>
    <w:rsid w:val="009C0651"/>
    <w:rsid w:val="009C0EF4"/>
    <w:rsid w:val="009C1B6D"/>
    <w:rsid w:val="009C1C7A"/>
    <w:rsid w:val="009C2334"/>
    <w:rsid w:val="009C244D"/>
    <w:rsid w:val="009C244E"/>
    <w:rsid w:val="009C2D44"/>
    <w:rsid w:val="009C2DD7"/>
    <w:rsid w:val="009C2F0D"/>
    <w:rsid w:val="009C40CB"/>
    <w:rsid w:val="009C42B3"/>
    <w:rsid w:val="009C51D7"/>
    <w:rsid w:val="009C595B"/>
    <w:rsid w:val="009C59E2"/>
    <w:rsid w:val="009C5EB1"/>
    <w:rsid w:val="009C60B9"/>
    <w:rsid w:val="009C6724"/>
    <w:rsid w:val="009C698B"/>
    <w:rsid w:val="009C6E4F"/>
    <w:rsid w:val="009C6EAA"/>
    <w:rsid w:val="009C74F3"/>
    <w:rsid w:val="009C7900"/>
    <w:rsid w:val="009C7B60"/>
    <w:rsid w:val="009D09EF"/>
    <w:rsid w:val="009D0BD7"/>
    <w:rsid w:val="009D1B82"/>
    <w:rsid w:val="009D1BA8"/>
    <w:rsid w:val="009D1C98"/>
    <w:rsid w:val="009D2537"/>
    <w:rsid w:val="009D2EA6"/>
    <w:rsid w:val="009D3C2A"/>
    <w:rsid w:val="009D3DDA"/>
    <w:rsid w:val="009D3EBF"/>
    <w:rsid w:val="009D5141"/>
    <w:rsid w:val="009D6651"/>
    <w:rsid w:val="009D7956"/>
    <w:rsid w:val="009E0027"/>
    <w:rsid w:val="009E077E"/>
    <w:rsid w:val="009E12A3"/>
    <w:rsid w:val="009E1422"/>
    <w:rsid w:val="009E17A4"/>
    <w:rsid w:val="009E17EE"/>
    <w:rsid w:val="009E196D"/>
    <w:rsid w:val="009E2F67"/>
    <w:rsid w:val="009E3162"/>
    <w:rsid w:val="009E31CA"/>
    <w:rsid w:val="009E36C6"/>
    <w:rsid w:val="009E38B5"/>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F62"/>
    <w:rsid w:val="00A05F7E"/>
    <w:rsid w:val="00A0647E"/>
    <w:rsid w:val="00A0690B"/>
    <w:rsid w:val="00A06ECC"/>
    <w:rsid w:val="00A06F38"/>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74A5"/>
    <w:rsid w:val="00A20D12"/>
    <w:rsid w:val="00A20DAE"/>
    <w:rsid w:val="00A21F0A"/>
    <w:rsid w:val="00A22210"/>
    <w:rsid w:val="00A23238"/>
    <w:rsid w:val="00A24640"/>
    <w:rsid w:val="00A24C2D"/>
    <w:rsid w:val="00A24D08"/>
    <w:rsid w:val="00A259E3"/>
    <w:rsid w:val="00A25BC6"/>
    <w:rsid w:val="00A26070"/>
    <w:rsid w:val="00A26392"/>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78F"/>
    <w:rsid w:val="00A3689D"/>
    <w:rsid w:val="00A36EFF"/>
    <w:rsid w:val="00A36F61"/>
    <w:rsid w:val="00A3778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374E"/>
    <w:rsid w:val="00A54169"/>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908"/>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88"/>
    <w:rsid w:val="00A76BE8"/>
    <w:rsid w:val="00A80C9A"/>
    <w:rsid w:val="00A81002"/>
    <w:rsid w:val="00A81297"/>
    <w:rsid w:val="00A81A06"/>
    <w:rsid w:val="00A81E2C"/>
    <w:rsid w:val="00A825ED"/>
    <w:rsid w:val="00A8294D"/>
    <w:rsid w:val="00A83090"/>
    <w:rsid w:val="00A831D9"/>
    <w:rsid w:val="00A84ABA"/>
    <w:rsid w:val="00A852FA"/>
    <w:rsid w:val="00A86120"/>
    <w:rsid w:val="00A863A9"/>
    <w:rsid w:val="00A86C08"/>
    <w:rsid w:val="00A87FD1"/>
    <w:rsid w:val="00A909F5"/>
    <w:rsid w:val="00A9111F"/>
    <w:rsid w:val="00A91B13"/>
    <w:rsid w:val="00A92ECE"/>
    <w:rsid w:val="00A9337C"/>
    <w:rsid w:val="00A93486"/>
    <w:rsid w:val="00A94789"/>
    <w:rsid w:val="00A95020"/>
    <w:rsid w:val="00A95AEE"/>
    <w:rsid w:val="00A95B15"/>
    <w:rsid w:val="00A97655"/>
    <w:rsid w:val="00A9773B"/>
    <w:rsid w:val="00AA0126"/>
    <w:rsid w:val="00AA0434"/>
    <w:rsid w:val="00AA0509"/>
    <w:rsid w:val="00AA0B7D"/>
    <w:rsid w:val="00AA1455"/>
    <w:rsid w:val="00AA1637"/>
    <w:rsid w:val="00AA1654"/>
    <w:rsid w:val="00AA1C46"/>
    <w:rsid w:val="00AA2013"/>
    <w:rsid w:val="00AA2DDD"/>
    <w:rsid w:val="00AA38A8"/>
    <w:rsid w:val="00AA402E"/>
    <w:rsid w:val="00AA457D"/>
    <w:rsid w:val="00AA45A7"/>
    <w:rsid w:val="00AA5093"/>
    <w:rsid w:val="00AA578A"/>
    <w:rsid w:val="00AA5CA3"/>
    <w:rsid w:val="00AA6B53"/>
    <w:rsid w:val="00AA752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A6A"/>
    <w:rsid w:val="00AC2106"/>
    <w:rsid w:val="00AC28F0"/>
    <w:rsid w:val="00AC2D54"/>
    <w:rsid w:val="00AC2F06"/>
    <w:rsid w:val="00AC3266"/>
    <w:rsid w:val="00AC3358"/>
    <w:rsid w:val="00AC414F"/>
    <w:rsid w:val="00AC4ECC"/>
    <w:rsid w:val="00AC6521"/>
    <w:rsid w:val="00AC67B6"/>
    <w:rsid w:val="00AD0108"/>
    <w:rsid w:val="00AD12E7"/>
    <w:rsid w:val="00AD1F70"/>
    <w:rsid w:val="00AD2457"/>
    <w:rsid w:val="00AD2585"/>
    <w:rsid w:val="00AD2B50"/>
    <w:rsid w:val="00AD3A6B"/>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5982"/>
    <w:rsid w:val="00AF6419"/>
    <w:rsid w:val="00AF6EFC"/>
    <w:rsid w:val="00AF6FC9"/>
    <w:rsid w:val="00AF7938"/>
    <w:rsid w:val="00AF7F67"/>
    <w:rsid w:val="00B01093"/>
    <w:rsid w:val="00B01522"/>
    <w:rsid w:val="00B01616"/>
    <w:rsid w:val="00B01885"/>
    <w:rsid w:val="00B0285E"/>
    <w:rsid w:val="00B0397B"/>
    <w:rsid w:val="00B044DC"/>
    <w:rsid w:val="00B046E0"/>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27F80"/>
    <w:rsid w:val="00B3028C"/>
    <w:rsid w:val="00B304AB"/>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BE2"/>
    <w:rsid w:val="00B401DC"/>
    <w:rsid w:val="00B402E4"/>
    <w:rsid w:val="00B40E2A"/>
    <w:rsid w:val="00B41770"/>
    <w:rsid w:val="00B42264"/>
    <w:rsid w:val="00B4249B"/>
    <w:rsid w:val="00B42891"/>
    <w:rsid w:val="00B42B96"/>
    <w:rsid w:val="00B42BA3"/>
    <w:rsid w:val="00B42CE2"/>
    <w:rsid w:val="00B4411A"/>
    <w:rsid w:val="00B44450"/>
    <w:rsid w:val="00B456B1"/>
    <w:rsid w:val="00B45B97"/>
    <w:rsid w:val="00B464A1"/>
    <w:rsid w:val="00B4663D"/>
    <w:rsid w:val="00B47811"/>
    <w:rsid w:val="00B50342"/>
    <w:rsid w:val="00B5070C"/>
    <w:rsid w:val="00B5090C"/>
    <w:rsid w:val="00B50FA7"/>
    <w:rsid w:val="00B5159A"/>
    <w:rsid w:val="00B5197F"/>
    <w:rsid w:val="00B51B97"/>
    <w:rsid w:val="00B527BD"/>
    <w:rsid w:val="00B52A73"/>
    <w:rsid w:val="00B5321B"/>
    <w:rsid w:val="00B538D9"/>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431C"/>
    <w:rsid w:val="00B845AA"/>
    <w:rsid w:val="00B84698"/>
    <w:rsid w:val="00B8484C"/>
    <w:rsid w:val="00B852B1"/>
    <w:rsid w:val="00B85578"/>
    <w:rsid w:val="00B86681"/>
    <w:rsid w:val="00B868BE"/>
    <w:rsid w:val="00B86F18"/>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FBF"/>
    <w:rsid w:val="00B9706F"/>
    <w:rsid w:val="00B97FD5"/>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06"/>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CEF"/>
    <w:rsid w:val="00BB7315"/>
    <w:rsid w:val="00BC0912"/>
    <w:rsid w:val="00BC0F3B"/>
    <w:rsid w:val="00BC1137"/>
    <w:rsid w:val="00BC192A"/>
    <w:rsid w:val="00BC1D08"/>
    <w:rsid w:val="00BC2372"/>
    <w:rsid w:val="00BC24AC"/>
    <w:rsid w:val="00BC26E1"/>
    <w:rsid w:val="00BC2A47"/>
    <w:rsid w:val="00BC35BE"/>
    <w:rsid w:val="00BC3EFB"/>
    <w:rsid w:val="00BC4FC3"/>
    <w:rsid w:val="00BC5452"/>
    <w:rsid w:val="00BC54B4"/>
    <w:rsid w:val="00BC5A8B"/>
    <w:rsid w:val="00BC681E"/>
    <w:rsid w:val="00BC6CE7"/>
    <w:rsid w:val="00BC7BCC"/>
    <w:rsid w:val="00BD008D"/>
    <w:rsid w:val="00BD0374"/>
    <w:rsid w:val="00BD0A02"/>
    <w:rsid w:val="00BD1711"/>
    <w:rsid w:val="00BD1C9E"/>
    <w:rsid w:val="00BD1D06"/>
    <w:rsid w:val="00BD1F46"/>
    <w:rsid w:val="00BD2741"/>
    <w:rsid w:val="00BD4356"/>
    <w:rsid w:val="00BD51BF"/>
    <w:rsid w:val="00BD5D09"/>
    <w:rsid w:val="00BD6A0C"/>
    <w:rsid w:val="00BD6AC3"/>
    <w:rsid w:val="00BE025B"/>
    <w:rsid w:val="00BE0564"/>
    <w:rsid w:val="00BE1622"/>
    <w:rsid w:val="00BE1DDF"/>
    <w:rsid w:val="00BE4B63"/>
    <w:rsid w:val="00BE5681"/>
    <w:rsid w:val="00BE5B08"/>
    <w:rsid w:val="00BE7099"/>
    <w:rsid w:val="00BE72B3"/>
    <w:rsid w:val="00BE741A"/>
    <w:rsid w:val="00BF0CD8"/>
    <w:rsid w:val="00BF11D8"/>
    <w:rsid w:val="00BF19D9"/>
    <w:rsid w:val="00BF214C"/>
    <w:rsid w:val="00BF3863"/>
    <w:rsid w:val="00BF3F95"/>
    <w:rsid w:val="00BF47D7"/>
    <w:rsid w:val="00BF498F"/>
    <w:rsid w:val="00BF53C2"/>
    <w:rsid w:val="00BF5651"/>
    <w:rsid w:val="00BF5C8D"/>
    <w:rsid w:val="00BF6A44"/>
    <w:rsid w:val="00BF6E17"/>
    <w:rsid w:val="00BF7754"/>
    <w:rsid w:val="00BF7969"/>
    <w:rsid w:val="00BF7AFB"/>
    <w:rsid w:val="00C004EF"/>
    <w:rsid w:val="00C00601"/>
    <w:rsid w:val="00C0114A"/>
    <w:rsid w:val="00C01FF8"/>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5637"/>
    <w:rsid w:val="00C25FA7"/>
    <w:rsid w:val="00C263F0"/>
    <w:rsid w:val="00C26A0E"/>
    <w:rsid w:val="00C2724E"/>
    <w:rsid w:val="00C275A9"/>
    <w:rsid w:val="00C310D1"/>
    <w:rsid w:val="00C316D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5019E"/>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6321"/>
    <w:rsid w:val="00C573F9"/>
    <w:rsid w:val="00C57901"/>
    <w:rsid w:val="00C57CE2"/>
    <w:rsid w:val="00C60917"/>
    <w:rsid w:val="00C619EA"/>
    <w:rsid w:val="00C61A08"/>
    <w:rsid w:val="00C61AA2"/>
    <w:rsid w:val="00C61C37"/>
    <w:rsid w:val="00C62202"/>
    <w:rsid w:val="00C622F4"/>
    <w:rsid w:val="00C63338"/>
    <w:rsid w:val="00C63800"/>
    <w:rsid w:val="00C638FA"/>
    <w:rsid w:val="00C63DDF"/>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E1D"/>
    <w:rsid w:val="00C85443"/>
    <w:rsid w:val="00C85EA6"/>
    <w:rsid w:val="00C864F7"/>
    <w:rsid w:val="00C87DC0"/>
    <w:rsid w:val="00C90A36"/>
    <w:rsid w:val="00C911CC"/>
    <w:rsid w:val="00C925F6"/>
    <w:rsid w:val="00C9293C"/>
    <w:rsid w:val="00C93FA3"/>
    <w:rsid w:val="00C940DD"/>
    <w:rsid w:val="00C947C4"/>
    <w:rsid w:val="00C95E3B"/>
    <w:rsid w:val="00C97107"/>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32F6"/>
    <w:rsid w:val="00CB33DF"/>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06E"/>
    <w:rsid w:val="00CD330A"/>
    <w:rsid w:val="00CD37D3"/>
    <w:rsid w:val="00CD3859"/>
    <w:rsid w:val="00CD3BE1"/>
    <w:rsid w:val="00CD3F79"/>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A7"/>
    <w:rsid w:val="00CE35FD"/>
    <w:rsid w:val="00CE3B1B"/>
    <w:rsid w:val="00CE3BE8"/>
    <w:rsid w:val="00CE491E"/>
    <w:rsid w:val="00CE4D53"/>
    <w:rsid w:val="00CE4E79"/>
    <w:rsid w:val="00CE51F1"/>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14C3"/>
    <w:rsid w:val="00D02DFD"/>
    <w:rsid w:val="00D0346B"/>
    <w:rsid w:val="00D03A6F"/>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2018C"/>
    <w:rsid w:val="00D202E0"/>
    <w:rsid w:val="00D210BC"/>
    <w:rsid w:val="00D21120"/>
    <w:rsid w:val="00D220AD"/>
    <w:rsid w:val="00D22173"/>
    <w:rsid w:val="00D23071"/>
    <w:rsid w:val="00D235A8"/>
    <w:rsid w:val="00D238C1"/>
    <w:rsid w:val="00D23C78"/>
    <w:rsid w:val="00D23D3B"/>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462A9"/>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E7A"/>
    <w:rsid w:val="00D55569"/>
    <w:rsid w:val="00D55588"/>
    <w:rsid w:val="00D5681E"/>
    <w:rsid w:val="00D56ADB"/>
    <w:rsid w:val="00D56EEC"/>
    <w:rsid w:val="00D57BD2"/>
    <w:rsid w:val="00D57CB7"/>
    <w:rsid w:val="00D601C0"/>
    <w:rsid w:val="00D60880"/>
    <w:rsid w:val="00D60C1C"/>
    <w:rsid w:val="00D60C59"/>
    <w:rsid w:val="00D61390"/>
    <w:rsid w:val="00D61C94"/>
    <w:rsid w:val="00D61D9D"/>
    <w:rsid w:val="00D623C3"/>
    <w:rsid w:val="00D62D8F"/>
    <w:rsid w:val="00D62E93"/>
    <w:rsid w:val="00D63381"/>
    <w:rsid w:val="00D63739"/>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53A"/>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0C"/>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5A53"/>
    <w:rsid w:val="00DA5F2B"/>
    <w:rsid w:val="00DA7194"/>
    <w:rsid w:val="00DA7CA1"/>
    <w:rsid w:val="00DB0B96"/>
    <w:rsid w:val="00DB174D"/>
    <w:rsid w:val="00DB2143"/>
    <w:rsid w:val="00DB2B62"/>
    <w:rsid w:val="00DB3289"/>
    <w:rsid w:val="00DB35B7"/>
    <w:rsid w:val="00DB3C2D"/>
    <w:rsid w:val="00DB5141"/>
    <w:rsid w:val="00DB582E"/>
    <w:rsid w:val="00DB5A98"/>
    <w:rsid w:val="00DB5FEF"/>
    <w:rsid w:val="00DB64F0"/>
    <w:rsid w:val="00DB68B1"/>
    <w:rsid w:val="00DC173D"/>
    <w:rsid w:val="00DC1848"/>
    <w:rsid w:val="00DC207D"/>
    <w:rsid w:val="00DC22F7"/>
    <w:rsid w:val="00DC2814"/>
    <w:rsid w:val="00DC29A9"/>
    <w:rsid w:val="00DC2BB2"/>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0D3F"/>
    <w:rsid w:val="00DF1F3C"/>
    <w:rsid w:val="00DF2484"/>
    <w:rsid w:val="00DF265E"/>
    <w:rsid w:val="00DF2BDF"/>
    <w:rsid w:val="00DF34B6"/>
    <w:rsid w:val="00DF389B"/>
    <w:rsid w:val="00DF3D05"/>
    <w:rsid w:val="00DF4352"/>
    <w:rsid w:val="00DF4BE8"/>
    <w:rsid w:val="00DF6D87"/>
    <w:rsid w:val="00DF776F"/>
    <w:rsid w:val="00DF77E6"/>
    <w:rsid w:val="00DF7F3F"/>
    <w:rsid w:val="00E00020"/>
    <w:rsid w:val="00E00BC8"/>
    <w:rsid w:val="00E00FE0"/>
    <w:rsid w:val="00E012D9"/>
    <w:rsid w:val="00E01487"/>
    <w:rsid w:val="00E022B5"/>
    <w:rsid w:val="00E02436"/>
    <w:rsid w:val="00E027A0"/>
    <w:rsid w:val="00E02A89"/>
    <w:rsid w:val="00E02E71"/>
    <w:rsid w:val="00E03C4C"/>
    <w:rsid w:val="00E03CC8"/>
    <w:rsid w:val="00E03FE5"/>
    <w:rsid w:val="00E0499C"/>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997"/>
    <w:rsid w:val="00E21F7F"/>
    <w:rsid w:val="00E22FBD"/>
    <w:rsid w:val="00E236EC"/>
    <w:rsid w:val="00E24687"/>
    <w:rsid w:val="00E24AD0"/>
    <w:rsid w:val="00E24CDE"/>
    <w:rsid w:val="00E254F0"/>
    <w:rsid w:val="00E25D52"/>
    <w:rsid w:val="00E25FAF"/>
    <w:rsid w:val="00E262B2"/>
    <w:rsid w:val="00E269BA"/>
    <w:rsid w:val="00E26ABA"/>
    <w:rsid w:val="00E26EC0"/>
    <w:rsid w:val="00E27FE5"/>
    <w:rsid w:val="00E30183"/>
    <w:rsid w:val="00E30277"/>
    <w:rsid w:val="00E30369"/>
    <w:rsid w:val="00E3100F"/>
    <w:rsid w:val="00E3155E"/>
    <w:rsid w:val="00E323CD"/>
    <w:rsid w:val="00E326FA"/>
    <w:rsid w:val="00E32DEC"/>
    <w:rsid w:val="00E33F95"/>
    <w:rsid w:val="00E34938"/>
    <w:rsid w:val="00E35736"/>
    <w:rsid w:val="00E35CA9"/>
    <w:rsid w:val="00E35F12"/>
    <w:rsid w:val="00E363F9"/>
    <w:rsid w:val="00E364D0"/>
    <w:rsid w:val="00E367E4"/>
    <w:rsid w:val="00E3746C"/>
    <w:rsid w:val="00E37520"/>
    <w:rsid w:val="00E3756E"/>
    <w:rsid w:val="00E3798D"/>
    <w:rsid w:val="00E37CF5"/>
    <w:rsid w:val="00E40E3A"/>
    <w:rsid w:val="00E41465"/>
    <w:rsid w:val="00E41508"/>
    <w:rsid w:val="00E41938"/>
    <w:rsid w:val="00E419C2"/>
    <w:rsid w:val="00E42908"/>
    <w:rsid w:val="00E42EC6"/>
    <w:rsid w:val="00E43F7B"/>
    <w:rsid w:val="00E444F6"/>
    <w:rsid w:val="00E44CB0"/>
    <w:rsid w:val="00E45827"/>
    <w:rsid w:val="00E4586A"/>
    <w:rsid w:val="00E464FA"/>
    <w:rsid w:val="00E472BF"/>
    <w:rsid w:val="00E47701"/>
    <w:rsid w:val="00E477DB"/>
    <w:rsid w:val="00E500B6"/>
    <w:rsid w:val="00E50EF5"/>
    <w:rsid w:val="00E527B8"/>
    <w:rsid w:val="00E53C0A"/>
    <w:rsid w:val="00E53D7F"/>
    <w:rsid w:val="00E55949"/>
    <w:rsid w:val="00E56080"/>
    <w:rsid w:val="00E56424"/>
    <w:rsid w:val="00E56CF4"/>
    <w:rsid w:val="00E56F97"/>
    <w:rsid w:val="00E60CD0"/>
    <w:rsid w:val="00E60E06"/>
    <w:rsid w:val="00E61191"/>
    <w:rsid w:val="00E61F48"/>
    <w:rsid w:val="00E6255D"/>
    <w:rsid w:val="00E62A2A"/>
    <w:rsid w:val="00E6386F"/>
    <w:rsid w:val="00E64461"/>
    <w:rsid w:val="00E64ECE"/>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853"/>
    <w:rsid w:val="00E85D97"/>
    <w:rsid w:val="00E85FAC"/>
    <w:rsid w:val="00E87DCF"/>
    <w:rsid w:val="00E900E7"/>
    <w:rsid w:val="00E90328"/>
    <w:rsid w:val="00E9049C"/>
    <w:rsid w:val="00E90A75"/>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5911"/>
    <w:rsid w:val="00EE5B0B"/>
    <w:rsid w:val="00EE7A53"/>
    <w:rsid w:val="00EE7A93"/>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5426"/>
    <w:rsid w:val="00EF5D72"/>
    <w:rsid w:val="00EF5E27"/>
    <w:rsid w:val="00EF6051"/>
    <w:rsid w:val="00EF723B"/>
    <w:rsid w:val="00EF73CA"/>
    <w:rsid w:val="00EF7E31"/>
    <w:rsid w:val="00F00153"/>
    <w:rsid w:val="00F018F1"/>
    <w:rsid w:val="00F022A2"/>
    <w:rsid w:val="00F0294E"/>
    <w:rsid w:val="00F02C33"/>
    <w:rsid w:val="00F0306F"/>
    <w:rsid w:val="00F03785"/>
    <w:rsid w:val="00F03B5E"/>
    <w:rsid w:val="00F042D3"/>
    <w:rsid w:val="00F046AF"/>
    <w:rsid w:val="00F05A5C"/>
    <w:rsid w:val="00F05C88"/>
    <w:rsid w:val="00F05D9A"/>
    <w:rsid w:val="00F06E0C"/>
    <w:rsid w:val="00F07ED2"/>
    <w:rsid w:val="00F1002F"/>
    <w:rsid w:val="00F10EEB"/>
    <w:rsid w:val="00F11706"/>
    <w:rsid w:val="00F117C2"/>
    <w:rsid w:val="00F12732"/>
    <w:rsid w:val="00F12D98"/>
    <w:rsid w:val="00F13364"/>
    <w:rsid w:val="00F1345A"/>
    <w:rsid w:val="00F15A54"/>
    <w:rsid w:val="00F15C00"/>
    <w:rsid w:val="00F15C7A"/>
    <w:rsid w:val="00F17606"/>
    <w:rsid w:val="00F17FCD"/>
    <w:rsid w:val="00F20451"/>
    <w:rsid w:val="00F20881"/>
    <w:rsid w:val="00F20BE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68F"/>
    <w:rsid w:val="00F35D20"/>
    <w:rsid w:val="00F3645A"/>
    <w:rsid w:val="00F37A38"/>
    <w:rsid w:val="00F37D59"/>
    <w:rsid w:val="00F40237"/>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164C"/>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220F"/>
    <w:rsid w:val="00F72C8F"/>
    <w:rsid w:val="00F74096"/>
    <w:rsid w:val="00F75A2A"/>
    <w:rsid w:val="00F75D8C"/>
    <w:rsid w:val="00F76686"/>
    <w:rsid w:val="00F76887"/>
    <w:rsid w:val="00F768D3"/>
    <w:rsid w:val="00F7724A"/>
    <w:rsid w:val="00F8008E"/>
    <w:rsid w:val="00F80E43"/>
    <w:rsid w:val="00F80FB2"/>
    <w:rsid w:val="00F8122C"/>
    <w:rsid w:val="00F8179E"/>
    <w:rsid w:val="00F81867"/>
    <w:rsid w:val="00F82EE6"/>
    <w:rsid w:val="00F83218"/>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474"/>
    <w:rsid w:val="00F94FBC"/>
    <w:rsid w:val="00F9500B"/>
    <w:rsid w:val="00F9522D"/>
    <w:rsid w:val="00F95719"/>
    <w:rsid w:val="00F958B2"/>
    <w:rsid w:val="00F95969"/>
    <w:rsid w:val="00F95DC9"/>
    <w:rsid w:val="00F96AB4"/>
    <w:rsid w:val="00F971D2"/>
    <w:rsid w:val="00FA0A7A"/>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5DEC"/>
    <w:rsid w:val="00FA687A"/>
    <w:rsid w:val="00FA6F6A"/>
    <w:rsid w:val="00FA70D1"/>
    <w:rsid w:val="00FA73BF"/>
    <w:rsid w:val="00FA796B"/>
    <w:rsid w:val="00FB05E1"/>
    <w:rsid w:val="00FB0D1F"/>
    <w:rsid w:val="00FB189B"/>
    <w:rsid w:val="00FB1E76"/>
    <w:rsid w:val="00FB2275"/>
    <w:rsid w:val="00FB22E9"/>
    <w:rsid w:val="00FB294A"/>
    <w:rsid w:val="00FB2FE4"/>
    <w:rsid w:val="00FB4018"/>
    <w:rsid w:val="00FB52AE"/>
    <w:rsid w:val="00FB5B12"/>
    <w:rsid w:val="00FB5D01"/>
    <w:rsid w:val="00FB639F"/>
    <w:rsid w:val="00FB74DE"/>
    <w:rsid w:val="00FB7558"/>
    <w:rsid w:val="00FB7650"/>
    <w:rsid w:val="00FB7D56"/>
    <w:rsid w:val="00FB7FB7"/>
    <w:rsid w:val="00FC06BB"/>
    <w:rsid w:val="00FC0DCF"/>
    <w:rsid w:val="00FC0E44"/>
    <w:rsid w:val="00FC0FDE"/>
    <w:rsid w:val="00FC1761"/>
    <w:rsid w:val="00FC18CE"/>
    <w:rsid w:val="00FC18F8"/>
    <w:rsid w:val="00FC19E3"/>
    <w:rsid w:val="00FC1ADC"/>
    <w:rsid w:val="00FC2C19"/>
    <w:rsid w:val="00FC2F17"/>
    <w:rsid w:val="00FC3560"/>
    <w:rsid w:val="00FC3C6E"/>
    <w:rsid w:val="00FC4189"/>
    <w:rsid w:val="00FC460C"/>
    <w:rsid w:val="00FC5012"/>
    <w:rsid w:val="00FC5D3D"/>
    <w:rsid w:val="00FC5ED2"/>
    <w:rsid w:val="00FC6442"/>
    <w:rsid w:val="00FC6AB0"/>
    <w:rsid w:val="00FC756E"/>
    <w:rsid w:val="00FC7650"/>
    <w:rsid w:val="00FC7E5F"/>
    <w:rsid w:val="00FD1061"/>
    <w:rsid w:val="00FD18BB"/>
    <w:rsid w:val="00FD1ACD"/>
    <w:rsid w:val="00FD1D9F"/>
    <w:rsid w:val="00FD246D"/>
    <w:rsid w:val="00FD24BC"/>
    <w:rsid w:val="00FD262A"/>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347"/>
    <w:rsid w:val="00FE44AE"/>
    <w:rsid w:val="00FE5C72"/>
    <w:rsid w:val="00FE60CB"/>
    <w:rsid w:val="00FE695E"/>
    <w:rsid w:val="00FE6C5B"/>
    <w:rsid w:val="00FE6FED"/>
    <w:rsid w:val="00FE7259"/>
    <w:rsid w:val="00FE7953"/>
    <w:rsid w:val="00FF014C"/>
    <w:rsid w:val="00FF22F6"/>
    <w:rsid w:val="00FF3979"/>
    <w:rsid w:val="00FF44E9"/>
    <w:rsid w:val="00FF46BF"/>
    <w:rsid w:val="00FF46D1"/>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BB5F7CB-2DAE-4636-BE0F-1BF4575A3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A003B4"/>
    <w:rPr>
      <w:rFonts w:ascii="CG Times" w:hAnsi="CG Times"/>
      <w:sz w:val="22"/>
      <w:lang w:val="en-GB"/>
    </w:rPr>
  </w:style>
  <w:style w:type="paragraph" w:customStyle="1" w:styleId="AneksiNr">
    <w:name w:val="Aneksi_Nr"/>
    <w:next w:val="Normal"/>
    <w:rsid w:val="00A003B4"/>
    <w:pPr>
      <w:keepNext/>
      <w:widowControl w:val="0"/>
      <w:jc w:val="center"/>
    </w:pPr>
    <w:rPr>
      <w:rFonts w:ascii="CG Times" w:hAnsi="CG Times"/>
      <w:caps/>
      <w:sz w:val="22"/>
      <w:szCs w:val="22"/>
      <w:lang w:val="en-GB"/>
    </w:rPr>
  </w:style>
  <w:style w:type="paragraph" w:customStyle="1" w:styleId="AneksiTitull">
    <w:name w:val="Aneksi_Titull"/>
    <w:next w:val="Normal"/>
    <w:rsid w:val="00A003B4"/>
    <w:pPr>
      <w:jc w:val="center"/>
    </w:pPr>
    <w:rPr>
      <w:rFonts w:ascii="CG Times" w:hAnsi="CG Times"/>
      <w:sz w:val="24"/>
      <w:szCs w:val="24"/>
      <w:lang w:val="en-GB"/>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A003B4"/>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val="en-GB"/>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val="en-GB"/>
    </w:rPr>
  </w:style>
  <w:style w:type="paragraph" w:customStyle="1" w:styleId="Kapakufund">
    <w:name w:val="Kapaku_fund"/>
    <w:next w:val="Normal"/>
    <w:rsid w:val="00A003B4"/>
    <w:pPr>
      <w:pageBreakBefore/>
    </w:pPr>
    <w:rPr>
      <w:rFonts w:ascii="CG Times" w:hAnsi="CG Times"/>
      <w:b/>
      <w:sz w:val="22"/>
      <w:szCs w:val="22"/>
    </w:rPr>
  </w:style>
  <w:style w:type="paragraph" w:customStyle="1" w:styleId="KapitulliNr">
    <w:name w:val="Kapitulli_Nr"/>
    <w:rsid w:val="00A003B4"/>
    <w:pPr>
      <w:keepNext/>
      <w:widowControl w:val="0"/>
      <w:jc w:val="center"/>
    </w:pPr>
    <w:rPr>
      <w:rFonts w:ascii="CG Times" w:hAnsi="CG Times"/>
      <w:caps/>
      <w:sz w:val="22"/>
      <w:szCs w:val="22"/>
      <w:lang w:val="en-GB"/>
    </w:rPr>
  </w:style>
  <w:style w:type="paragraph" w:customStyle="1" w:styleId="KapitulliTitull">
    <w:name w:val="Kapitulli_Titull"/>
    <w:rsid w:val="00A003B4"/>
    <w:pPr>
      <w:keepNext/>
      <w:widowControl w:val="0"/>
      <w:jc w:val="center"/>
    </w:pPr>
    <w:rPr>
      <w:rFonts w:ascii="CG Times" w:hAnsi="CG Times"/>
      <w:caps/>
      <w:sz w:val="22"/>
      <w:szCs w:val="22"/>
      <w:lang w:val="en-GB"/>
    </w:rPr>
  </w:style>
  <w:style w:type="paragraph" w:customStyle="1" w:styleId="KreuNr">
    <w:name w:val="Kreu_Nr"/>
    <w:rsid w:val="00A003B4"/>
    <w:pPr>
      <w:keepNext/>
      <w:widowControl w:val="0"/>
      <w:jc w:val="center"/>
    </w:pPr>
    <w:rPr>
      <w:rFonts w:ascii="CG Times" w:hAnsi="CG Times"/>
      <w:caps/>
      <w:sz w:val="22"/>
      <w:szCs w:val="22"/>
    </w:rPr>
  </w:style>
  <w:style w:type="paragraph" w:customStyle="1" w:styleId="KreuTitull">
    <w:name w:val="Kreu_Titull"/>
    <w:next w:val="KapitulliTitull"/>
    <w:rsid w:val="00A003B4"/>
    <w:pPr>
      <w:keepNext/>
      <w:widowControl w:val="0"/>
      <w:jc w:val="center"/>
    </w:pPr>
    <w:rPr>
      <w:rFonts w:ascii="CG Times" w:hAnsi="CG Times"/>
      <w:caps/>
      <w:sz w:val="22"/>
      <w:szCs w:val="22"/>
    </w:rPr>
  </w:style>
  <w:style w:type="paragraph" w:customStyle="1" w:styleId="Ndryshimet">
    <w:name w:val="Ndryshimet"/>
    <w:next w:val="Normal"/>
    <w:rsid w:val="00A003B4"/>
    <w:pPr>
      <w:keepNext/>
      <w:widowControl w:val="0"/>
      <w:jc w:val="center"/>
    </w:pPr>
    <w:rPr>
      <w:rFonts w:ascii="CG Times" w:hAnsi="CG Times"/>
      <w:i/>
      <w:sz w:val="22"/>
    </w:rPr>
  </w:style>
  <w:style w:type="paragraph" w:customStyle="1" w:styleId="NeniNr">
    <w:name w:val="Neni_Nr"/>
    <w:next w:val="Normal"/>
    <w:link w:val="NeniNrChar"/>
    <w:rsid w:val="00A003B4"/>
    <w:pPr>
      <w:keepNext/>
      <w:widowControl w:val="0"/>
      <w:jc w:val="center"/>
    </w:pPr>
    <w:rPr>
      <w:rFonts w:ascii="CG Times" w:hAnsi="CG Times"/>
      <w:sz w:val="22"/>
      <w:lang w:val="en-GB"/>
    </w:rPr>
  </w:style>
  <w:style w:type="paragraph" w:customStyle="1" w:styleId="NeniTitull">
    <w:name w:val="Neni_Titull"/>
    <w:next w:val="Normal"/>
    <w:rsid w:val="00A003B4"/>
    <w:pPr>
      <w:keepNext/>
      <w:widowControl w:val="0"/>
      <w:jc w:val="center"/>
      <w:outlineLvl w:val="2"/>
    </w:pPr>
    <w:rPr>
      <w:rFonts w:ascii="CG Times" w:hAnsi="CG Times"/>
      <w:b/>
      <w:sz w:val="22"/>
      <w:lang w:val="en-GB"/>
    </w:rPr>
  </w:style>
  <w:style w:type="paragraph" w:customStyle="1" w:styleId="NenkreuNr">
    <w:name w:val="Nenkreu_Nr"/>
    <w:rsid w:val="00A003B4"/>
    <w:pPr>
      <w:keepNext/>
      <w:widowControl w:val="0"/>
      <w:jc w:val="center"/>
    </w:pPr>
    <w:rPr>
      <w:rFonts w:ascii="CG Times" w:hAnsi="CG Times"/>
      <w:caps/>
      <w:sz w:val="22"/>
      <w:szCs w:val="22"/>
      <w:lang w:val="en-GB"/>
    </w:rPr>
  </w:style>
  <w:style w:type="paragraph" w:customStyle="1" w:styleId="NenkreuTitull">
    <w:name w:val="Nenkreu_Titull"/>
    <w:rsid w:val="00A003B4"/>
    <w:pPr>
      <w:jc w:val="center"/>
    </w:pPr>
    <w:rPr>
      <w:rFonts w:ascii="CG Times" w:hAnsi="CG Times"/>
      <w:caps/>
      <w:sz w:val="22"/>
      <w:szCs w:val="22"/>
      <w:lang w:val="en-GB"/>
    </w:rPr>
  </w:style>
  <w:style w:type="paragraph" w:customStyle="1" w:styleId="Nenpika">
    <w:name w:val="Nenpika"/>
    <w:next w:val="Normal"/>
    <w:autoRedefine/>
    <w:rsid w:val="00A003B4"/>
    <w:pPr>
      <w:ind w:firstLine="720"/>
    </w:pPr>
    <w:rPr>
      <w:rFonts w:ascii="CG Times" w:hAnsi="CG Times"/>
      <w:sz w:val="22"/>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val="en-GB"/>
    </w:rPr>
  </w:style>
  <w:style w:type="paragraph" w:customStyle="1" w:styleId="NumriData">
    <w:name w:val="Numri_Data"/>
    <w:next w:val="Normal"/>
    <w:link w:val="NumriDataChar"/>
    <w:rsid w:val="00A003B4"/>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link w:val="ParagrafiChar"/>
    <w:rsid w:val="00A003B4"/>
    <w:pPr>
      <w:widowControl w:val="0"/>
      <w:ind w:firstLine="720"/>
      <w:jc w:val="both"/>
    </w:pPr>
    <w:rPr>
      <w:rFonts w:ascii="CG Times" w:eastAsia="MS Mincho" w:hAnsi="CG Times"/>
      <w:sz w:val="22"/>
    </w:rPr>
  </w:style>
  <w:style w:type="paragraph" w:customStyle="1" w:styleId="Pika">
    <w:name w:val="Pika"/>
    <w:next w:val="Normal"/>
    <w:autoRedefine/>
    <w:rsid w:val="00A003B4"/>
    <w:pPr>
      <w:ind w:firstLine="720"/>
    </w:pPr>
    <w:rPr>
      <w:rFonts w:ascii="CG Times" w:hAnsi="CG Times"/>
      <w:sz w:val="22"/>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val="en-GB"/>
    </w:rPr>
  </w:style>
  <w:style w:type="paragraph" w:customStyle="1" w:styleId="PjesaTitull">
    <w:name w:val="Pjesa_Titull"/>
    <w:rsid w:val="00A003B4"/>
    <w:pPr>
      <w:keepNext/>
      <w:widowControl w:val="0"/>
      <w:jc w:val="center"/>
    </w:pPr>
    <w:rPr>
      <w:rFonts w:ascii="CG Times" w:hAnsi="CG Times"/>
      <w:caps/>
      <w:sz w:val="22"/>
      <w:szCs w:val="22"/>
      <w:lang w:val="en-GB"/>
    </w:rPr>
  </w:style>
  <w:style w:type="paragraph" w:customStyle="1" w:styleId="Shpallja">
    <w:name w:val="Shpallja"/>
    <w:rsid w:val="00A003B4"/>
    <w:pPr>
      <w:widowControl w:val="0"/>
      <w:jc w:val="both"/>
    </w:pPr>
    <w:rPr>
      <w:rFonts w:ascii="CG Times" w:hAnsi="CG Times"/>
      <w:b/>
      <w:color w:val="000000"/>
      <w:sz w:val="22"/>
      <w:szCs w:val="22"/>
      <w:lang w:val="sq-AL"/>
    </w:rPr>
  </w:style>
  <w:style w:type="paragraph" w:customStyle="1" w:styleId="Tabele">
    <w:name w:val="Tabele"/>
    <w:rsid w:val="00A003B4"/>
    <w:rPr>
      <w:rFonts w:ascii="CG Times" w:eastAsia="MS Mincho" w:hAnsi="CG Times"/>
      <w:sz w:val="22"/>
      <w:lang w:val="en-GB"/>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link w:val="TitulliChar"/>
    <w:rsid w:val="00A003B4"/>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val="en-GB"/>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link w:val="VENDOSIChar"/>
    <w:rsid w:val="00A003B4"/>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rPr>
  </w:style>
  <w:style w:type="paragraph" w:customStyle="1" w:styleId="PDSHeading1">
    <w:name w:val="PDS Heading 1"/>
    <w:next w:val="Normal"/>
    <w:rsid w:val="00A003B4"/>
    <w:pPr>
      <w:keepNext/>
      <w:outlineLvl w:val="0"/>
    </w:pPr>
    <w:rPr>
      <w:rFonts w:eastAsia="MS Mincho"/>
      <w:b/>
      <w:caps/>
      <w:sz w:val="24"/>
    </w:rPr>
  </w:style>
  <w:style w:type="paragraph" w:customStyle="1" w:styleId="PDSHeading2">
    <w:name w:val="PDS Heading 2"/>
    <w:next w:val="Normal"/>
    <w:rsid w:val="00A003B4"/>
    <w:pPr>
      <w:keepNext/>
    </w:pPr>
    <w:rPr>
      <w:rFonts w:eastAsia="MS Mincho"/>
      <w:b/>
      <w:sz w:val="24"/>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NeniNrChar">
    <w:name w:val="Neni_Nr Char"/>
    <w:basedOn w:val="DefaultParagraphFont"/>
    <w:link w:val="NeniNr"/>
    <w:rsid w:val="00077632"/>
    <w:rPr>
      <w:rFonts w:ascii="CG Times" w:hAnsi="CG Times"/>
      <w:sz w:val="22"/>
      <w:lang w:val="en-GB" w:eastAsia="en-US" w:bidi="ar-SA"/>
    </w:rPr>
  </w:style>
  <w:style w:type="character" w:customStyle="1" w:styleId="NumriDataChar">
    <w:name w:val="Numri_Data Char"/>
    <w:basedOn w:val="DefaultParagraphFont"/>
    <w:link w:val="NumriData"/>
    <w:rsid w:val="00077632"/>
    <w:rPr>
      <w:rFonts w:ascii="CG Times" w:eastAsia="MS Mincho" w:hAnsi="CG Times"/>
      <w:b/>
      <w:sz w:val="22"/>
      <w:lang w:val="en-GB" w:eastAsia="en-US" w:bidi="ar-SA"/>
    </w:rPr>
  </w:style>
  <w:style w:type="character" w:customStyle="1" w:styleId="ParagrafiChar">
    <w:name w:val="Paragrafi Char"/>
    <w:basedOn w:val="DefaultParagraphFont"/>
    <w:link w:val="Paragrafi0"/>
    <w:rsid w:val="00077632"/>
    <w:rPr>
      <w:rFonts w:ascii="CG Times" w:eastAsia="MS Mincho" w:hAnsi="CG Times"/>
      <w:sz w:val="22"/>
      <w:lang w:val="en-US" w:eastAsia="en-US" w:bidi="ar-SA"/>
    </w:rPr>
  </w:style>
  <w:style w:type="character" w:customStyle="1" w:styleId="TitulliChar">
    <w:name w:val="Titulli Char"/>
    <w:basedOn w:val="DefaultParagraphFont"/>
    <w:link w:val="Titulli0"/>
    <w:rsid w:val="00077632"/>
    <w:rPr>
      <w:rFonts w:ascii="CG Times" w:eastAsia="MS Mincho" w:hAnsi="CG Times"/>
      <w:b/>
      <w:caps/>
      <w:sz w:val="22"/>
      <w:szCs w:val="22"/>
      <w:lang w:val="en-GB" w:eastAsia="en-US" w:bidi="ar-SA"/>
    </w:rPr>
  </w:style>
  <w:style w:type="character" w:customStyle="1" w:styleId="VENDOSIChar">
    <w:name w:val="VENDOSI Char"/>
    <w:basedOn w:val="DefaultParagraphFont"/>
    <w:link w:val="VENDOSI0"/>
    <w:rsid w:val="00077632"/>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991</Words>
  <Characters>5651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6629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2019-03-22T10:19:00Z</dcterms:created>
  <dcterms:modified xsi:type="dcterms:W3CDTF">2019-03-22T10:19:00Z</dcterms:modified>
</cp:coreProperties>
</file>