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187" w:rsidRPr="000B35B4" w:rsidRDefault="002D5187" w:rsidP="001A411C">
      <w:pPr>
        <w:pStyle w:val="Akti"/>
        <w:rPr>
          <w:lang w:val="sq-AL"/>
        </w:rPr>
      </w:pPr>
      <w:bookmarkStart w:id="0" w:name="_GoBack"/>
      <w:bookmarkEnd w:id="0"/>
      <w:r w:rsidRPr="000B35B4">
        <w:rPr>
          <w:lang w:val="sq-AL"/>
        </w:rPr>
        <w:t>LIGJ</w:t>
      </w:r>
    </w:p>
    <w:p w:rsidR="002D5187" w:rsidRPr="000B35B4" w:rsidRDefault="001A411C" w:rsidP="001A411C">
      <w:pPr>
        <w:pStyle w:val="NumriData"/>
        <w:rPr>
          <w:lang w:val="sq-AL"/>
        </w:rPr>
      </w:pPr>
      <w:r w:rsidRPr="000B35B4">
        <w:rPr>
          <w:lang w:val="sq-AL"/>
        </w:rPr>
        <w:t>Nr.</w:t>
      </w:r>
      <w:r w:rsidR="002D5187" w:rsidRPr="000B35B4">
        <w:rPr>
          <w:lang w:val="sq-AL"/>
        </w:rPr>
        <w:t>10 312, datë 16.9.2010</w:t>
      </w:r>
    </w:p>
    <w:p w:rsidR="002D5187" w:rsidRPr="000B35B4" w:rsidRDefault="002D5187" w:rsidP="001A411C">
      <w:pPr>
        <w:pStyle w:val="Paragrafi"/>
        <w:rPr>
          <w:lang w:val="sq-AL"/>
        </w:rPr>
      </w:pPr>
    </w:p>
    <w:p w:rsidR="002D5187" w:rsidRPr="000B35B4" w:rsidRDefault="002D5187" w:rsidP="001A411C">
      <w:pPr>
        <w:pStyle w:val="Titulli"/>
        <w:rPr>
          <w:lang w:val="sq-AL"/>
        </w:rPr>
      </w:pPr>
      <w:r w:rsidRPr="000B35B4">
        <w:rPr>
          <w:lang w:val="sq-AL"/>
        </w:rPr>
        <w:t>PËR RATIFIKIMIN E “MARRËVESHJES SË HUASË NDËRMJET REPUBLIKËS SË SHQIPËRISË DHE FONDIT OPEC PËR ZHVILLIM NDËRKOMBËTAR (OFID) PËR FINANCIMIN E PROJEKTIT TË RRUGËVE DYTËSORE DHE LOKALE (FAZA II)”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Në mbështetje të neneve 78, 83 pika 1 dhe 121 të Kushtetutës, me propozimin e Këshillit të Ministrave,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24281E">
      <w:pPr>
        <w:pStyle w:val="Institucioni"/>
        <w:rPr>
          <w:lang w:val="sq-AL"/>
        </w:rPr>
      </w:pPr>
      <w:r w:rsidRPr="000B35B4">
        <w:rPr>
          <w:lang w:val="sq-AL"/>
        </w:rPr>
        <w:t>KUVENDI</w:t>
      </w:r>
    </w:p>
    <w:p w:rsidR="002D5187" w:rsidRPr="000B35B4" w:rsidRDefault="002D5187" w:rsidP="0024281E">
      <w:pPr>
        <w:pStyle w:val="Institucioni"/>
        <w:rPr>
          <w:lang w:val="sq-AL"/>
        </w:rPr>
      </w:pPr>
      <w:r w:rsidRPr="000B35B4">
        <w:rPr>
          <w:lang w:val="sq-AL"/>
        </w:rPr>
        <w:t>I REPUBLIKËS SË SHQIPËRISË</w:t>
      </w:r>
    </w:p>
    <w:p w:rsidR="002D5187" w:rsidRPr="000B35B4" w:rsidRDefault="002D5187" w:rsidP="0009249C">
      <w:pPr>
        <w:pStyle w:val="VENDOSI"/>
        <w:jc w:val="both"/>
        <w:rPr>
          <w:lang w:val="sq-AL"/>
        </w:rPr>
      </w:pPr>
    </w:p>
    <w:p w:rsidR="002D5187" w:rsidRPr="000B35B4" w:rsidRDefault="002D5187" w:rsidP="0024281E">
      <w:pPr>
        <w:pStyle w:val="VENDOSI"/>
        <w:rPr>
          <w:lang w:val="sq-AL"/>
        </w:rPr>
      </w:pPr>
      <w:r w:rsidRPr="000B35B4">
        <w:rPr>
          <w:lang w:val="sq-AL"/>
        </w:rPr>
        <w:t>VENDOSI: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24281E">
      <w:pPr>
        <w:pStyle w:val="NeniNr"/>
        <w:rPr>
          <w:lang w:val="sq-AL"/>
        </w:rPr>
      </w:pPr>
      <w:r w:rsidRPr="000B35B4">
        <w:rPr>
          <w:lang w:val="sq-AL"/>
        </w:rPr>
        <w:t>Neni 1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Ratifikohet “Marrëveshja e huasë ndërmjet Republikës së Shqipërisë dhe fondit OPEC për zhvillim ndërkombëtar (OFID) për financimin e projektit të rrugëve dytësore dhe lokale (faza II)”.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AA74B5" w:rsidRDefault="002D5187" w:rsidP="00AA74B5">
      <w:pPr>
        <w:pStyle w:val="NeniNr"/>
      </w:pPr>
      <w:r w:rsidRPr="00AA74B5">
        <w:t>Neni 2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Ky ligj hyn në fuqi 15 ditë pas botimit në Fletoren Zyrtare.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Shpallja"/>
        <w:rPr>
          <w:sz w:val="23"/>
          <w:szCs w:val="23"/>
        </w:rPr>
      </w:pPr>
      <w:r w:rsidRPr="000B35B4">
        <w:rPr>
          <w:sz w:val="23"/>
          <w:szCs w:val="23"/>
        </w:rPr>
        <w:t>Shpallur me dekretin nr.</w:t>
      </w:r>
      <w:r w:rsidR="0024281E" w:rsidRPr="000B35B4">
        <w:rPr>
          <w:sz w:val="23"/>
          <w:szCs w:val="23"/>
        </w:rPr>
        <w:t xml:space="preserve">6687, </w:t>
      </w:r>
      <w:r w:rsidRPr="000B35B4">
        <w:rPr>
          <w:sz w:val="23"/>
          <w:szCs w:val="23"/>
        </w:rPr>
        <w:t>datë</w:t>
      </w:r>
      <w:r w:rsidR="0024281E" w:rsidRPr="000B35B4">
        <w:rPr>
          <w:sz w:val="23"/>
          <w:szCs w:val="23"/>
        </w:rPr>
        <w:t xml:space="preserve"> 27.9.2010</w:t>
      </w:r>
      <w:r w:rsidRPr="000B35B4">
        <w:rPr>
          <w:sz w:val="23"/>
          <w:szCs w:val="23"/>
        </w:rPr>
        <w:t xml:space="preserve"> të Presidentit të Republikës së Shqipërisë, Bamir Topi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24281E">
      <w:pPr>
        <w:pStyle w:val="Paragrafi"/>
        <w:jc w:val="right"/>
        <w:rPr>
          <w:lang w:val="sq-AL"/>
        </w:rPr>
      </w:pPr>
      <w:r w:rsidRPr="000B35B4">
        <w:rPr>
          <w:lang w:val="sq-AL"/>
        </w:rPr>
        <w:t>HUA Nr. ______ P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24281E">
      <w:pPr>
        <w:pStyle w:val="TitulliTitull"/>
        <w:rPr>
          <w:lang w:val="sq-AL"/>
        </w:rPr>
      </w:pPr>
      <w:r w:rsidRPr="000B35B4">
        <w:rPr>
          <w:lang w:val="sq-AL"/>
        </w:rPr>
        <w:t>PROJEKTI I RRUGËVE DYTËSORE DHE LOKALE</w:t>
      </w:r>
    </w:p>
    <w:p w:rsidR="002D5187" w:rsidRPr="000B35B4" w:rsidRDefault="002D5187" w:rsidP="0024281E">
      <w:pPr>
        <w:pStyle w:val="TitulliTitull"/>
        <w:rPr>
          <w:lang w:val="sq-AL"/>
        </w:rPr>
      </w:pPr>
      <w:r w:rsidRPr="000B35B4">
        <w:rPr>
          <w:lang w:val="sq-AL"/>
        </w:rPr>
        <w:t>(FAZA II)</w:t>
      </w:r>
    </w:p>
    <w:p w:rsidR="007C1AAF" w:rsidRPr="000B35B4" w:rsidRDefault="002D5187" w:rsidP="007C1AAF">
      <w:pPr>
        <w:pStyle w:val="TitulliTitull"/>
        <w:rPr>
          <w:lang w:val="sq-AL"/>
        </w:rPr>
      </w:pPr>
      <w:r w:rsidRPr="000B35B4">
        <w:rPr>
          <w:lang w:val="sq-AL"/>
        </w:rPr>
        <w:t>MARRËVESHJE HUAJE NDËRMJET REPUBLIKËS SË SHQIPËRISË DHE</w:t>
      </w:r>
      <w:r w:rsidR="007C1AAF" w:rsidRPr="000B35B4">
        <w:rPr>
          <w:lang w:val="sq-AL"/>
        </w:rPr>
        <w:t xml:space="preserve"> </w:t>
      </w:r>
      <w:r w:rsidRPr="000B35B4">
        <w:rPr>
          <w:lang w:val="sq-AL"/>
        </w:rPr>
        <w:t xml:space="preserve">FONDIT </w:t>
      </w:r>
    </w:p>
    <w:p w:rsidR="002D5187" w:rsidRPr="000B35B4" w:rsidRDefault="002D5187" w:rsidP="007C1AAF">
      <w:pPr>
        <w:pStyle w:val="TitulliTitull"/>
        <w:rPr>
          <w:lang w:val="sq-AL"/>
        </w:rPr>
      </w:pPr>
      <w:r w:rsidRPr="000B35B4">
        <w:rPr>
          <w:lang w:val="sq-AL"/>
        </w:rPr>
        <w:t>TË OPEC</w:t>
      </w:r>
      <w:r w:rsidR="007C1AAF" w:rsidRPr="000B35B4">
        <w:rPr>
          <w:lang w:val="sq-AL"/>
        </w:rPr>
        <w:t>-</w:t>
      </w:r>
      <w:r w:rsidR="007C1AAF" w:rsidRPr="000B35B4">
        <w:rPr>
          <w:caps w:val="0"/>
          <w:lang w:val="sq-AL"/>
        </w:rPr>
        <w:t>ut</w:t>
      </w:r>
      <w:r w:rsidRPr="000B35B4">
        <w:rPr>
          <w:lang w:val="sq-AL"/>
        </w:rPr>
        <w:t xml:space="preserve"> PËR ZHVILLIM NDËRKOMBËTAR</w:t>
      </w:r>
    </w:p>
    <w:p w:rsidR="002D5187" w:rsidRPr="000B35B4" w:rsidRDefault="002D5187" w:rsidP="0024281E">
      <w:pPr>
        <w:pStyle w:val="TitulliTitull"/>
        <w:rPr>
          <w:lang w:val="sq-AL"/>
        </w:rPr>
      </w:pPr>
      <w:r w:rsidRPr="000B35B4">
        <w:rPr>
          <w:lang w:val="sq-AL"/>
        </w:rPr>
        <w:t>DATË  ________, 2010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Marrëveshje e datës _________, 2010, ndërmjet Republikës së Shqipërisë </w:t>
      </w:r>
    </w:p>
    <w:p w:rsidR="002D5187" w:rsidRPr="000B35B4" w:rsidRDefault="007C1AAF" w:rsidP="0009249C">
      <w:pPr>
        <w:pStyle w:val="Paragrafi"/>
        <w:rPr>
          <w:lang w:val="sq-AL"/>
        </w:rPr>
      </w:pPr>
      <w:r w:rsidRPr="000B35B4">
        <w:rPr>
          <w:lang w:val="sq-AL"/>
        </w:rPr>
        <w:t>(Huamarrësi</w:t>
      </w:r>
      <w:r w:rsidR="002D5187" w:rsidRPr="000B35B4">
        <w:rPr>
          <w:lang w:val="sq-AL"/>
        </w:rPr>
        <w:t>) dhe OFID-it.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AA74B5">
        <w:rPr>
          <w:i/>
          <w:lang w:val="sq-AL"/>
        </w:rPr>
        <w:t>Duke marrë</w:t>
      </w:r>
      <w:r w:rsidRPr="000B35B4">
        <w:rPr>
          <w:lang w:val="sq-AL"/>
        </w:rPr>
        <w:t xml:space="preserve"> parasysh se Huamarrësi ka kërkuar një hua nga OFID-i për financimin e pjesshëm të projektit të përshkruar në skedulin 1;</w:t>
      </w:r>
    </w:p>
    <w:p w:rsidR="002D5187" w:rsidRPr="000B35B4" w:rsidRDefault="00AA74B5" w:rsidP="0009249C">
      <w:pPr>
        <w:pStyle w:val="Paragrafi"/>
        <w:rPr>
          <w:lang w:val="sq-AL"/>
        </w:rPr>
      </w:pPr>
      <w:r w:rsidRPr="00AA74B5">
        <w:rPr>
          <w:i/>
          <w:lang w:val="sq-AL"/>
        </w:rPr>
        <w:t>d</w:t>
      </w:r>
      <w:r w:rsidR="002D5187" w:rsidRPr="00AA74B5">
        <w:rPr>
          <w:i/>
          <w:lang w:val="sq-AL"/>
        </w:rPr>
        <w:t>he duke marrë</w:t>
      </w:r>
      <w:r w:rsidR="002D5187" w:rsidRPr="000B35B4">
        <w:rPr>
          <w:lang w:val="sq-AL"/>
        </w:rPr>
        <w:t xml:space="preserve"> parasysh se OFID-i ka miratuar një hua për Huamarrësin në një shumë prej dhjetë milionë dollarësh </w:t>
      </w:r>
      <w:r w:rsidR="007C1AAF" w:rsidRPr="000B35B4">
        <w:rPr>
          <w:lang w:val="sq-AL"/>
        </w:rPr>
        <w:t xml:space="preserve">($ 10 000 </w:t>
      </w:r>
      <w:r w:rsidR="002D5187" w:rsidRPr="000B35B4">
        <w:rPr>
          <w:lang w:val="sq-AL"/>
        </w:rPr>
        <w:t>000)</w:t>
      </w:r>
      <w:r w:rsidR="007C1AAF" w:rsidRPr="000B35B4">
        <w:rPr>
          <w:lang w:val="sq-AL"/>
        </w:rPr>
        <w:t>,</w:t>
      </w:r>
      <w:r w:rsidR="002D5187" w:rsidRPr="000B35B4">
        <w:rPr>
          <w:lang w:val="sq-AL"/>
        </w:rPr>
        <w:t xml:space="preserve"> sipas termave dhe kushteve të përcaktuara më poshtë;</w:t>
      </w:r>
    </w:p>
    <w:p w:rsidR="002D5187" w:rsidRPr="000B35B4" w:rsidRDefault="00AA74B5" w:rsidP="0009249C">
      <w:pPr>
        <w:pStyle w:val="Paragrafi"/>
        <w:rPr>
          <w:lang w:val="sq-AL"/>
        </w:rPr>
      </w:pPr>
      <w:r>
        <w:rPr>
          <w:lang w:val="sq-AL"/>
        </w:rPr>
        <w:t>r</w:t>
      </w:r>
      <w:r w:rsidR="007C1AAF" w:rsidRPr="000B35B4">
        <w:rPr>
          <w:lang w:val="sq-AL"/>
        </w:rPr>
        <w:t>rjedhimisht, palët e kësaj M</w:t>
      </w:r>
      <w:r w:rsidR="002D5187" w:rsidRPr="000B35B4">
        <w:rPr>
          <w:lang w:val="sq-AL"/>
        </w:rPr>
        <w:t>arrëveshjeje h</w:t>
      </w:r>
      <w:r w:rsidR="007C1AAF" w:rsidRPr="000B35B4">
        <w:rPr>
          <w:lang w:val="sq-AL"/>
        </w:rPr>
        <w:t>uaje (Marrëveshja</w:t>
      </w:r>
      <w:r w:rsidR="002D5187" w:rsidRPr="000B35B4">
        <w:rPr>
          <w:lang w:val="sq-AL"/>
        </w:rPr>
        <w:t>) bien dakord për sa vijon:</w:t>
      </w:r>
    </w:p>
    <w:p w:rsidR="002D5187" w:rsidRPr="000B35B4" w:rsidRDefault="002D5187" w:rsidP="0009249C">
      <w:pPr>
        <w:pStyle w:val="Paragrafi"/>
        <w:rPr>
          <w:sz w:val="16"/>
          <w:lang w:val="sq-AL"/>
        </w:rPr>
      </w:pPr>
    </w:p>
    <w:p w:rsidR="002D5187" w:rsidRPr="000B35B4" w:rsidRDefault="002D5187" w:rsidP="007C1AAF">
      <w:pPr>
        <w:pStyle w:val="NeniNr"/>
        <w:rPr>
          <w:lang w:val="sq-AL"/>
        </w:rPr>
      </w:pPr>
      <w:r w:rsidRPr="000B35B4">
        <w:rPr>
          <w:lang w:val="sq-AL"/>
        </w:rPr>
        <w:t>Neni 1</w:t>
      </w:r>
    </w:p>
    <w:p w:rsidR="002D5187" w:rsidRPr="000B35B4" w:rsidRDefault="002D5187" w:rsidP="007C1AAF">
      <w:pPr>
        <w:pStyle w:val="NeniTitull"/>
        <w:rPr>
          <w:lang w:val="sq-AL"/>
        </w:rPr>
      </w:pPr>
      <w:r w:rsidRPr="000B35B4">
        <w:rPr>
          <w:lang w:val="sq-AL"/>
        </w:rPr>
        <w:t>Kushtet e përgjithshme, përkufizimet</w:t>
      </w:r>
    </w:p>
    <w:p w:rsidR="002D5187" w:rsidRPr="000B35B4" w:rsidRDefault="002D5187" w:rsidP="0009249C">
      <w:pPr>
        <w:pStyle w:val="Paragrafi"/>
        <w:rPr>
          <w:sz w:val="16"/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1.01  Kushtet e përgjithshme bashkëlidhu</w:t>
      </w:r>
      <w:r w:rsidR="007C1AAF" w:rsidRPr="000B35B4">
        <w:rPr>
          <w:lang w:val="sq-AL"/>
        </w:rPr>
        <w:t>r janë pjesë përbërëse e kësaj M</w:t>
      </w:r>
      <w:r w:rsidRPr="000B35B4">
        <w:rPr>
          <w:lang w:val="sq-AL"/>
        </w:rPr>
        <w:t>arrëveshjeje.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1.02 </w:t>
      </w:r>
      <w:r w:rsidR="00D20325" w:rsidRPr="000B35B4">
        <w:rPr>
          <w:lang w:val="sq-AL"/>
        </w:rPr>
        <w:t>Përveç termave të përcaktuar</w:t>
      </w:r>
      <w:r w:rsidRPr="000B35B4">
        <w:rPr>
          <w:lang w:val="sq-AL"/>
        </w:rPr>
        <w:t xml:space="preserve"> në hyrje, termat dhe shprehjet e mëposhtme kanë  k</w:t>
      </w:r>
      <w:r w:rsidR="00D20325" w:rsidRPr="000B35B4">
        <w:rPr>
          <w:lang w:val="sq-AL"/>
        </w:rPr>
        <w:t>uptimet e mëposhtme ose, kur ata</w:t>
      </w:r>
      <w:r w:rsidRPr="000B35B4">
        <w:rPr>
          <w:lang w:val="sq-AL"/>
        </w:rPr>
        <w:t xml:space="preserve"> përsëri</w:t>
      </w:r>
      <w:r w:rsidR="00D20325" w:rsidRPr="000B35B4">
        <w:rPr>
          <w:lang w:val="sq-AL"/>
        </w:rPr>
        <w:t>t</w:t>
      </w:r>
      <w:r w:rsidRPr="000B35B4">
        <w:rPr>
          <w:lang w:val="sq-AL"/>
        </w:rPr>
        <w:t>in termat dhe shprehjet në kushtet e përgjithshme, kuptimet specifike të mëposhtme: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a) “Përfaqësuesi i autorizuar i Huamarrësit” nënkupton Ministrin e Financave të Huamarrësit;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b) “Data e mbylljes” është 30 qershor 2014;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lastRenderedPageBreak/>
        <w:t>c) “Dollar dhe shenja $” nënkupton dhe i referohet monedhës zyrtare të Shteteve të Bashkuara të Amerikës;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d) “Data e fillimit të shpenzimeve të pranueshme” është 16 mars 2010;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e)</w:t>
      </w:r>
      <w:r w:rsidR="00D93994">
        <w:rPr>
          <w:lang w:val="sq-AL"/>
        </w:rPr>
        <w:t xml:space="preserve"> </w:t>
      </w:r>
      <w:r w:rsidR="00534249" w:rsidRPr="000B35B4">
        <w:rPr>
          <w:lang w:val="sq-AL"/>
        </w:rPr>
        <w:t>“Agjencia z</w:t>
      </w:r>
      <w:r w:rsidRPr="000B35B4">
        <w:rPr>
          <w:lang w:val="sq-AL"/>
        </w:rPr>
        <w:t>batuese” është Fondi Shqiptar i Zhvillimit i Huamarrësit;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f) “Kushtet e përgjithshme” janë kushtet e përgjithshme të OFID-it të zbatueshme në ma</w:t>
      </w:r>
      <w:r w:rsidR="00534249" w:rsidRPr="000B35B4">
        <w:rPr>
          <w:lang w:val="sq-AL"/>
        </w:rPr>
        <w:t>rrëveshjet e huas</w:t>
      </w:r>
      <w:r w:rsidR="00D93994">
        <w:rPr>
          <w:lang w:val="sq-AL"/>
        </w:rPr>
        <w:t xml:space="preserve"> në s</w:t>
      </w:r>
      <w:r w:rsidRPr="000B35B4">
        <w:rPr>
          <w:lang w:val="sq-AL"/>
        </w:rPr>
        <w:t>ekto</w:t>
      </w:r>
      <w:r w:rsidR="00D93994">
        <w:rPr>
          <w:lang w:val="sq-AL"/>
        </w:rPr>
        <w:t>rin p</w:t>
      </w:r>
      <w:r w:rsidRPr="000B35B4">
        <w:rPr>
          <w:lang w:val="sq-AL"/>
        </w:rPr>
        <w:t xml:space="preserve">ublik, dhjetor 2007; dhe 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g) “Periudhë pa pagesë principali” është </w:t>
      </w:r>
      <w:r w:rsidR="00534249" w:rsidRPr="000B35B4">
        <w:rPr>
          <w:lang w:val="sq-AL"/>
        </w:rPr>
        <w:t>periudha që fillon nga [data e M</w:t>
      </w:r>
      <w:r w:rsidRPr="000B35B4">
        <w:rPr>
          <w:lang w:val="sq-AL"/>
        </w:rPr>
        <w:t>arrëveshjes] dhe mbaron pesë (5) vjet nga ajo datë.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832674">
      <w:pPr>
        <w:pStyle w:val="NeniNr"/>
        <w:rPr>
          <w:lang w:val="sq-AL"/>
        </w:rPr>
      </w:pPr>
      <w:r w:rsidRPr="000B35B4">
        <w:rPr>
          <w:lang w:val="sq-AL"/>
        </w:rPr>
        <w:t>Neni 2</w:t>
      </w:r>
    </w:p>
    <w:p w:rsidR="002D5187" w:rsidRPr="000B35B4" w:rsidRDefault="002D5187" w:rsidP="00832674">
      <w:pPr>
        <w:pStyle w:val="NeniTitull"/>
        <w:rPr>
          <w:lang w:val="sq-AL"/>
        </w:rPr>
      </w:pPr>
      <w:r w:rsidRPr="000B35B4">
        <w:rPr>
          <w:lang w:val="sq-AL"/>
        </w:rPr>
        <w:t>Huaja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2.01 OFID-i bie dakord t</w:t>
      </w:r>
      <w:r w:rsidR="00534249" w:rsidRPr="000B35B4">
        <w:rPr>
          <w:lang w:val="sq-AL"/>
        </w:rPr>
        <w:t>’</w:t>
      </w:r>
      <w:r w:rsidRPr="000B35B4">
        <w:rPr>
          <w:lang w:val="sq-AL"/>
        </w:rPr>
        <w:t xml:space="preserve">i japë hua Huamarrësit dhe Huamarrësi bie </w:t>
      </w:r>
      <w:r w:rsidR="00534249" w:rsidRPr="000B35B4">
        <w:rPr>
          <w:lang w:val="sq-AL"/>
        </w:rPr>
        <w:t>dakord të marrë hua nga OFID-i huan</w:t>
      </w:r>
      <w:r w:rsidRPr="000B35B4">
        <w:rPr>
          <w:lang w:val="sq-AL"/>
        </w:rPr>
        <w:t xml:space="preserve"> në një shumë prej dhjetë milionë dollarësh ($ 10,000,000) në termat dhe kushtet e rëna dakord në këtë Marrëveshje.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2.02 Huamarrësi paguan interes në një masë prej tre dhe një të dytat e një përqindëshit (3.5%) në vit mbi shumën principale</w:t>
      </w:r>
      <w:r w:rsidR="00D93994">
        <w:rPr>
          <w:lang w:val="sq-AL"/>
        </w:rPr>
        <w:t xml:space="preserve"> të huas</w:t>
      </w:r>
      <w:r w:rsidRPr="000B35B4">
        <w:rPr>
          <w:lang w:val="sq-AL"/>
        </w:rPr>
        <w:t xml:space="preserve"> së tërhequr dhe të patërhequr.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2.03 Huamarrësi paguan një pagesë shërbimi në masën një për</w:t>
      </w:r>
      <w:r w:rsidR="00534249" w:rsidRPr="000B35B4">
        <w:rPr>
          <w:lang w:val="sq-AL"/>
        </w:rPr>
        <w:t xml:space="preserve"> </w:t>
      </w:r>
      <w:r w:rsidRPr="000B35B4">
        <w:rPr>
          <w:lang w:val="sq-AL"/>
        </w:rPr>
        <w:t>qind (1%) në  vit mbi shumën principale të h</w:t>
      </w:r>
      <w:r w:rsidR="00534249" w:rsidRPr="000B35B4">
        <w:rPr>
          <w:lang w:val="sq-AL"/>
        </w:rPr>
        <w:t>uas</w:t>
      </w:r>
      <w:r w:rsidRPr="000B35B4">
        <w:rPr>
          <w:lang w:val="sq-AL"/>
        </w:rPr>
        <w:t xml:space="preserve"> së tërhequr dhe të patërhequr.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2.04 Interesi dhe pagesat e shërbimit paguhen çdo gjashtëmujor më 15 qershor dhe 15 dhjetor të çdo viti në llogarinë e OFID-it.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2.05 Menjëherë pas përfundimit të periudhës pa pagesë principali, Huamarrësi d</w:t>
      </w:r>
      <w:r w:rsidR="00534249" w:rsidRPr="000B35B4">
        <w:rPr>
          <w:lang w:val="sq-AL"/>
        </w:rPr>
        <w:t>o të shlyejë principalin e huas</w:t>
      </w:r>
      <w:r w:rsidRPr="000B35B4">
        <w:rPr>
          <w:lang w:val="sq-AL"/>
        </w:rPr>
        <w:t xml:space="preserve"> në dollarë apo në çdo monedhë tjetër lehtësisht të konvertueshme</w:t>
      </w:r>
      <w:r w:rsidR="00534249" w:rsidRPr="000B35B4">
        <w:rPr>
          <w:lang w:val="sq-AL"/>
        </w:rPr>
        <w:t>,</w:t>
      </w:r>
      <w:r w:rsidRPr="000B35B4">
        <w:rPr>
          <w:lang w:val="sq-AL"/>
        </w:rPr>
        <w:t xml:space="preserve"> të pranueshme nga autoriteti drejtues i OFID-it, në një shumë të barasvlefshme me shumën në dollarë të pagueshme, të caktuar sipas kursit të këmbimit të tregut në vendin dhe kohën e shlyerjes. Shlyerja do të kryhet në tridhjetë (30) këste gjashtëmujore në shumat dhe në datat që janë përcaktuar në skedulin 3 (</w:t>
      </w:r>
      <w:r w:rsidR="00534249" w:rsidRPr="000B35B4">
        <w:rPr>
          <w:lang w:val="sq-AL"/>
        </w:rPr>
        <w:t>amortizimi</w:t>
      </w:r>
      <w:r w:rsidRPr="000B35B4">
        <w:rPr>
          <w:lang w:val="sq-AL"/>
        </w:rPr>
        <w:t>).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832674">
      <w:pPr>
        <w:pStyle w:val="NeniNr"/>
        <w:rPr>
          <w:lang w:val="sq-AL"/>
        </w:rPr>
      </w:pPr>
      <w:r w:rsidRPr="000B35B4">
        <w:rPr>
          <w:lang w:val="sq-AL"/>
        </w:rPr>
        <w:t>Neni 3</w:t>
      </w:r>
    </w:p>
    <w:p w:rsidR="002D5187" w:rsidRPr="000B35B4" w:rsidRDefault="002D5187" w:rsidP="00832674">
      <w:pPr>
        <w:pStyle w:val="NeniTitull"/>
        <w:rPr>
          <w:lang w:val="sq-AL"/>
        </w:rPr>
      </w:pPr>
      <w:r w:rsidRPr="000B35B4">
        <w:rPr>
          <w:lang w:val="sq-AL"/>
        </w:rPr>
        <w:t>Hyrja në fuqi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534249" w:rsidP="0009249C">
      <w:pPr>
        <w:pStyle w:val="Paragrafi"/>
        <w:rPr>
          <w:lang w:val="sq-AL"/>
        </w:rPr>
      </w:pPr>
      <w:r w:rsidRPr="000B35B4">
        <w:rPr>
          <w:lang w:val="sq-AL"/>
        </w:rPr>
        <w:t>3.01 Kjo M</w:t>
      </w:r>
      <w:r w:rsidR="002D5187" w:rsidRPr="000B35B4">
        <w:rPr>
          <w:lang w:val="sq-AL"/>
        </w:rPr>
        <w:t>arrëveshje do të hyjë në fuqi dhe do të ketë efekt në përputhje me seksionin 3.02 pas marrjes nga OFID-i të: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a) të të dhënave të mjaftueshme se zbatimi dhe dorëzimi i kësaj marrëveshje</w:t>
      </w:r>
      <w:r w:rsidR="00F10F57" w:rsidRPr="000B35B4">
        <w:rPr>
          <w:lang w:val="sq-AL"/>
        </w:rPr>
        <w:t>je</w:t>
      </w:r>
      <w:r w:rsidRPr="000B35B4">
        <w:rPr>
          <w:lang w:val="sq-AL"/>
        </w:rPr>
        <w:t xml:space="preserve"> në emër të Huamarrësit është autorizuar dhe ratifikuar sipas kërkesave kushtetuese të Huamarrësit;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b) një vërtetimi të lëshuar nga Ministri i Drejtësisë apo përfaqësuesi ligjor i përgjithshëm apo çdo autoritet ligjor tjetër kompetent i Huamarrësit që vë</w:t>
      </w:r>
      <w:r w:rsidR="00F10F57" w:rsidRPr="000B35B4">
        <w:rPr>
          <w:lang w:val="sq-AL"/>
        </w:rPr>
        <w:t>rteton se kjo M</w:t>
      </w:r>
      <w:r w:rsidRPr="000B35B4">
        <w:rPr>
          <w:lang w:val="sq-AL"/>
        </w:rPr>
        <w:t>arrëveshje është autorizuar dhe ratifikuar siç duhet nga Huamarrësi dhe përbën një detyrim të vlefshëm dhe të kërkuar për Huamarrësin në përputhje me termat e saj.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3.02 Pasi kushtet e specifikuara në seksionin 3.</w:t>
      </w:r>
      <w:r w:rsidR="00F10F57" w:rsidRPr="000B35B4">
        <w:rPr>
          <w:lang w:val="sq-AL"/>
        </w:rPr>
        <w:t xml:space="preserve">01 të jenë përmbushur në mënyrë </w:t>
      </w:r>
      <w:r w:rsidRPr="000B35B4">
        <w:rPr>
          <w:lang w:val="sq-AL"/>
        </w:rPr>
        <w:t xml:space="preserve">të mjaftueshme, kjo </w:t>
      </w:r>
      <w:r w:rsidR="00F10F57" w:rsidRPr="000B35B4">
        <w:rPr>
          <w:lang w:val="sq-AL"/>
        </w:rPr>
        <w:t xml:space="preserve">marrëveshje </w:t>
      </w:r>
      <w:r w:rsidRPr="000B35B4">
        <w:rPr>
          <w:lang w:val="sq-AL"/>
        </w:rPr>
        <w:t xml:space="preserve">do të hyjë në fuqi dhe do të ketë efekt në datën e hyrjes në fuqi. 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3.03 Nëse kjo </w:t>
      </w:r>
      <w:r w:rsidR="00F10F57" w:rsidRPr="000B35B4">
        <w:rPr>
          <w:lang w:val="sq-AL"/>
        </w:rPr>
        <w:t xml:space="preserve">Marrëveshje </w:t>
      </w:r>
      <w:r w:rsidRPr="000B35B4">
        <w:rPr>
          <w:lang w:val="sq-AL"/>
        </w:rPr>
        <w:t xml:space="preserve">nuk bëhet efektive brenda nëntëdhjetë (90) ditësh pas datës së </w:t>
      </w:r>
      <w:r w:rsidR="00F10F57" w:rsidRPr="000B35B4">
        <w:rPr>
          <w:lang w:val="sq-AL"/>
        </w:rPr>
        <w:t>Marrëveshjes</w:t>
      </w:r>
      <w:r w:rsidRPr="000B35B4">
        <w:rPr>
          <w:lang w:val="sq-AL"/>
        </w:rPr>
        <w:t xml:space="preserve">, </w:t>
      </w:r>
      <w:r w:rsidR="00F10F57" w:rsidRPr="000B35B4">
        <w:rPr>
          <w:lang w:val="sq-AL"/>
        </w:rPr>
        <w:t xml:space="preserve">Marrëveshja </w:t>
      </w:r>
      <w:r w:rsidRPr="000B35B4">
        <w:rPr>
          <w:lang w:val="sq-AL"/>
        </w:rPr>
        <w:t>dhe të gjitha detyrimet e palëve do të përfundojnë, përveç nëse autoriteti drejtues i OFID-it, pasi të marrë parasysh arsyet për vonesë, do të caktojë një datë të m</w:t>
      </w:r>
      <w:r w:rsidR="00C3699E" w:rsidRPr="000B35B4">
        <w:rPr>
          <w:lang w:val="sq-AL"/>
        </w:rPr>
        <w:t xml:space="preserve">ëvonshme për qëllimet e këtij </w:t>
      </w:r>
      <w:r w:rsidRPr="000B35B4">
        <w:rPr>
          <w:lang w:val="sq-AL"/>
        </w:rPr>
        <w:t>seksioni.</w:t>
      </w:r>
    </w:p>
    <w:p w:rsidR="002D5187" w:rsidRDefault="002D5187" w:rsidP="0009249C">
      <w:pPr>
        <w:pStyle w:val="Paragrafi"/>
        <w:rPr>
          <w:lang w:val="sq-AL"/>
        </w:rPr>
      </w:pPr>
    </w:p>
    <w:p w:rsidR="003145FB" w:rsidRPr="000B35B4" w:rsidRDefault="003145FB" w:rsidP="0009249C">
      <w:pPr>
        <w:pStyle w:val="Paragrafi"/>
        <w:rPr>
          <w:lang w:val="sq-AL"/>
        </w:rPr>
      </w:pPr>
    </w:p>
    <w:p w:rsidR="002D5187" w:rsidRPr="000B35B4" w:rsidRDefault="002D5187" w:rsidP="00832674">
      <w:pPr>
        <w:pStyle w:val="NeniNr"/>
        <w:rPr>
          <w:lang w:val="sq-AL"/>
        </w:rPr>
      </w:pPr>
      <w:r w:rsidRPr="000B35B4">
        <w:rPr>
          <w:lang w:val="sq-AL"/>
        </w:rPr>
        <w:t>Neni 4</w:t>
      </w:r>
    </w:p>
    <w:p w:rsidR="002D5187" w:rsidRPr="000B35B4" w:rsidRDefault="002D5187" w:rsidP="00832674">
      <w:pPr>
        <w:pStyle w:val="NeniTitull"/>
        <w:rPr>
          <w:lang w:val="sq-AL"/>
        </w:rPr>
      </w:pPr>
      <w:r w:rsidRPr="000B35B4">
        <w:rPr>
          <w:lang w:val="sq-AL"/>
        </w:rPr>
        <w:t>Adresat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4.01  Adresat e palëve janë siç specifikohen më poshtë: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lastRenderedPageBreak/>
        <w:t>Për Huamarrësin: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Ministria e Financave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Bul. “Dëshmorët e Kombit”, nr.4,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Tiranë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Republika e Shqipërisë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Faks: (++ 335-4) 229200  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Për OFID: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Fondi i OPEC për Zhvillim Ndërkombëtar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Parkring 8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A-1010 Vienna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Austria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Faks: (++ 43-1) 513 92 38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D561B">
      <w:pPr>
        <w:pStyle w:val="Paragrafi"/>
        <w:jc w:val="right"/>
        <w:rPr>
          <w:lang w:val="sq-AL"/>
        </w:rPr>
      </w:pPr>
      <w:r w:rsidRPr="000B35B4">
        <w:rPr>
          <w:lang w:val="sq-AL"/>
        </w:rPr>
        <w:t>HUA Nr. ____ P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Në dëshmi të kësaj, palët nënshkruese, duke vepruar nëpërmjet përfaqësuesve të tyre të autorizuar, kanë rënë dakord që kjo </w:t>
      </w:r>
      <w:r w:rsidR="000D561B" w:rsidRPr="000B35B4">
        <w:rPr>
          <w:lang w:val="sq-AL"/>
        </w:rPr>
        <w:t xml:space="preserve">Marrëveshje </w:t>
      </w:r>
      <w:r w:rsidRPr="000B35B4">
        <w:rPr>
          <w:lang w:val="sq-AL"/>
        </w:rPr>
        <w:t>të nënshkruhet dhe dërgohet në Vjenë në dy kopje në gjuhën angleze, secili i konsideruar një origjinal dhe të dy me të njëjtin efekt si në ditën dhe vitin e shënuar për herë të parë më sipër.</w:t>
      </w:r>
    </w:p>
    <w:p w:rsidR="002D5187" w:rsidRPr="000B35B4" w:rsidRDefault="002D5187" w:rsidP="00C30516">
      <w:pPr>
        <w:pStyle w:val="Paragrafi"/>
        <w:ind w:firstLine="0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PËR HUAMARRËSIN: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Nënshkrimi:          _____________________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Emri:                      _____________________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Titulli:                    _____________________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PËR FONDIN E OPEC</w:t>
      </w:r>
      <w:r w:rsidR="000D561B" w:rsidRPr="000B35B4">
        <w:rPr>
          <w:lang w:val="sq-AL"/>
        </w:rPr>
        <w:t>-ut</w:t>
      </w:r>
      <w:r w:rsidRPr="000B35B4">
        <w:rPr>
          <w:lang w:val="sq-AL"/>
        </w:rPr>
        <w:t xml:space="preserve"> PËR ZHVILLIM NDËRKOMBËTAR: 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Nënshkrimi:          _____________________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Emri:                      Suleiman J. Al-Herbish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Titulli:                    Drejtor i Përgjithshëm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</w:p>
    <w:p w:rsidR="00832674" w:rsidRPr="000B35B4" w:rsidRDefault="00832674" w:rsidP="0009249C">
      <w:pPr>
        <w:pStyle w:val="Paragrafi"/>
        <w:rPr>
          <w:lang w:val="sq-AL"/>
        </w:rPr>
      </w:pPr>
    </w:p>
    <w:p w:rsidR="00832674" w:rsidRPr="000B35B4" w:rsidRDefault="00832674" w:rsidP="0009249C">
      <w:pPr>
        <w:pStyle w:val="Paragrafi"/>
        <w:rPr>
          <w:lang w:val="sq-AL"/>
        </w:rPr>
      </w:pPr>
    </w:p>
    <w:p w:rsidR="00832674" w:rsidRPr="000B35B4" w:rsidRDefault="00832674" w:rsidP="0009249C">
      <w:pPr>
        <w:pStyle w:val="Paragrafi"/>
        <w:rPr>
          <w:lang w:val="sq-AL"/>
        </w:rPr>
      </w:pPr>
    </w:p>
    <w:p w:rsidR="00832674" w:rsidRPr="000B35B4" w:rsidRDefault="00832674" w:rsidP="0009249C">
      <w:pPr>
        <w:pStyle w:val="Paragrafi"/>
        <w:rPr>
          <w:lang w:val="sq-AL"/>
        </w:rPr>
      </w:pPr>
    </w:p>
    <w:p w:rsidR="00832674" w:rsidRPr="000B35B4" w:rsidRDefault="00832674" w:rsidP="0009249C">
      <w:pPr>
        <w:pStyle w:val="Paragrafi"/>
        <w:rPr>
          <w:lang w:val="sq-AL"/>
        </w:rPr>
      </w:pPr>
    </w:p>
    <w:p w:rsidR="00C30516" w:rsidRDefault="00C30516" w:rsidP="0009249C">
      <w:pPr>
        <w:pStyle w:val="Paragrafi"/>
        <w:rPr>
          <w:lang w:val="sq-AL"/>
        </w:rPr>
      </w:pPr>
    </w:p>
    <w:p w:rsidR="00B713E9" w:rsidRPr="000B35B4" w:rsidRDefault="00B713E9" w:rsidP="0009249C">
      <w:pPr>
        <w:pStyle w:val="Paragrafi"/>
        <w:rPr>
          <w:lang w:val="sq-AL"/>
        </w:rPr>
      </w:pPr>
    </w:p>
    <w:p w:rsidR="00C30516" w:rsidRPr="000B35B4" w:rsidRDefault="00C30516" w:rsidP="0009249C">
      <w:pPr>
        <w:pStyle w:val="Paragrafi"/>
        <w:rPr>
          <w:lang w:val="sq-AL"/>
        </w:rPr>
      </w:pPr>
    </w:p>
    <w:p w:rsidR="002D5187" w:rsidRPr="000B35B4" w:rsidRDefault="002D5187" w:rsidP="000D561B">
      <w:pPr>
        <w:pStyle w:val="TitulliTitull"/>
        <w:rPr>
          <w:lang w:val="sq-AL"/>
        </w:rPr>
      </w:pPr>
      <w:bookmarkStart w:id="1" w:name="OLE_LINK1"/>
      <w:r w:rsidRPr="000B35B4">
        <w:rPr>
          <w:lang w:val="sq-AL"/>
        </w:rPr>
        <w:t>REPUBLIKA E SHQIPËRISË</w:t>
      </w:r>
    </w:p>
    <w:p w:rsidR="002D5187" w:rsidRPr="000B35B4" w:rsidRDefault="002D5187" w:rsidP="000D561B">
      <w:pPr>
        <w:pStyle w:val="TitulliTitull"/>
        <w:rPr>
          <w:lang w:val="sq-AL"/>
        </w:rPr>
      </w:pPr>
      <w:r w:rsidRPr="000B35B4">
        <w:rPr>
          <w:lang w:val="sq-AL"/>
        </w:rPr>
        <w:t>PROJEKTI I RRUGËVE DYTËSORE DHE LOKALE (FAZA II)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832674">
      <w:pPr>
        <w:pStyle w:val="TitulliTitull"/>
        <w:rPr>
          <w:lang w:val="sq-AL"/>
        </w:rPr>
      </w:pPr>
      <w:r w:rsidRPr="000B35B4">
        <w:rPr>
          <w:lang w:val="sq-AL"/>
        </w:rPr>
        <w:t>SKEDULI 1</w:t>
      </w:r>
    </w:p>
    <w:bookmarkEnd w:id="1"/>
    <w:p w:rsidR="002D5187" w:rsidRPr="000B35B4" w:rsidRDefault="002D5187" w:rsidP="00832674">
      <w:pPr>
        <w:pStyle w:val="TitulliTitull"/>
        <w:rPr>
          <w:lang w:val="sq-AL"/>
        </w:rPr>
      </w:pPr>
      <w:r w:rsidRPr="000B35B4">
        <w:rPr>
          <w:lang w:val="sq-AL"/>
        </w:rPr>
        <w:t>PËRSHKRIMI I PROJEKTIT</w:t>
      </w:r>
    </w:p>
    <w:p w:rsidR="002D5187" w:rsidRPr="000B35B4" w:rsidRDefault="002D5187" w:rsidP="0009249C">
      <w:pPr>
        <w:pStyle w:val="TitulliTitull"/>
        <w:jc w:val="both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Projekti është rehabilitimi dhe rindërtimi i rreth 45 km pjesë rrugësh dytësore dhe lokale në </w:t>
      </w:r>
      <w:r w:rsidRPr="000B35B4">
        <w:rPr>
          <w:lang w:val="sq-AL"/>
        </w:rPr>
        <w:lastRenderedPageBreak/>
        <w:t>zona të rajoneve perëndimore të Durrësit dhe Lezhës, dhe zonave të tjera sipas përparësisë dhe përzgjedhjes nga programi i bazës së të dhënave të rrugëve dytësore dhe lokale. Projekti mbështet planin e strategjisë së zhvillimit të Huamarrësit për të lidhur fshatrat lokale me rrjetin bazë rrugor, si dhe qendrat kryesore mjekësore dhe të edukimit. Objektivat e p</w:t>
      </w:r>
      <w:r w:rsidR="000D561B" w:rsidRPr="000B35B4">
        <w:rPr>
          <w:lang w:val="sq-AL"/>
        </w:rPr>
        <w:t>rojektit do të</w:t>
      </w:r>
      <w:r w:rsidRPr="000B35B4">
        <w:rPr>
          <w:lang w:val="sq-AL"/>
        </w:rPr>
        <w:t xml:space="preserve"> arrihen nëpërmjet zbatimit të komponentëve të mëposhtëm:</w:t>
      </w:r>
    </w:p>
    <w:p w:rsidR="002D5187" w:rsidRPr="000B35B4" w:rsidRDefault="00BB73D1" w:rsidP="0009249C">
      <w:pPr>
        <w:pStyle w:val="Paragrafi"/>
        <w:rPr>
          <w:lang w:val="sq-AL"/>
        </w:rPr>
      </w:pPr>
      <w:r>
        <w:rPr>
          <w:lang w:val="sq-AL"/>
        </w:rPr>
        <w:t>a) Punime civile-</w:t>
      </w:r>
      <w:r w:rsidR="002D5187" w:rsidRPr="000B35B4">
        <w:rPr>
          <w:lang w:val="sq-AL"/>
        </w:rPr>
        <w:t xml:space="preserve">rrugë dytësore: Ky komponent do të financojë rindërtimin dhe/ose rehabilitimin e rrugëve dytësore. Rrugët do të përmirësohen me një korsi të shtruar me asfalt. Siguria rrugore dhe infrastruktura e kullimit do të instalohen ku të jetë e nevojshme. </w:t>
      </w:r>
    </w:p>
    <w:p w:rsidR="002D5187" w:rsidRPr="000B35B4" w:rsidRDefault="00BB73D1" w:rsidP="0009249C">
      <w:pPr>
        <w:pStyle w:val="Paragrafi"/>
        <w:rPr>
          <w:lang w:val="sq-AL"/>
        </w:rPr>
      </w:pPr>
      <w:r>
        <w:rPr>
          <w:lang w:val="sq-AL"/>
        </w:rPr>
        <w:t>b) Punime civile-</w:t>
      </w:r>
      <w:r w:rsidR="002D5187" w:rsidRPr="000B35B4">
        <w:rPr>
          <w:lang w:val="sq-AL"/>
        </w:rPr>
        <w:t xml:space="preserve">rrugë lokale: Ky komponent do të financojë rindërtimin dhe/ose rehabilitimin e rrugëve lokale. Rrugët do të përmirësohen me një korsi të shtruar me asfalt. Siguria rrugore dhe infrastruktura e kullimit do të instalohen ku të jetë e nevojshme. </w:t>
      </w: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c) Menaxhimi i projektit dhe mbështetja institucionale: Ky komponent do të financojë kostot e shërbimeve të konsulencës, trajnimeve dhe kostot ope</w:t>
      </w:r>
      <w:r w:rsidR="000D561B" w:rsidRPr="000B35B4">
        <w:rPr>
          <w:lang w:val="sq-AL"/>
        </w:rPr>
        <w:t>racionale të agjencisë z</w:t>
      </w:r>
      <w:r w:rsidRPr="000B35B4">
        <w:rPr>
          <w:lang w:val="sq-AL"/>
        </w:rPr>
        <w:t xml:space="preserve">batuese. 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D561B">
      <w:pPr>
        <w:pStyle w:val="TitulliTitull"/>
        <w:rPr>
          <w:lang w:val="sq-AL"/>
        </w:rPr>
      </w:pPr>
      <w:r w:rsidRPr="000B35B4">
        <w:rPr>
          <w:lang w:val="sq-AL"/>
        </w:rPr>
        <w:t>REPUBLIKA E SHQIPËRISË</w:t>
      </w:r>
    </w:p>
    <w:p w:rsidR="002D5187" w:rsidRPr="000B35B4" w:rsidRDefault="002D5187" w:rsidP="000D561B">
      <w:pPr>
        <w:pStyle w:val="TitulliTitull"/>
        <w:rPr>
          <w:lang w:val="sq-AL"/>
        </w:rPr>
      </w:pPr>
      <w:r w:rsidRPr="000B35B4">
        <w:rPr>
          <w:lang w:val="sq-AL"/>
        </w:rPr>
        <w:t>PROJEKTI I RRUGËVE DYTËSORE DHE LOKALE (FAZA II)</w:t>
      </w:r>
    </w:p>
    <w:p w:rsidR="002D5187" w:rsidRPr="000B35B4" w:rsidRDefault="002D5187" w:rsidP="0009249C">
      <w:pPr>
        <w:pStyle w:val="TitulliTitull"/>
        <w:jc w:val="both"/>
        <w:rPr>
          <w:lang w:val="sq-AL"/>
        </w:rPr>
      </w:pPr>
    </w:p>
    <w:p w:rsidR="002D5187" w:rsidRPr="000B35B4" w:rsidRDefault="002D5187" w:rsidP="00832674">
      <w:pPr>
        <w:pStyle w:val="TitulliTitull"/>
        <w:rPr>
          <w:lang w:val="sq-AL"/>
        </w:rPr>
      </w:pPr>
      <w:r w:rsidRPr="000B35B4">
        <w:rPr>
          <w:lang w:val="sq-AL"/>
        </w:rPr>
        <w:t>SKEDULI 2</w:t>
      </w:r>
    </w:p>
    <w:p w:rsidR="002D5187" w:rsidRPr="000B35B4" w:rsidRDefault="002D5187" w:rsidP="00832674">
      <w:pPr>
        <w:pStyle w:val="TitulliTitull"/>
        <w:rPr>
          <w:lang w:val="sq-AL"/>
        </w:rPr>
      </w:pPr>
      <w:r w:rsidRPr="000B35B4">
        <w:rPr>
          <w:lang w:val="sq-AL"/>
        </w:rPr>
        <w:t>ALOKIMI I HUAS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 xml:space="preserve">1.   Përveçse kur është rënë dakord ndryshe ndërmjet Huamarrësit dhe autoritetit drejtues të OFID-it, tabela e mëposhtme përcakton komponentët që do të financohen nga të ardhurat e huas, alokimin e shumave të huas në çdo komponent dhe përqindjen e shpenzimeve totale për zërat që do të financohen në lidhje me çdo komponent: </w:t>
      </w:r>
    </w:p>
    <w:p w:rsidR="002D5187" w:rsidRPr="000B35B4" w:rsidRDefault="002D5187" w:rsidP="0009249C">
      <w:pPr>
        <w:pStyle w:val="Paragrafi"/>
        <w:rPr>
          <w:sz w:val="18"/>
          <w:lang w:val="sq-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2409"/>
        <w:gridCol w:w="2375"/>
      </w:tblGrid>
      <w:tr w:rsidR="002D5187" w:rsidRPr="000B35B4">
        <w:trPr>
          <w:jc w:val="center"/>
        </w:trPr>
        <w:tc>
          <w:tcPr>
            <w:tcW w:w="4503" w:type="dxa"/>
          </w:tcPr>
          <w:p w:rsidR="002D5187" w:rsidRPr="000B35B4" w:rsidRDefault="002D5187" w:rsidP="00AA49DC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B35B4">
              <w:rPr>
                <w:b/>
                <w:lang w:val="sq-AL"/>
              </w:rPr>
              <w:t>Komponenti</w:t>
            </w:r>
          </w:p>
        </w:tc>
        <w:tc>
          <w:tcPr>
            <w:tcW w:w="2409" w:type="dxa"/>
          </w:tcPr>
          <w:p w:rsidR="002D5187" w:rsidRPr="000B35B4" w:rsidRDefault="002D5187" w:rsidP="00AA49DC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B35B4">
              <w:rPr>
                <w:b/>
                <w:lang w:val="sq-AL"/>
              </w:rPr>
              <w:t>Shuma e huas</w:t>
            </w:r>
          </w:p>
          <w:p w:rsidR="002D5187" w:rsidRPr="000B35B4" w:rsidRDefault="002D5187" w:rsidP="00AA49DC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B35B4">
              <w:rPr>
                <w:b/>
                <w:lang w:val="sq-AL"/>
              </w:rPr>
              <w:t>e caktuar</w:t>
            </w:r>
          </w:p>
          <w:p w:rsidR="002D5187" w:rsidRPr="000B35B4" w:rsidRDefault="002D5187" w:rsidP="00AA49DC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B35B4">
              <w:rPr>
                <w:b/>
                <w:lang w:val="sq-AL"/>
              </w:rPr>
              <w:t>(shprehur në dollarë)</w:t>
            </w:r>
          </w:p>
        </w:tc>
        <w:tc>
          <w:tcPr>
            <w:tcW w:w="2375" w:type="dxa"/>
          </w:tcPr>
          <w:p w:rsidR="002D5187" w:rsidRPr="000B35B4" w:rsidRDefault="002D5187" w:rsidP="00AA49DC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B35B4">
              <w:rPr>
                <w:b/>
                <w:lang w:val="sq-AL"/>
              </w:rPr>
              <w:t>Përqindja e shpenzimeve totale për t’u financuar</w:t>
            </w:r>
          </w:p>
        </w:tc>
      </w:tr>
      <w:tr w:rsidR="002D5187" w:rsidRPr="000B35B4">
        <w:trPr>
          <w:jc w:val="center"/>
        </w:trPr>
        <w:tc>
          <w:tcPr>
            <w:tcW w:w="4503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 xml:space="preserve">a) Punime civile – rrugë dytësore             </w:t>
            </w:r>
          </w:p>
        </w:tc>
        <w:tc>
          <w:tcPr>
            <w:tcW w:w="2409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6 800 000</w:t>
            </w:r>
          </w:p>
        </w:tc>
        <w:tc>
          <w:tcPr>
            <w:tcW w:w="2375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100</w:t>
            </w:r>
          </w:p>
        </w:tc>
      </w:tr>
      <w:tr w:rsidR="002D5187" w:rsidRPr="000B35B4">
        <w:trPr>
          <w:jc w:val="center"/>
        </w:trPr>
        <w:tc>
          <w:tcPr>
            <w:tcW w:w="4503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b) Punime civile – rrugë lokale</w:t>
            </w:r>
          </w:p>
        </w:tc>
        <w:tc>
          <w:tcPr>
            <w:tcW w:w="2409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3 200 000</w:t>
            </w:r>
          </w:p>
        </w:tc>
        <w:tc>
          <w:tcPr>
            <w:tcW w:w="2375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100</w:t>
            </w:r>
          </w:p>
        </w:tc>
      </w:tr>
      <w:tr w:rsidR="002D5187" w:rsidRPr="000B35B4">
        <w:trPr>
          <w:jc w:val="center"/>
        </w:trPr>
        <w:tc>
          <w:tcPr>
            <w:tcW w:w="4503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c) Menaxhimi dhe mbikëqyrja e projektit</w:t>
            </w:r>
          </w:p>
        </w:tc>
        <w:tc>
          <w:tcPr>
            <w:tcW w:w="2409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-</w:t>
            </w:r>
          </w:p>
        </w:tc>
        <w:tc>
          <w:tcPr>
            <w:tcW w:w="2375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-</w:t>
            </w:r>
          </w:p>
        </w:tc>
      </w:tr>
      <w:tr w:rsidR="002D5187" w:rsidRPr="000B35B4">
        <w:trPr>
          <w:jc w:val="center"/>
        </w:trPr>
        <w:tc>
          <w:tcPr>
            <w:tcW w:w="4503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409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 xml:space="preserve">Totali:                       </w:t>
            </w:r>
          </w:p>
        </w:tc>
        <w:tc>
          <w:tcPr>
            <w:tcW w:w="2375" w:type="dxa"/>
          </w:tcPr>
          <w:p w:rsidR="002D5187" w:rsidRPr="000B35B4" w:rsidRDefault="002D5187" w:rsidP="0009249C">
            <w:pPr>
              <w:pStyle w:val="Paragrafi"/>
              <w:ind w:firstLine="0"/>
              <w:rPr>
                <w:lang w:val="sq-AL"/>
              </w:rPr>
            </w:pPr>
            <w:r w:rsidRPr="000B35B4">
              <w:rPr>
                <w:lang w:val="sq-AL"/>
              </w:rPr>
              <w:t>10 000 000</w:t>
            </w:r>
          </w:p>
        </w:tc>
      </w:tr>
    </w:tbl>
    <w:p w:rsidR="002D5187" w:rsidRPr="000B35B4" w:rsidRDefault="002D5187" w:rsidP="0009249C">
      <w:pPr>
        <w:pStyle w:val="Paragrafi"/>
        <w:ind w:firstLine="0"/>
        <w:rPr>
          <w:sz w:val="14"/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  <w:r w:rsidRPr="000B35B4">
        <w:rPr>
          <w:lang w:val="sq-AL"/>
        </w:rPr>
        <w:t>2.   Pavarësisht nga alokimi i një shume të huas apo përqindjet e disbursimit</w:t>
      </w:r>
      <w:r w:rsidR="00FC6CE8" w:rsidRPr="000B35B4">
        <w:rPr>
          <w:lang w:val="sq-AL"/>
        </w:rPr>
        <w:t>,</w:t>
      </w:r>
      <w:r w:rsidRPr="000B35B4">
        <w:rPr>
          <w:lang w:val="sq-AL"/>
        </w:rPr>
        <w:t xml:space="preserve"> të përcaktuara në tabelën në paragrafin 1 më sipër, nëse autoriteti drejtues i OFID-it ka çmuar në mënyrë të arsyeshme se shuma e huas e alokuar te çdo komponent do të jetë e pamjaftueshme të financojë përqindjen e miratuar të të gjitha shpenzimeve në atë komponent, autoriteti drejtues i OFID-it, me anë të një njoftimi për Huamarrësin: (i) mund të rialokojë në një komponent të tillë, në masën e kërkuar për të përmbushur mungesën e llogaritur, të ardhurat e huas, të cilat janë alokuar në një tjetër komponent dhe të cilat sipas mendimit të autoritetit drejtues të OFID-it nuk nevojiten për shpenzime të tjera; dhe (ii) nëse një rialokim i tillë nuk mund të përmbushë mungesën e llogaritur, të ulë përqindjen e disbursimit të aplikueshme për ato shpenzime, në mënyrë që tërheqje të mëtejshme në lidhje me këtë komponent mund të vazhdojnë derisa të jenë kryer të gjitha shpenzimet e mëposhtme.  </w:t>
      </w:r>
    </w:p>
    <w:p w:rsidR="002D5187" w:rsidRPr="000B35B4" w:rsidRDefault="002D5187" w:rsidP="00FC6CE8">
      <w:pPr>
        <w:pStyle w:val="TitulliTitull"/>
        <w:rPr>
          <w:lang w:val="sq-AL"/>
        </w:rPr>
      </w:pPr>
      <w:r w:rsidRPr="000B35B4">
        <w:rPr>
          <w:lang w:val="sq-AL"/>
        </w:rPr>
        <w:t>REPUBLIKA E SHQIPËRISË</w:t>
      </w:r>
    </w:p>
    <w:p w:rsidR="002D5187" w:rsidRPr="000B35B4" w:rsidRDefault="002D5187" w:rsidP="00FC6CE8">
      <w:pPr>
        <w:pStyle w:val="TitulliTitull"/>
        <w:rPr>
          <w:lang w:val="sq-AL"/>
        </w:rPr>
      </w:pPr>
      <w:r w:rsidRPr="000B35B4">
        <w:rPr>
          <w:lang w:val="sq-AL"/>
        </w:rPr>
        <w:t>PROJEKTI I RRUGËVE DYTËSORE DHE LOKALE (FAZA II)</w:t>
      </w:r>
    </w:p>
    <w:p w:rsidR="002D5187" w:rsidRPr="000B35B4" w:rsidRDefault="002D5187" w:rsidP="0009249C">
      <w:pPr>
        <w:pStyle w:val="TitulliTitull"/>
        <w:jc w:val="both"/>
        <w:rPr>
          <w:lang w:val="sq-AL"/>
        </w:rPr>
      </w:pPr>
    </w:p>
    <w:p w:rsidR="002D5187" w:rsidRPr="000B35B4" w:rsidRDefault="002D5187" w:rsidP="00155E13">
      <w:pPr>
        <w:pStyle w:val="TitulliTitull"/>
        <w:rPr>
          <w:lang w:val="sq-AL"/>
        </w:rPr>
      </w:pPr>
      <w:r w:rsidRPr="000B35B4">
        <w:rPr>
          <w:lang w:val="sq-AL"/>
        </w:rPr>
        <w:t>SKEDULI 3</w:t>
      </w:r>
    </w:p>
    <w:p w:rsidR="002D5187" w:rsidRPr="000B35B4" w:rsidRDefault="002D5187" w:rsidP="00155E13">
      <w:pPr>
        <w:pStyle w:val="TitulliTitull"/>
        <w:rPr>
          <w:lang w:val="sq-AL"/>
        </w:rPr>
      </w:pPr>
      <w:r w:rsidRPr="000B35B4">
        <w:rPr>
          <w:lang w:val="sq-AL"/>
        </w:rPr>
        <w:t>AMORTIZIMI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ind w:firstLine="0"/>
        <w:rPr>
          <w:b/>
          <w:lang w:val="sq-AL"/>
        </w:rPr>
      </w:pPr>
      <w:r w:rsidRPr="000B35B4">
        <w:rPr>
          <w:b/>
          <w:lang w:val="sq-AL"/>
        </w:rPr>
        <w:t xml:space="preserve">Nr.                      </w:t>
      </w:r>
      <w:r w:rsidR="00FC6CE8" w:rsidRPr="000B35B4">
        <w:rPr>
          <w:b/>
          <w:lang w:val="sq-AL"/>
        </w:rPr>
        <w:t xml:space="preserve">                        Data e s</w:t>
      </w:r>
      <w:r w:rsidRPr="000B35B4">
        <w:rPr>
          <w:b/>
          <w:lang w:val="sq-AL"/>
        </w:rPr>
        <w:t>hlyerjes                          Shuma për t’u paguar</w:t>
      </w:r>
    </w:p>
    <w:p w:rsidR="002D5187" w:rsidRPr="000B35B4" w:rsidRDefault="002D5187" w:rsidP="0009249C">
      <w:pPr>
        <w:pStyle w:val="Paragrafi"/>
        <w:ind w:firstLine="0"/>
        <w:rPr>
          <w:b/>
          <w:lang w:val="sq-AL"/>
        </w:rPr>
      </w:pPr>
      <w:r w:rsidRPr="000B35B4">
        <w:rPr>
          <w:b/>
          <w:lang w:val="sq-AL"/>
        </w:rPr>
        <w:t xml:space="preserve">                                                                                                    (shprehur në dollarë)</w:t>
      </w:r>
    </w:p>
    <w:p w:rsidR="002D5187" w:rsidRPr="000B35B4" w:rsidRDefault="002D5187" w:rsidP="0009249C">
      <w:pPr>
        <w:pStyle w:val="Paragrafi"/>
        <w:ind w:firstLine="0"/>
        <w:rPr>
          <w:b/>
          <w:lang w:val="sq-AL"/>
        </w:rPr>
      </w:pP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1                                                 15 qershor 2015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2                                                 15 dhjetor 2015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3                                                 15 qershor 2016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4                                                 15 dhjetor 2016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5                                                 15 qershor 2017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6                                                 15 dhjetor 2017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7                                                 15 qershor 2018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8                                                 15 dhjetor 2018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 xml:space="preserve"> 9                                           </w:t>
      </w:r>
      <w:r w:rsidR="00E3706C">
        <w:rPr>
          <w:lang w:val="sq-AL"/>
        </w:rPr>
        <w:t xml:space="preserve">      15 qershor 2019 </w:t>
      </w:r>
      <w:r w:rsidR="00E3706C">
        <w:rPr>
          <w:lang w:val="sq-AL"/>
        </w:rPr>
        <w:tab/>
        <w:t xml:space="preserve">   </w:t>
      </w:r>
      <w:r w:rsidR="00E3706C">
        <w:rPr>
          <w:lang w:val="sq-AL"/>
        </w:rPr>
        <w:tab/>
      </w:r>
      <w:r w:rsidR="00E3706C">
        <w:rPr>
          <w:lang w:val="sq-AL"/>
        </w:rPr>
        <w:tab/>
      </w:r>
      <w:r w:rsidR="00E3706C">
        <w:rPr>
          <w:lang w:val="sq-AL"/>
        </w:rPr>
        <w:tab/>
        <w:t xml:space="preserve">  </w:t>
      </w:r>
      <w:r w:rsidRPr="000B35B4">
        <w:rPr>
          <w:lang w:val="sq-AL"/>
        </w:rPr>
        <w:t>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10                                                15 dhjetor 2019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11                                                15 qershor 2020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12                                                15 dhjetor 2020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13                                                15 qershor 2021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14                                                15 dhjetor 2021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15                                                15 qershor 2022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16                                                15 dhjetor 2022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17                                                15 qershor 2023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18                                                15 dhjetor 2023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19                                                15 qershor 2024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20                                                15 dhjetor 2024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21                                                15 qershor 2025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22                                                15 dhjetor 2025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23                                                15 qershor 2026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24                                                15 dhjetor 2026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25                                                15 qershor 2027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26                                                15 dhjetor 2027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27                                                15 qershor 2028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28                                                15 dhjetor 2028 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29                                                15 qershor 2029                                       333 330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>30                                                15 dhjetor 2029                                        333 430</w:t>
      </w: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</w:p>
    <w:p w:rsidR="002D5187" w:rsidRPr="000B35B4" w:rsidRDefault="002D5187" w:rsidP="0009249C">
      <w:pPr>
        <w:pStyle w:val="Paragrafi"/>
        <w:ind w:firstLine="0"/>
        <w:rPr>
          <w:lang w:val="sq-AL"/>
        </w:rPr>
      </w:pPr>
      <w:r w:rsidRPr="000B35B4">
        <w:rPr>
          <w:lang w:val="sq-AL"/>
        </w:rPr>
        <w:tab/>
        <w:t xml:space="preserve">                  </w:t>
      </w:r>
      <w:r w:rsidRPr="000B35B4">
        <w:rPr>
          <w:lang w:val="sq-AL"/>
        </w:rPr>
        <w:tab/>
        <w:t xml:space="preserve">                           </w:t>
      </w:r>
      <w:r w:rsidR="00E3706C">
        <w:rPr>
          <w:lang w:val="sq-AL"/>
        </w:rPr>
        <w:t xml:space="preserve">Totali:                   </w:t>
      </w:r>
      <w:r w:rsidR="00E3706C">
        <w:rPr>
          <w:lang w:val="sq-AL"/>
        </w:rPr>
        <w:tab/>
      </w:r>
      <w:r w:rsidR="00E3706C">
        <w:rPr>
          <w:lang w:val="sq-AL"/>
        </w:rPr>
        <w:tab/>
        <w:t xml:space="preserve">         </w:t>
      </w:r>
      <w:r w:rsidRPr="000B35B4">
        <w:rPr>
          <w:lang w:val="sq-AL"/>
        </w:rPr>
        <w:t>10 000 000</w:t>
      </w:r>
    </w:p>
    <w:p w:rsidR="002D5187" w:rsidRPr="000B35B4" w:rsidRDefault="002D5187" w:rsidP="0009249C">
      <w:pPr>
        <w:pStyle w:val="Paragrafi"/>
        <w:rPr>
          <w:lang w:val="sq-AL"/>
        </w:rPr>
      </w:pPr>
    </w:p>
    <w:p w:rsidR="002D5187" w:rsidRPr="000B35B4" w:rsidRDefault="002D5187" w:rsidP="0009249C">
      <w:pPr>
        <w:pStyle w:val="Paragrafi"/>
        <w:rPr>
          <w:lang w:val="sq-AL"/>
        </w:rPr>
      </w:pPr>
    </w:p>
    <w:p w:rsidR="00AB41AD" w:rsidRPr="000B35B4" w:rsidRDefault="00AB41AD" w:rsidP="0009249C">
      <w:pPr>
        <w:pStyle w:val="Paragrafi"/>
        <w:rPr>
          <w:lang w:val="sq-AL"/>
        </w:rPr>
      </w:pPr>
    </w:p>
    <w:p w:rsidR="00AB41AD" w:rsidRPr="000B35B4" w:rsidRDefault="00AB41AD" w:rsidP="0009249C">
      <w:pPr>
        <w:pStyle w:val="Paragrafi"/>
        <w:rPr>
          <w:lang w:val="sq-AL"/>
        </w:rPr>
      </w:pPr>
    </w:p>
    <w:p w:rsidR="00AB41AD" w:rsidRPr="000B35B4" w:rsidRDefault="00AB41AD" w:rsidP="0009249C">
      <w:pPr>
        <w:pStyle w:val="Paragrafi"/>
        <w:rPr>
          <w:lang w:val="sq-AL"/>
        </w:rPr>
      </w:pPr>
    </w:p>
    <w:p w:rsidR="00AB41AD" w:rsidRPr="000B35B4" w:rsidRDefault="00AB41AD" w:rsidP="0009249C">
      <w:pPr>
        <w:pStyle w:val="Paragrafi"/>
        <w:rPr>
          <w:lang w:val="sq-AL"/>
        </w:rPr>
      </w:pPr>
    </w:p>
    <w:p w:rsidR="00AB41AD" w:rsidRPr="000B35B4" w:rsidRDefault="00AB41AD" w:rsidP="0009249C">
      <w:pPr>
        <w:pStyle w:val="Paragrafi"/>
        <w:rPr>
          <w:lang w:val="sq-AL"/>
        </w:rPr>
      </w:pPr>
    </w:p>
    <w:p w:rsidR="00AB41AD" w:rsidRPr="000B35B4" w:rsidRDefault="00AB41AD" w:rsidP="0009249C">
      <w:pPr>
        <w:pStyle w:val="Paragrafi"/>
        <w:rPr>
          <w:lang w:val="sq-AL"/>
        </w:rPr>
      </w:pPr>
    </w:p>
    <w:p w:rsidR="00AB41AD" w:rsidRPr="000B35B4" w:rsidRDefault="00AB41AD" w:rsidP="0009249C">
      <w:pPr>
        <w:pStyle w:val="Paragrafi"/>
        <w:rPr>
          <w:lang w:val="sq-AL"/>
        </w:rPr>
      </w:pPr>
    </w:p>
    <w:sectPr w:rsidR="00AB41AD" w:rsidRPr="000B35B4" w:rsidSect="00C90029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418" w:bottom="1418" w:left="1418" w:header="1304" w:footer="1134" w:gutter="0"/>
      <w:pgNumType w:start="7027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BE8" w:rsidRDefault="003F4BE8" w:rsidP="00FA02D4">
      <w:pPr>
        <w:spacing w:after="0"/>
      </w:pPr>
      <w:r>
        <w:separator/>
      </w:r>
    </w:p>
  </w:endnote>
  <w:endnote w:type="continuationSeparator" w:id="0">
    <w:p w:rsidR="003F4BE8" w:rsidRDefault="003F4BE8" w:rsidP="00FA02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lite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Default="004C0B25" w:rsidP="006741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0B25" w:rsidRDefault="004C0B25" w:rsidP="008E6CCB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Pr="00C90029" w:rsidRDefault="004C0B25" w:rsidP="00674182">
    <w:pPr>
      <w:pStyle w:val="Footer"/>
      <w:framePr w:wrap="around" w:vAnchor="text" w:hAnchor="margin" w:xAlign="outside" w:y="1"/>
      <w:ind w:left="0"/>
      <w:rPr>
        <w:rStyle w:val="PageNumber"/>
        <w:rFonts w:ascii="CG Times" w:hAnsi="CG Times"/>
        <w:sz w:val="22"/>
        <w:szCs w:val="22"/>
      </w:rPr>
    </w:pPr>
    <w:r w:rsidRPr="00C90029">
      <w:rPr>
        <w:rStyle w:val="PageNumber"/>
        <w:rFonts w:ascii="CG Times" w:hAnsi="CG Times"/>
        <w:sz w:val="22"/>
        <w:szCs w:val="22"/>
      </w:rPr>
      <w:fldChar w:fldCharType="begin"/>
    </w:r>
    <w:r w:rsidRPr="00C9002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90029">
      <w:rPr>
        <w:rStyle w:val="PageNumber"/>
        <w:rFonts w:ascii="CG Times" w:hAnsi="CG Times"/>
        <w:sz w:val="22"/>
        <w:szCs w:val="22"/>
      </w:rPr>
      <w:fldChar w:fldCharType="separate"/>
    </w:r>
    <w:r w:rsidR="00F90625">
      <w:rPr>
        <w:rStyle w:val="PageNumber"/>
        <w:rFonts w:ascii="CG Times" w:hAnsi="CG Times"/>
        <w:noProof/>
        <w:sz w:val="22"/>
        <w:szCs w:val="22"/>
      </w:rPr>
      <w:t>7029</w:t>
    </w:r>
    <w:r w:rsidRPr="00C90029">
      <w:rPr>
        <w:rStyle w:val="PageNumber"/>
        <w:rFonts w:ascii="CG Times" w:hAnsi="CG Times"/>
        <w:sz w:val="22"/>
        <w:szCs w:val="22"/>
      </w:rPr>
      <w:fldChar w:fldCharType="end"/>
    </w:r>
  </w:p>
  <w:p w:rsidR="004C0B25" w:rsidRPr="004D7DB9" w:rsidRDefault="004C0B25" w:rsidP="008E6CCB">
    <w:pPr>
      <w:pStyle w:val="Footer"/>
      <w:spacing w:after="0"/>
      <w:ind w:left="0" w:right="360" w:firstLine="360"/>
      <w:rPr>
        <w:rFonts w:ascii="CG Times" w:hAnsi="CG Times"/>
        <w:sz w:val="22"/>
        <w:szCs w:val="22"/>
      </w:rPr>
    </w:pPr>
  </w:p>
  <w:p w:rsidR="004C0B25" w:rsidRPr="001C364B" w:rsidRDefault="004C0B25" w:rsidP="00230705">
    <w:pPr>
      <w:ind w:left="0" w:right="360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BE8" w:rsidRDefault="003F4BE8" w:rsidP="00FA02D4">
      <w:pPr>
        <w:spacing w:after="0"/>
      </w:pPr>
      <w:r>
        <w:separator/>
      </w:r>
    </w:p>
  </w:footnote>
  <w:footnote w:type="continuationSeparator" w:id="0">
    <w:p w:rsidR="003F4BE8" w:rsidRDefault="003F4BE8" w:rsidP="00FA02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Default="004C0B2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</w:t>
    </w:r>
  </w:p>
  <w:p w:rsidR="004C0B25" w:rsidRDefault="004C0B25">
    <w:pPr>
      <w:ind w:right="360"/>
    </w:pPr>
    <w:r>
      <w:t xml:space="preserve">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Pr="0009249C" w:rsidRDefault="004C0B25" w:rsidP="0009249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8280C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15C082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AC3F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FC46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91A6C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7E5E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8081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evel1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E2A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C8C515A"/>
    <w:lvl w:ilvl="0">
      <w:start w:val="1"/>
      <w:numFmt w:val="bullet"/>
      <w:pStyle w:val="zz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380CF6"/>
    <w:multiLevelType w:val="hybridMultilevel"/>
    <w:tmpl w:val="DF94C1A8"/>
    <w:lvl w:ilvl="0" w:tplc="7E9A47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AA87404"/>
    <w:multiLevelType w:val="multilevel"/>
    <w:tmpl w:val="A044D852"/>
    <w:lvl w:ilvl="0">
      <w:start w:val="1"/>
      <w:numFmt w:val="upperLetter"/>
      <w:pStyle w:val="BalloonText"/>
      <w:suff w:val="space"/>
      <w:lvlText w:val="Grafiku %1"/>
      <w:lvlJc w:val="right"/>
      <w:pPr>
        <w:ind w:left="7514" w:firstLine="0"/>
      </w:pPr>
      <w:rPr>
        <w:rFonts w:ascii="Arial Bold" w:hAnsi="Arial Bold" w:hint="default"/>
        <w:b/>
        <w:i w:val="0"/>
        <w:spacing w:val="0"/>
        <w:sz w:val="20"/>
        <w:u w:val="single"/>
      </w:rPr>
    </w:lvl>
    <w:lvl w:ilvl="1">
      <w:start w:val="1"/>
      <w:numFmt w:val="decimal"/>
      <w:pStyle w:val="NormalIndentChar"/>
      <w:suff w:val="space"/>
      <w:lvlText w:val="%1.%2"/>
      <w:lvlJc w:val="center"/>
      <w:pPr>
        <w:ind w:left="1419" w:firstLine="992"/>
      </w:pPr>
      <w:rPr>
        <w:rFonts w:ascii="Arial Bold" w:hAnsi="Arial Bold" w:hint="default"/>
        <w:b/>
        <w:i w:val="0"/>
        <w:spacing w:val="0"/>
        <w:sz w:val="20"/>
      </w:rPr>
    </w:lvl>
    <w:lvl w:ilvl="2">
      <w:start w:val="1"/>
      <w:numFmt w:val="upperLetter"/>
      <w:pStyle w:val="BalloonTextChar"/>
      <w:lvlText w:val="%3."/>
      <w:lvlJc w:val="left"/>
      <w:pPr>
        <w:tabs>
          <w:tab w:val="num" w:pos="0"/>
        </w:tabs>
        <w:ind w:left="0" w:hanging="425"/>
      </w:pPr>
      <w:rPr>
        <w:rFonts w:ascii="Arial" w:hAnsi="Arial" w:hint="default"/>
        <w:b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4">
      <w:start w:val="1"/>
      <w:numFmt w:val="lowerRoman"/>
      <w:lvlRestart w:val="3"/>
      <w:pStyle w:val="Normalnoindent"/>
      <w:lvlText w:val="(%5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12">
    <w:nsid w:val="11A05C16"/>
    <w:multiLevelType w:val="hybridMultilevel"/>
    <w:tmpl w:val="5CFCACA0"/>
    <w:lvl w:ilvl="0">
      <w:start w:val="1"/>
      <w:numFmt w:val="decimal"/>
      <w:pStyle w:val="head1line2"/>
      <w:lvlText w:val="(%1)"/>
      <w:lvlJc w:val="left"/>
      <w:pPr>
        <w:tabs>
          <w:tab w:val="num" w:pos="1421"/>
        </w:tabs>
        <w:ind w:left="1421" w:hanging="57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1CF47E1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1DA32E32"/>
    <w:multiLevelType w:val="multilevel"/>
    <w:tmpl w:val="01848DE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28D5251A"/>
    <w:multiLevelType w:val="hybridMultilevel"/>
    <w:tmpl w:val="26946A2C"/>
    <w:lvl w:ilvl="0" w:tplc="5AA02E32">
      <w:start w:val="1"/>
      <w:numFmt w:val="upperLetter"/>
      <w:lvlRestart w:val="0"/>
      <w:lvlText w:val="%1."/>
      <w:lvlJc w:val="left"/>
      <w:pPr>
        <w:tabs>
          <w:tab w:val="num" w:pos="357"/>
        </w:tabs>
        <w:ind w:left="0" w:firstLine="0"/>
      </w:pPr>
      <w:rPr>
        <w:rFonts w:ascii="Arial" w:hAnsi="Arial" w:hint="default"/>
        <w:b/>
        <w:i w:val="0"/>
        <w:sz w:val="20"/>
      </w:rPr>
    </w:lvl>
    <w:lvl w:ilvl="1" w:tplc="08090019">
      <w:start w:val="1"/>
      <w:numFmt w:val="decimal"/>
      <w:pStyle w:val="StyleLeft175cm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F65B72"/>
    <w:multiLevelType w:val="multilevel"/>
    <w:tmpl w:val="4426EF1C"/>
    <w:lvl w:ilvl="0">
      <w:start w:val="1"/>
      <w:numFmt w:val="lowerRoman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sz w:val="18"/>
      </w:rPr>
    </w:lvl>
    <w:lvl w:ilvl="1">
      <w:start w:val="1"/>
      <w:numFmt w:val="lowerRoman"/>
      <w:lvlText w:val="(%2)"/>
      <w:lvlJc w:val="left"/>
      <w:pPr>
        <w:tabs>
          <w:tab w:val="num" w:pos="1417"/>
        </w:tabs>
        <w:ind w:left="1417" w:hanging="793"/>
      </w:pPr>
      <w:rPr>
        <w:rFonts w:hint="default"/>
        <w:b w:val="0"/>
        <w:i w:val="0"/>
        <w:sz w:val="18"/>
      </w:rPr>
    </w:lvl>
    <w:lvl w:ilvl="2">
      <w:start w:val="1"/>
      <w:numFmt w:val="lowerRoman"/>
      <w:lvlText w:val="(%3)"/>
      <w:lvlJc w:val="left"/>
      <w:pPr>
        <w:tabs>
          <w:tab w:val="num" w:pos="2137"/>
        </w:tabs>
        <w:ind w:left="1928" w:hanging="511"/>
      </w:pPr>
      <w:rPr>
        <w:rFonts w:hint="default"/>
        <w:b w:val="0"/>
        <w:i w:val="0"/>
        <w:sz w:val="18"/>
      </w:rPr>
    </w:lvl>
    <w:lvl w:ilvl="3">
      <w:start w:val="1"/>
      <w:numFmt w:val="decimal"/>
      <w:lvlText w:val="(%4)"/>
      <w:lvlJc w:val="left"/>
      <w:pPr>
        <w:tabs>
          <w:tab w:val="num" w:pos="2438"/>
        </w:tabs>
        <w:ind w:left="2438" w:hanging="510"/>
      </w:pPr>
      <w:rPr>
        <w:rFonts w:hint="default"/>
        <w:b w:val="0"/>
        <w:i w:val="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3CB953B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6F737C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475B3203"/>
    <w:multiLevelType w:val="multilevel"/>
    <w:tmpl w:val="6096DE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2160" w:firstLine="0"/>
      </w:pPr>
    </w:lvl>
    <w:lvl w:ilvl="4">
      <w:start w:val="1"/>
      <w:numFmt w:val="none"/>
      <w:suff w:val="nothing"/>
      <w:lvlText w:val=""/>
      <w:lvlJc w:val="left"/>
      <w:pPr>
        <w:ind w:left="2880" w:firstLine="0"/>
      </w:pPr>
    </w:lvl>
    <w:lvl w:ilvl="5">
      <w:start w:val="1"/>
      <w:numFmt w:val="none"/>
      <w:suff w:val="nothing"/>
      <w:lvlText w:val=""/>
      <w:lvlJc w:val="left"/>
      <w:pPr>
        <w:ind w:left="3600" w:firstLine="0"/>
      </w:pPr>
    </w:lvl>
    <w:lvl w:ilvl="6">
      <w:start w:val="1"/>
      <w:numFmt w:val="none"/>
      <w:suff w:val="nothing"/>
      <w:lvlText w:val=""/>
      <w:lvlJc w:val="left"/>
      <w:pPr>
        <w:ind w:left="4320" w:firstLine="0"/>
      </w:pPr>
    </w:lvl>
    <w:lvl w:ilvl="7">
      <w:start w:val="1"/>
      <w:numFmt w:val="none"/>
      <w:suff w:val="nothing"/>
      <w:lvlText w:val=""/>
      <w:lvlJc w:val="left"/>
      <w:pPr>
        <w:ind w:left="5040" w:firstLine="0"/>
      </w:pPr>
    </w:lvl>
    <w:lvl w:ilvl="8">
      <w:start w:val="1"/>
      <w:numFmt w:val="none"/>
      <w:suff w:val="nothing"/>
      <w:lvlText w:val=""/>
      <w:lvlJc w:val="left"/>
      <w:pPr>
        <w:ind w:left="5760" w:firstLine="0"/>
      </w:pPr>
    </w:lvl>
  </w:abstractNum>
  <w:abstractNum w:abstractNumId="20">
    <w:nsid w:val="4A747A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4E4B4E3E"/>
    <w:multiLevelType w:val="multilevel"/>
    <w:tmpl w:val="EFA8A052"/>
    <w:name w:val="standar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2">
    <w:nsid w:val="518A5A4C"/>
    <w:multiLevelType w:val="multilevel"/>
    <w:tmpl w:val="582AABE2"/>
    <w:lvl w:ilvl="0">
      <w:start w:val="1"/>
      <w:numFmt w:val="lowerRoman"/>
      <w:lvlRestart w:val="0"/>
      <w:lvlText w:val="(%1)"/>
      <w:lvlJc w:val="left"/>
      <w:pPr>
        <w:tabs>
          <w:tab w:val="num" w:pos="1701"/>
        </w:tabs>
        <w:ind w:left="1701" w:hanging="709"/>
      </w:pPr>
      <w:rPr>
        <w:rFonts w:hint="default"/>
        <w:b w:val="0"/>
        <w:i w:val="0"/>
      </w:rPr>
    </w:lvl>
    <w:lvl w:ilvl="1">
      <w:start w:val="1"/>
      <w:numFmt w:val="decimal"/>
      <w:lvlText w:val="%1.0%2"/>
      <w:lvlJc w:val="left"/>
      <w:pPr>
        <w:tabs>
          <w:tab w:val="num" w:pos="992"/>
        </w:tabs>
        <w:ind w:left="992" w:hanging="708"/>
      </w:pPr>
      <w:rPr>
        <w:rFonts w:hint="default"/>
        <w:b/>
        <w:i w:val="0"/>
      </w:rPr>
    </w:lvl>
    <w:lvl w:ilvl="2">
      <w:start w:val="1"/>
      <w:numFmt w:val="upperLetter"/>
      <w:lvlText w:val="%1.0%2%3"/>
      <w:lvlJc w:val="left"/>
      <w:pPr>
        <w:tabs>
          <w:tab w:val="num" w:pos="1004"/>
        </w:tabs>
        <w:ind w:left="0" w:firstLine="28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0%2%3(%4)"/>
      <w:lvlJc w:val="left"/>
      <w:pPr>
        <w:tabs>
          <w:tab w:val="num" w:pos="1004"/>
        </w:tabs>
        <w:ind w:left="0" w:firstLine="284"/>
      </w:pPr>
      <w:rPr>
        <w:rFonts w:ascii="Arial Narrow" w:hAnsi="Arial Narrow" w:hint="default"/>
        <w:b w:val="0"/>
        <w:i w:val="0"/>
        <w:sz w:val="20"/>
      </w:rPr>
    </w:lvl>
    <w:lvl w:ilvl="4">
      <w:start w:val="1"/>
      <w:numFmt w:val="lowerRoman"/>
      <w:lvlRestart w:val="2"/>
      <w:lvlText w:val="(%5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lowerRoman"/>
      <w:lvlRestart w:val="0"/>
      <w:pStyle w:val="BodyTextIndent2Char"/>
      <w:lvlText w:val="(%6)"/>
      <w:lvlJc w:val="left"/>
      <w:pPr>
        <w:tabs>
          <w:tab w:val="num" w:pos="1701"/>
        </w:tabs>
        <w:ind w:left="1701" w:hanging="709"/>
      </w:pPr>
      <w:rPr>
        <w:rFonts w:hint="default"/>
        <w:b w:val="0"/>
        <w:i w:val="0"/>
      </w:rPr>
    </w:lvl>
    <w:lvl w:ilvl="6">
      <w:start w:val="1"/>
      <w:numFmt w:val="lowerRoman"/>
      <w:lvlRestart w:val="4"/>
      <w:lvlText w:val="(%7)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558050FA"/>
    <w:multiLevelType w:val="hybridMultilevel"/>
    <w:tmpl w:val="836059FC"/>
    <w:name w:val="h6"/>
    <w:lvl w:ilvl="0" w:tplc="523C5B4E">
      <w:start w:val="1"/>
      <w:numFmt w:val="lowerLetter"/>
      <w:pStyle w:val="BodyText2"/>
      <w:lvlText w:val="(%1)"/>
      <w:lvlJc w:val="left"/>
      <w:pPr>
        <w:tabs>
          <w:tab w:val="num" w:pos="1713"/>
        </w:tabs>
        <w:ind w:left="1713" w:hanging="709"/>
      </w:pPr>
      <w:rPr>
        <w:rFonts w:hint="default"/>
      </w:rPr>
    </w:lvl>
    <w:lvl w:ilvl="1" w:tplc="334C6F88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24">
    <w:nsid w:val="60E907E0"/>
    <w:multiLevelType w:val="hybridMultilevel"/>
    <w:tmpl w:val="46E07548"/>
    <w:lvl w:ilvl="0">
      <w:start w:val="1"/>
      <w:numFmt w:val="lowerLetter"/>
      <w:lvlRestart w:val="0"/>
      <w:pStyle w:val="EndnoteTextChar"/>
      <w:lvlText w:val="(%1)"/>
      <w:lvlJc w:val="left"/>
      <w:pPr>
        <w:tabs>
          <w:tab w:val="num" w:pos="2552"/>
        </w:tabs>
        <w:ind w:left="2552" w:hanging="567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23"/>
        </w:tabs>
        <w:ind w:left="2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743"/>
        </w:tabs>
        <w:ind w:left="743" w:hanging="180"/>
      </w:pPr>
    </w:lvl>
    <w:lvl w:ilvl="3" w:tentative="1">
      <w:start w:val="1"/>
      <w:numFmt w:val="decimal"/>
      <w:lvlText w:val="%4."/>
      <w:lvlJc w:val="left"/>
      <w:pPr>
        <w:tabs>
          <w:tab w:val="num" w:pos="1463"/>
        </w:tabs>
        <w:ind w:left="146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183"/>
        </w:tabs>
        <w:ind w:left="218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2903"/>
        </w:tabs>
        <w:ind w:left="2903" w:hanging="180"/>
      </w:pPr>
    </w:lvl>
    <w:lvl w:ilvl="6" w:tentative="1">
      <w:start w:val="1"/>
      <w:numFmt w:val="decimal"/>
      <w:lvlText w:val="%7."/>
      <w:lvlJc w:val="left"/>
      <w:pPr>
        <w:tabs>
          <w:tab w:val="num" w:pos="3623"/>
        </w:tabs>
        <w:ind w:left="362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343"/>
        </w:tabs>
        <w:ind w:left="434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063"/>
        </w:tabs>
        <w:ind w:left="5063" w:hanging="180"/>
      </w:pPr>
    </w:lvl>
  </w:abstractNum>
  <w:abstractNum w:abstractNumId="25">
    <w:nsid w:val="675576F2"/>
    <w:multiLevelType w:val="hybridMultilevel"/>
    <w:tmpl w:val="C186BFE4"/>
    <w:name w:val="ni4"/>
    <w:lvl w:ilvl="0" w:tplc="FFFFFFFF">
      <w:start w:val="1"/>
      <w:numFmt w:val="lowerLetter"/>
      <w:lvlText w:val="(%1)"/>
      <w:lvlJc w:val="left"/>
      <w:pPr>
        <w:tabs>
          <w:tab w:val="num" w:pos="2909"/>
        </w:tabs>
        <w:ind w:left="290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999"/>
        </w:tabs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719"/>
        </w:tabs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439"/>
        </w:tabs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159"/>
        </w:tabs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879"/>
        </w:tabs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599"/>
        </w:tabs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319"/>
        </w:tabs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039"/>
        </w:tabs>
        <w:ind w:left="8039" w:hanging="180"/>
      </w:pPr>
    </w:lvl>
  </w:abstractNum>
  <w:abstractNum w:abstractNumId="26">
    <w:nsid w:val="68095D6B"/>
    <w:multiLevelType w:val="hybridMultilevel"/>
    <w:tmpl w:val="06DA11BC"/>
    <w:name w:val="h1"/>
    <w:lvl w:ilvl="0" w:tplc="29EA4D8A">
      <w:start w:val="1"/>
      <w:numFmt w:val="upperLetter"/>
      <w:lvlText w:val="%1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025FAA"/>
    <w:multiLevelType w:val="multilevel"/>
    <w:tmpl w:val="A4B67268"/>
    <w:name w:val="FC"/>
    <w:lvl w:ilvl="0">
      <w:start w:val="1"/>
      <w:numFmt w:val="none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/>
        <w:smallCaps w:val="0"/>
        <w:sz w:val="22"/>
      </w:rPr>
    </w:lvl>
    <w:lvl w:ilvl="1">
      <w:start w:val="1"/>
      <w:numFmt w:val="none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</w:abstractNum>
  <w:abstractNum w:abstractNumId="28">
    <w:nsid w:val="727675A5"/>
    <w:multiLevelType w:val="multilevel"/>
    <w:tmpl w:val="F842A454"/>
    <w:lvl w:ilvl="0">
      <w:start w:val="1"/>
      <w:numFmt w:val="decimal"/>
      <w:suff w:val="nothing"/>
      <w:lvlText w:val="Neni %1"/>
      <w:lvlJc w:val="left"/>
      <w:pPr>
        <w:ind w:left="0" w:firstLine="992"/>
      </w:pPr>
      <w:rPr>
        <w:rFonts w:ascii="Arial" w:hAnsi="Arial" w:hint="default"/>
        <w:b/>
        <w:i w:val="0"/>
        <w:caps/>
        <w:sz w:val="20"/>
        <w:u w:val="none"/>
      </w:rPr>
    </w:lvl>
    <w:lvl w:ilvl="1">
      <w:start w:val="1"/>
      <w:numFmt w:val="decimal"/>
      <w:lvlText w:val="%1.0%2"/>
      <w:lvlJc w:val="left"/>
      <w:pPr>
        <w:tabs>
          <w:tab w:val="num" w:pos="992"/>
        </w:tabs>
        <w:ind w:left="992" w:hanging="708"/>
      </w:pPr>
      <w:rPr>
        <w:rFonts w:hint="default"/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1004"/>
        </w:tabs>
        <w:ind w:left="0" w:firstLine="284"/>
      </w:pPr>
      <w:rPr>
        <w:rFonts w:ascii="Arial" w:eastAsia="Times New Roman" w:hAnsi="Arial" w:cs="Times New Roman" w:hint="default"/>
        <w:b w:val="0"/>
        <w:i w:val="0"/>
        <w:sz w:val="20"/>
      </w:rPr>
    </w:lvl>
    <w:lvl w:ilvl="3">
      <w:start w:val="1"/>
      <w:numFmt w:val="decimal"/>
      <w:lvlText w:val="%1.0%2%3(%4)"/>
      <w:lvlJc w:val="left"/>
      <w:pPr>
        <w:tabs>
          <w:tab w:val="num" w:pos="1004"/>
        </w:tabs>
        <w:ind w:left="0" w:firstLine="284"/>
      </w:pPr>
      <w:rPr>
        <w:rFonts w:ascii="Arial Narrow" w:hAnsi="Arial Narrow" w:hint="default"/>
        <w:b w:val="0"/>
        <w:i w:val="0"/>
        <w:sz w:val="20"/>
      </w:rPr>
    </w:lvl>
    <w:lvl w:ilvl="4">
      <w:start w:val="1"/>
      <w:numFmt w:val="lowerRoman"/>
      <w:lvlRestart w:val="2"/>
      <w:pStyle w:val="BodyText2Char"/>
      <w:lvlText w:val="(%5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lowerRoman"/>
      <w:lvlRestart w:val="3"/>
      <w:pStyle w:val="BodyTextIndent3"/>
      <w:lvlText w:val="(%6)"/>
      <w:lvlJc w:val="left"/>
      <w:pPr>
        <w:tabs>
          <w:tab w:val="num" w:pos="1701"/>
        </w:tabs>
        <w:ind w:left="1701" w:hanging="709"/>
      </w:pPr>
      <w:rPr>
        <w:rFonts w:ascii="Arial" w:eastAsia="Times New Roman" w:hAnsi="Arial" w:cs="Times New Roman" w:hint="default"/>
        <w:b w:val="0"/>
        <w:i w:val="0"/>
        <w:sz w:val="20"/>
      </w:rPr>
    </w:lvl>
    <w:lvl w:ilvl="6">
      <w:start w:val="1"/>
      <w:numFmt w:val="lowerRoman"/>
      <w:lvlRestart w:val="4"/>
      <w:pStyle w:val="BodyTextIndent3Char"/>
      <w:lvlText w:val="(%7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7">
      <w:start w:val="1"/>
      <w:numFmt w:val="lowerLetter"/>
      <w:lvlRestart w:val="6"/>
      <w:pStyle w:val="EndnoteText"/>
      <w:lvlText w:val="(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lvlRestart w:val="7"/>
      <w:pStyle w:val="FollowedHyperlink"/>
      <w:lvlText w:val="(%9)"/>
      <w:lvlJc w:val="left"/>
      <w:pPr>
        <w:tabs>
          <w:tab w:val="num" w:pos="2268"/>
        </w:tabs>
        <w:ind w:left="2268" w:hanging="567"/>
      </w:pPr>
      <w:rPr>
        <w:rFonts w:hint="default"/>
      </w:rPr>
    </w:lvl>
  </w:abstractNum>
  <w:abstractNum w:abstractNumId="29">
    <w:nsid w:val="79364CA5"/>
    <w:multiLevelType w:val="hybridMultilevel"/>
    <w:tmpl w:val="7D7A1CD2"/>
    <w:lvl w:ilvl="0">
      <w:start w:val="1"/>
      <w:numFmt w:val="decimal"/>
      <w:pStyle w:val="PARA1"/>
      <w:lvlText w:val="(%1)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hAnsi="Courier New" w:hint="default"/>
      </w:rPr>
    </w:lvl>
    <w:lvl w:ilvl="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197016"/>
    <w:multiLevelType w:val="hybridMultilevel"/>
    <w:tmpl w:val="28C2FEA0"/>
    <w:name w:val="FC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AEB6CFF"/>
    <w:multiLevelType w:val="hybridMultilevel"/>
    <w:tmpl w:val="B3B0E2D6"/>
    <w:name w:val="FC1"/>
    <w:lvl w:ilvl="0" w:tplc="FFFFFFFF">
      <w:start w:val="1"/>
      <w:numFmt w:val="decimal"/>
      <w:lvlText w:val="(%1)"/>
      <w:lvlJc w:val="left"/>
      <w:pPr>
        <w:tabs>
          <w:tab w:val="num" w:pos="1935"/>
        </w:tabs>
        <w:ind w:left="1935" w:hanging="375"/>
      </w:pPr>
      <w:rPr>
        <w:rFonts w:hint="default"/>
      </w:rPr>
    </w:lvl>
    <w:lvl w:ilvl="1" w:tplc="FFFFFFFF">
      <w:start w:val="2"/>
      <w:numFmt w:val="lowerRoman"/>
      <w:lvlText w:val="(%2)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2">
    <w:nsid w:val="7DC1271B"/>
    <w:multiLevelType w:val="hybridMultilevel"/>
    <w:tmpl w:val="845E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24"/>
  </w:num>
  <w:num w:numId="4">
    <w:abstractNumId w:val="9"/>
  </w:num>
  <w:num w:numId="5">
    <w:abstractNumId w:val="23"/>
  </w:num>
  <w:num w:numId="6">
    <w:abstractNumId w:val="29"/>
  </w:num>
  <w:num w:numId="7">
    <w:abstractNumId w:val="12"/>
  </w:num>
  <w:num w:numId="8">
    <w:abstractNumId w:val="22"/>
  </w:num>
  <w:num w:numId="9">
    <w:abstractNumId w:val="11"/>
  </w:num>
  <w:num w:numId="10">
    <w:abstractNumId w:val="15"/>
  </w:num>
  <w:num w:numId="11">
    <w:abstractNumId w:val="27"/>
  </w:num>
  <w:num w:numId="12">
    <w:abstractNumId w:val="19"/>
  </w:num>
  <w:num w:numId="13">
    <w:abstractNumId w:val="21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32"/>
  </w:num>
  <w:num w:numId="17">
    <w:abstractNumId w:val="14"/>
  </w:num>
  <w:num w:numId="18">
    <w:abstractNumId w:val="10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25"/>
  </w:num>
  <w:num w:numId="29">
    <w:abstractNumId w:val="20"/>
  </w:num>
  <w:num w:numId="30">
    <w:abstractNumId w:val="13"/>
  </w:num>
  <w:num w:numId="3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02D4"/>
    <w:rsid w:val="00000785"/>
    <w:rsid w:val="000079FA"/>
    <w:rsid w:val="00021A4C"/>
    <w:rsid w:val="000277EF"/>
    <w:rsid w:val="000722C0"/>
    <w:rsid w:val="00075BA9"/>
    <w:rsid w:val="000826C2"/>
    <w:rsid w:val="0008638A"/>
    <w:rsid w:val="0009249C"/>
    <w:rsid w:val="000B35B4"/>
    <w:rsid w:val="000B5C29"/>
    <w:rsid w:val="000D561B"/>
    <w:rsid w:val="000E28F8"/>
    <w:rsid w:val="00103F1A"/>
    <w:rsid w:val="0010589E"/>
    <w:rsid w:val="0012429A"/>
    <w:rsid w:val="00140EBF"/>
    <w:rsid w:val="00147422"/>
    <w:rsid w:val="00151F23"/>
    <w:rsid w:val="00155E13"/>
    <w:rsid w:val="001711FD"/>
    <w:rsid w:val="001950B4"/>
    <w:rsid w:val="00197073"/>
    <w:rsid w:val="001A1740"/>
    <w:rsid w:val="001A411C"/>
    <w:rsid w:val="001A69F6"/>
    <w:rsid w:val="001A7477"/>
    <w:rsid w:val="001B3AA3"/>
    <w:rsid w:val="001C74B3"/>
    <w:rsid w:val="001E5EC6"/>
    <w:rsid w:val="001F3340"/>
    <w:rsid w:val="001F3E19"/>
    <w:rsid w:val="00205C89"/>
    <w:rsid w:val="0023024D"/>
    <w:rsid w:val="00230705"/>
    <w:rsid w:val="0024281E"/>
    <w:rsid w:val="00276B92"/>
    <w:rsid w:val="00277C04"/>
    <w:rsid w:val="00291435"/>
    <w:rsid w:val="00293DC6"/>
    <w:rsid w:val="002A54A6"/>
    <w:rsid w:val="002A7B29"/>
    <w:rsid w:val="002C4956"/>
    <w:rsid w:val="002D3D33"/>
    <w:rsid w:val="002D5187"/>
    <w:rsid w:val="002D6C9B"/>
    <w:rsid w:val="002E0D95"/>
    <w:rsid w:val="002E6498"/>
    <w:rsid w:val="002F6860"/>
    <w:rsid w:val="002F7EB5"/>
    <w:rsid w:val="00303D53"/>
    <w:rsid w:val="003126BE"/>
    <w:rsid w:val="003145FB"/>
    <w:rsid w:val="003168CA"/>
    <w:rsid w:val="0032183C"/>
    <w:rsid w:val="00321DA0"/>
    <w:rsid w:val="003269D1"/>
    <w:rsid w:val="003435BE"/>
    <w:rsid w:val="003554F3"/>
    <w:rsid w:val="00362E97"/>
    <w:rsid w:val="00375FFC"/>
    <w:rsid w:val="00382109"/>
    <w:rsid w:val="003821BE"/>
    <w:rsid w:val="003B7CDA"/>
    <w:rsid w:val="003C0FEE"/>
    <w:rsid w:val="003C7E22"/>
    <w:rsid w:val="003D2685"/>
    <w:rsid w:val="003D7AA4"/>
    <w:rsid w:val="003F145D"/>
    <w:rsid w:val="003F4BE8"/>
    <w:rsid w:val="003F7580"/>
    <w:rsid w:val="00431F4A"/>
    <w:rsid w:val="00436A52"/>
    <w:rsid w:val="00443285"/>
    <w:rsid w:val="00444D5D"/>
    <w:rsid w:val="004546D5"/>
    <w:rsid w:val="00470FE5"/>
    <w:rsid w:val="00477590"/>
    <w:rsid w:val="004A0ED3"/>
    <w:rsid w:val="004C0B25"/>
    <w:rsid w:val="004D1710"/>
    <w:rsid w:val="004D7DB9"/>
    <w:rsid w:val="004F03C1"/>
    <w:rsid w:val="00525D0F"/>
    <w:rsid w:val="00533C89"/>
    <w:rsid w:val="00534249"/>
    <w:rsid w:val="00550BEC"/>
    <w:rsid w:val="005776E4"/>
    <w:rsid w:val="005A08E1"/>
    <w:rsid w:val="005F2876"/>
    <w:rsid w:val="00601379"/>
    <w:rsid w:val="0061165D"/>
    <w:rsid w:val="006330FF"/>
    <w:rsid w:val="0064246B"/>
    <w:rsid w:val="00674182"/>
    <w:rsid w:val="006768D4"/>
    <w:rsid w:val="00692BC8"/>
    <w:rsid w:val="006A0A7D"/>
    <w:rsid w:val="006B7DDF"/>
    <w:rsid w:val="006C0952"/>
    <w:rsid w:val="006C4A10"/>
    <w:rsid w:val="006D3686"/>
    <w:rsid w:val="006E3DBB"/>
    <w:rsid w:val="006E57CB"/>
    <w:rsid w:val="006F1520"/>
    <w:rsid w:val="007027F5"/>
    <w:rsid w:val="00703DE1"/>
    <w:rsid w:val="00705E0F"/>
    <w:rsid w:val="00756857"/>
    <w:rsid w:val="00762043"/>
    <w:rsid w:val="00783AEB"/>
    <w:rsid w:val="00784A70"/>
    <w:rsid w:val="007A519A"/>
    <w:rsid w:val="007A5F5B"/>
    <w:rsid w:val="007B55C5"/>
    <w:rsid w:val="007C1AAF"/>
    <w:rsid w:val="007D4C1E"/>
    <w:rsid w:val="007D6945"/>
    <w:rsid w:val="007E30C9"/>
    <w:rsid w:val="00801B25"/>
    <w:rsid w:val="00832674"/>
    <w:rsid w:val="00836591"/>
    <w:rsid w:val="00856A9E"/>
    <w:rsid w:val="0086238F"/>
    <w:rsid w:val="00886A37"/>
    <w:rsid w:val="00887D92"/>
    <w:rsid w:val="008A595B"/>
    <w:rsid w:val="008B4EF1"/>
    <w:rsid w:val="008D63B3"/>
    <w:rsid w:val="008E6CCB"/>
    <w:rsid w:val="008F42FB"/>
    <w:rsid w:val="00914A31"/>
    <w:rsid w:val="0092142E"/>
    <w:rsid w:val="0094000E"/>
    <w:rsid w:val="00946BB9"/>
    <w:rsid w:val="00956348"/>
    <w:rsid w:val="00957C73"/>
    <w:rsid w:val="0096064B"/>
    <w:rsid w:val="00964662"/>
    <w:rsid w:val="00971F55"/>
    <w:rsid w:val="0097387C"/>
    <w:rsid w:val="00985206"/>
    <w:rsid w:val="009A3369"/>
    <w:rsid w:val="009A5412"/>
    <w:rsid w:val="009C03C6"/>
    <w:rsid w:val="009D3CAD"/>
    <w:rsid w:val="009E4533"/>
    <w:rsid w:val="009E5104"/>
    <w:rsid w:val="009F3A84"/>
    <w:rsid w:val="00A020A7"/>
    <w:rsid w:val="00A12910"/>
    <w:rsid w:val="00A32851"/>
    <w:rsid w:val="00A41396"/>
    <w:rsid w:val="00A4148E"/>
    <w:rsid w:val="00A53AF2"/>
    <w:rsid w:val="00A83E39"/>
    <w:rsid w:val="00A84A9F"/>
    <w:rsid w:val="00A90E9D"/>
    <w:rsid w:val="00A922E0"/>
    <w:rsid w:val="00AA14C4"/>
    <w:rsid w:val="00AA49DC"/>
    <w:rsid w:val="00AA6FCC"/>
    <w:rsid w:val="00AA74B5"/>
    <w:rsid w:val="00AB41AD"/>
    <w:rsid w:val="00AD78B7"/>
    <w:rsid w:val="00AE006C"/>
    <w:rsid w:val="00AE6CC0"/>
    <w:rsid w:val="00B12B0D"/>
    <w:rsid w:val="00B24908"/>
    <w:rsid w:val="00B53FB5"/>
    <w:rsid w:val="00B671EB"/>
    <w:rsid w:val="00B712FB"/>
    <w:rsid w:val="00B713E9"/>
    <w:rsid w:val="00B82D91"/>
    <w:rsid w:val="00B85E3A"/>
    <w:rsid w:val="00B93794"/>
    <w:rsid w:val="00B95481"/>
    <w:rsid w:val="00BA396F"/>
    <w:rsid w:val="00BB47D5"/>
    <w:rsid w:val="00BB73D1"/>
    <w:rsid w:val="00BC2FAE"/>
    <w:rsid w:val="00BC4540"/>
    <w:rsid w:val="00BE00E4"/>
    <w:rsid w:val="00BF2356"/>
    <w:rsid w:val="00C30516"/>
    <w:rsid w:val="00C3699E"/>
    <w:rsid w:val="00C37325"/>
    <w:rsid w:val="00C41455"/>
    <w:rsid w:val="00C5793F"/>
    <w:rsid w:val="00C622D0"/>
    <w:rsid w:val="00C634DA"/>
    <w:rsid w:val="00C86440"/>
    <w:rsid w:val="00C90029"/>
    <w:rsid w:val="00C93264"/>
    <w:rsid w:val="00CA715B"/>
    <w:rsid w:val="00CB4422"/>
    <w:rsid w:val="00CB6433"/>
    <w:rsid w:val="00CC1A9E"/>
    <w:rsid w:val="00CD2E1A"/>
    <w:rsid w:val="00CE6521"/>
    <w:rsid w:val="00CF498A"/>
    <w:rsid w:val="00D04A54"/>
    <w:rsid w:val="00D20325"/>
    <w:rsid w:val="00D3386A"/>
    <w:rsid w:val="00D5620F"/>
    <w:rsid w:val="00D607F9"/>
    <w:rsid w:val="00D707E9"/>
    <w:rsid w:val="00D93994"/>
    <w:rsid w:val="00D966ED"/>
    <w:rsid w:val="00DA54A3"/>
    <w:rsid w:val="00DB5E97"/>
    <w:rsid w:val="00DB676E"/>
    <w:rsid w:val="00DE6D46"/>
    <w:rsid w:val="00DF1973"/>
    <w:rsid w:val="00DF4095"/>
    <w:rsid w:val="00E0226F"/>
    <w:rsid w:val="00E1429B"/>
    <w:rsid w:val="00E15FA6"/>
    <w:rsid w:val="00E3706C"/>
    <w:rsid w:val="00E40659"/>
    <w:rsid w:val="00E41DB7"/>
    <w:rsid w:val="00EA1EE1"/>
    <w:rsid w:val="00EA69ED"/>
    <w:rsid w:val="00EB0627"/>
    <w:rsid w:val="00ED0C00"/>
    <w:rsid w:val="00EF745B"/>
    <w:rsid w:val="00F10F57"/>
    <w:rsid w:val="00F4129F"/>
    <w:rsid w:val="00F8183F"/>
    <w:rsid w:val="00F90625"/>
    <w:rsid w:val="00FA02D4"/>
    <w:rsid w:val="00FC1068"/>
    <w:rsid w:val="00FC6CE8"/>
    <w:rsid w:val="00FD2DB1"/>
    <w:rsid w:val="00FE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78568F-DD97-4DB4-AAAF-B3254F9F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2D4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eastAsia="Times New Roman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6BB9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46BB9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46BB9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946BB9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46BB9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946BB9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946BB9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946BB9"/>
    <w:pPr>
      <w:spacing w:after="0"/>
      <w:outlineLvl w:val="7"/>
    </w:pPr>
    <w:rPr>
      <w:rFonts w:ascii="Cambria" w:hAnsi="Cambria"/>
    </w:rPr>
  </w:style>
  <w:style w:type="paragraph" w:styleId="Heading9">
    <w:name w:val="heading 9"/>
    <w:basedOn w:val="Normal"/>
    <w:next w:val="Normal"/>
    <w:link w:val="Heading9Char"/>
    <w:qFormat/>
    <w:rsid w:val="00946BB9"/>
    <w:pPr>
      <w:spacing w:after="0"/>
      <w:outlineLvl w:val="8"/>
    </w:pPr>
    <w:rPr>
      <w:rFonts w:ascii="Cambria" w:hAnsi="Cambria"/>
      <w:i/>
      <w:iCs/>
      <w:spacing w:val="5"/>
    </w:rPr>
  </w:style>
  <w:style w:type="character" w:default="1" w:styleId="DefaultParagraphFont">
    <w:name w:val="Default Paragraph Font"/>
    <w:link w:val="Char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0">
    <w:name w:val="Char"/>
    <w:basedOn w:val="Normal"/>
    <w:rsid w:val="000277EF"/>
    <w:pPr>
      <w:spacing w:after="160" w:line="240" w:lineRule="exact"/>
    </w:pPr>
    <w:rPr>
      <w:rFonts w:ascii="Tahoma" w:eastAsia="MS Mincho" w:hAnsi="Tahoma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</w:rPr>
  </w:style>
  <w:style w:type="character" w:customStyle="1" w:styleId="CharChar1">
    <w:name w:val="Char Char1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widowControl w:val="0"/>
      <w:tabs>
        <w:tab w:val="left" w:pos="1701"/>
        <w:tab w:val="left" w:pos="2268"/>
        <w:tab w:val="left" w:pos="5387"/>
      </w:tabs>
      <w:spacing w:line="240" w:lineRule="atLeast"/>
      <w:ind w:left="5103" w:hanging="4282"/>
    </w:pPr>
    <w:rPr>
      <w:rFonts w:eastAsia="MS Mincho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</w:style>
  <w:style w:type="character" w:customStyle="1" w:styleId="BodyTextChar">
    <w:name w:val="Body Text Char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</w:pPr>
    <w:rPr>
      <w:rFonts w:ascii="Trebuchet MS" w:eastAsia="MS Mincho" w:hAnsi="Trebuchet MS"/>
      <w:lang w:val="sq-AL"/>
    </w:rPr>
  </w:style>
  <w:style w:type="character" w:customStyle="1" w:styleId="bulletmenumraChar">
    <w:name w:val="bullet me numra Char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lang w:eastAsia="en-GB"/>
    </w:rPr>
  </w:style>
  <w:style w:type="character" w:customStyle="1" w:styleId="CharChar">
    <w:name w:val="Char Char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tabs>
        <w:tab w:val="left" w:pos="1701"/>
        <w:tab w:val="left" w:pos="2268"/>
      </w:tabs>
      <w:ind w:left="992"/>
    </w:pPr>
    <w:rPr>
      <w:rFonts w:eastAsia="MS Mincho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widowControl w:val="0"/>
      <w:tabs>
        <w:tab w:val="left" w:pos="1701"/>
        <w:tab w:val="left" w:pos="2268"/>
      </w:tabs>
      <w:spacing w:before="120" w:line="240" w:lineRule="atLeast"/>
    </w:pPr>
    <w:rPr>
      <w:rFonts w:eastAsia="MS Mincho"/>
    </w:rPr>
  </w:style>
  <w:style w:type="character" w:customStyle="1" w:styleId="footnoteChar">
    <w:name w:val="footnote Char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widowControl w:val="0"/>
      <w:tabs>
        <w:tab w:val="left" w:pos="1440"/>
        <w:tab w:val="left" w:pos="2304"/>
      </w:tabs>
      <w:spacing w:after="288"/>
    </w:pPr>
    <w:rPr>
      <w:rFonts w:ascii="CG Times" w:eastAsia="MS Mincho" w:hAnsi="CG Times"/>
      <w:kern w:val="28"/>
    </w:rPr>
  </w:style>
  <w:style w:type="paragraph" w:customStyle="1" w:styleId="Listbullet">
    <w:name w:val="List bullet"/>
    <w:basedOn w:val="Normal"/>
    <w:rsid w:val="000277EF"/>
    <w:pPr>
      <w:widowControl w:val="0"/>
    </w:pPr>
    <w:rPr>
      <w:rFonts w:ascii="Trebuchet MS" w:eastAsia="MS Mincho" w:hAnsi="Trebuchet MS"/>
      <w:lang w:val="sq-AL"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rPr>
      <w:rFonts w:ascii="Bookman Old Style" w:eastAsia="MS Mincho" w:hAnsi="Bookman Old Style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widowControl w:val="0"/>
      <w:spacing w:before="60" w:after="60"/>
    </w:pPr>
    <w:rPr>
      <w:rFonts w:ascii="Trebuchet MS" w:eastAsia="MS Mincho" w:hAnsi="Trebuchet MS" w:cs="Arial"/>
      <w:sz w:val="16"/>
      <w:szCs w:val="16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eastAsia="MS Mincho" w:hAnsi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eastAsia="en-GB"/>
    </w:rPr>
  </w:style>
  <w:style w:type="paragraph" w:customStyle="1" w:styleId="TableText">
    <w:name w:val="Table Text"/>
    <w:basedOn w:val="BodyText"/>
    <w:rsid w:val="000277EF"/>
    <w:pPr>
      <w:spacing w:before="40" w:after="40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</w:pPr>
    <w:rPr>
      <w:rFonts w:eastAsia="MS Mincho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qFormat/>
    <w:rsid w:val="00946BB9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46BB9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qFormat/>
    <w:rsid w:val="00946BB9"/>
    <w:rPr>
      <w:b/>
      <w:bCs/>
    </w:rPr>
  </w:style>
  <w:style w:type="character" w:styleId="Emphasis">
    <w:name w:val="Emphasis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paragraph" w:styleId="BodyTextIndent">
    <w:name w:val="Body Text Indent"/>
    <w:basedOn w:val="Normal"/>
    <w:link w:val="BodyTextIndentChar"/>
    <w:rsid w:val="00FA02D4"/>
    <w:pPr>
      <w:ind w:left="993"/>
    </w:pPr>
  </w:style>
  <w:style w:type="character" w:customStyle="1" w:styleId="BodyTextIndentChar">
    <w:name w:val="Body Text Indent Char"/>
    <w:link w:val="BodyTextIndent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CommentTextChar">
    <w:name w:val="Comment Text Char"/>
    <w:link w:val="CommentText"/>
    <w:semiHidden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CommentText">
    <w:name w:val="annotation text"/>
    <w:basedOn w:val="Normal"/>
    <w:link w:val="CommentTextChar"/>
    <w:semiHidden/>
    <w:rsid w:val="00FA02D4"/>
  </w:style>
  <w:style w:type="paragraph" w:customStyle="1" w:styleId="dia">
    <w:name w:val="di(a)"/>
    <w:basedOn w:val="Normal"/>
    <w:rsid w:val="00FA02D4"/>
    <w:pPr>
      <w:numPr>
        <w:numId w:val="3"/>
      </w:numPr>
      <w:tabs>
        <w:tab w:val="clear" w:pos="2268"/>
      </w:tabs>
    </w:pPr>
  </w:style>
  <w:style w:type="paragraph" w:customStyle="1" w:styleId="dia3">
    <w:name w:val="dia3"/>
    <w:basedOn w:val="Normal"/>
    <w:rsid w:val="00FA02D4"/>
    <w:pPr>
      <w:numPr>
        <w:ilvl w:val="7"/>
        <w:numId w:val="14"/>
      </w:numPr>
    </w:pPr>
  </w:style>
  <w:style w:type="paragraph" w:customStyle="1" w:styleId="dia4">
    <w:name w:val="dia4"/>
    <w:basedOn w:val="Normal"/>
    <w:rsid w:val="00FA02D4"/>
    <w:pPr>
      <w:numPr>
        <w:ilvl w:val="8"/>
        <w:numId w:val="14"/>
      </w:numPr>
    </w:pPr>
  </w:style>
  <w:style w:type="character" w:customStyle="1" w:styleId="DocumentMapChar">
    <w:name w:val="Document Map Char"/>
    <w:link w:val="DocumentMap"/>
    <w:semiHidden/>
    <w:rsid w:val="00FA02D4"/>
    <w:rPr>
      <w:rFonts w:ascii="Tahoma" w:eastAsia="Times New Roman" w:hAnsi="Tahoma" w:cs="Times New Roman"/>
      <w:color w:val="993366"/>
      <w:sz w:val="18"/>
      <w:szCs w:val="20"/>
      <w:shd w:val="clear" w:color="auto" w:fill="000080"/>
      <w:lang w:val="en-GB" w:bidi="ar-SA"/>
    </w:rPr>
  </w:style>
  <w:style w:type="paragraph" w:styleId="DocumentMap">
    <w:name w:val="Document Map"/>
    <w:basedOn w:val="Normal"/>
    <w:link w:val="DocumentMapChar"/>
    <w:semiHidden/>
    <w:rsid w:val="00FA02D4"/>
    <w:pPr>
      <w:shd w:val="clear" w:color="auto" w:fill="000080"/>
    </w:pPr>
    <w:rPr>
      <w:rFonts w:ascii="Tahoma" w:hAnsi="Tahoma"/>
      <w:color w:val="993366"/>
      <w:sz w:val="18"/>
    </w:rPr>
  </w:style>
  <w:style w:type="paragraph" w:styleId="E-mailSignature">
    <w:name w:val="E-mail Signature"/>
    <w:basedOn w:val="Normal"/>
    <w:link w:val="E-mailSignatureChar"/>
    <w:rsid w:val="00FA02D4"/>
  </w:style>
  <w:style w:type="character" w:customStyle="1" w:styleId="E-mailSignatureChar">
    <w:name w:val="E-mail Signature Char"/>
    <w:link w:val="E-mailSignature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EndnoteTextChar">
    <w:name w:val="Endnote Text Char"/>
    <w:link w:val="EndnoteText"/>
    <w:semiHidden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EndnoteText">
    <w:name w:val="endnote text"/>
    <w:basedOn w:val="Normal"/>
    <w:link w:val="EndnoteTextChar"/>
    <w:semiHidden/>
    <w:rsid w:val="00FA02D4"/>
  </w:style>
  <w:style w:type="character" w:styleId="FollowedHyperlink">
    <w:name w:val="FollowedHyperlink"/>
    <w:rsid w:val="00FA02D4"/>
    <w:rPr>
      <w:color w:val="800080"/>
      <w:u w:val="single"/>
    </w:rPr>
  </w:style>
  <w:style w:type="character" w:customStyle="1" w:styleId="FootnoteCharacters">
    <w:name w:val="Footnote Characters"/>
    <w:rsid w:val="00FA02D4"/>
    <w:rPr>
      <w:bCs/>
      <w:smallCaps/>
      <w:vertAlign w:val="superscript"/>
    </w:rPr>
  </w:style>
  <w:style w:type="paragraph" w:customStyle="1" w:styleId="footnoteseparator">
    <w:name w:val="footnote separator"/>
    <w:basedOn w:val="Normal"/>
    <w:rsid w:val="00FA02D4"/>
    <w:rPr>
      <w:vanish/>
      <w:color w:val="000080"/>
    </w:rPr>
  </w:style>
  <w:style w:type="paragraph" w:styleId="FootnoteText">
    <w:name w:val="footnote text"/>
    <w:basedOn w:val="Normal"/>
    <w:link w:val="FootnoteTextChar"/>
    <w:semiHidden/>
    <w:rsid w:val="00FA02D4"/>
    <w:pPr>
      <w:tabs>
        <w:tab w:val="clear" w:pos="2268"/>
      </w:tabs>
      <w:spacing w:before="120" w:after="0"/>
      <w:ind w:left="0"/>
    </w:pPr>
    <w:rPr>
      <w:sz w:val="16"/>
    </w:rPr>
  </w:style>
  <w:style w:type="character" w:customStyle="1" w:styleId="FootnoteTextChar">
    <w:name w:val="Footnote Text Char"/>
    <w:link w:val="FootnoteText"/>
    <w:semiHidden/>
    <w:rsid w:val="00FA02D4"/>
    <w:rPr>
      <w:rFonts w:ascii="Arial" w:eastAsia="Times New Roman" w:hAnsi="Arial" w:cs="Times New Roman"/>
      <w:sz w:val="16"/>
      <w:szCs w:val="20"/>
      <w:lang w:val="en-GB" w:bidi="ar-SA"/>
    </w:rPr>
  </w:style>
  <w:style w:type="paragraph" w:styleId="Header">
    <w:name w:val="header"/>
    <w:basedOn w:val="Normal"/>
    <w:link w:val="HeaderChar"/>
    <w:rsid w:val="00FA02D4"/>
    <w:pPr>
      <w:tabs>
        <w:tab w:val="center" w:pos="4819"/>
        <w:tab w:val="right" w:pos="9071"/>
      </w:tabs>
    </w:pPr>
  </w:style>
  <w:style w:type="character" w:customStyle="1" w:styleId="HeaderChar">
    <w:name w:val="Header Char"/>
    <w:link w:val="Header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customStyle="1" w:styleId="heading">
    <w:name w:val="heading"/>
    <w:basedOn w:val="Normal"/>
    <w:next w:val="Heading1"/>
    <w:rsid w:val="00FA02D4"/>
    <w:pPr>
      <w:spacing w:after="720"/>
      <w:ind w:left="6096" w:hanging="6096"/>
      <w:jc w:val="left"/>
    </w:pPr>
    <w:rPr>
      <w:color w:val="000080"/>
    </w:rPr>
  </w:style>
  <w:style w:type="character" w:styleId="Hyperlink">
    <w:name w:val="Hyperlink"/>
    <w:rsid w:val="00FA02D4"/>
    <w:rPr>
      <w:color w:val="0000FF"/>
      <w:u w:val="single"/>
    </w:rPr>
  </w:style>
  <w:style w:type="paragraph" w:styleId="Index1">
    <w:name w:val="index 1"/>
    <w:basedOn w:val="Normal"/>
    <w:next w:val="Normal"/>
    <w:semiHidden/>
    <w:rsid w:val="00FA02D4"/>
  </w:style>
  <w:style w:type="paragraph" w:customStyle="1" w:styleId="Left">
    <w:name w:val="Left"/>
    <w:basedOn w:val="Normal"/>
    <w:rsid w:val="00FA02D4"/>
    <w:pPr>
      <w:tabs>
        <w:tab w:val="left" w:pos="1701"/>
      </w:tabs>
      <w:ind w:left="992"/>
      <w:jc w:val="left"/>
    </w:pPr>
    <w:rPr>
      <w:color w:val="000080"/>
    </w:rPr>
  </w:style>
  <w:style w:type="paragraph" w:styleId="ListBullet0">
    <w:name w:val="List Bullet"/>
    <w:basedOn w:val="Normal"/>
    <w:autoRedefine/>
    <w:rsid w:val="00FA02D4"/>
    <w:pPr>
      <w:keepLines w:val="0"/>
      <w:numPr>
        <w:numId w:val="4"/>
      </w:numPr>
      <w:tabs>
        <w:tab w:val="clear" w:pos="2268"/>
      </w:tabs>
      <w:overflowPunct/>
      <w:autoSpaceDE/>
      <w:autoSpaceDN/>
      <w:adjustRightInd/>
      <w:spacing w:after="0"/>
      <w:jc w:val="left"/>
      <w:textAlignment w:val="auto"/>
    </w:pPr>
    <w:rPr>
      <w:sz w:val="24"/>
      <w:szCs w:val="24"/>
    </w:rPr>
  </w:style>
  <w:style w:type="paragraph" w:styleId="NormalIndent">
    <w:name w:val="Normal Indent"/>
    <w:basedOn w:val="Normal"/>
    <w:rsid w:val="00FA02D4"/>
    <w:pPr>
      <w:ind w:left="0"/>
    </w:pPr>
  </w:style>
  <w:style w:type="paragraph" w:customStyle="1" w:styleId="nii">
    <w:name w:val="ni(i)"/>
    <w:basedOn w:val="NormalIndent"/>
    <w:rsid w:val="00FA02D4"/>
    <w:pPr>
      <w:numPr>
        <w:ilvl w:val="5"/>
        <w:numId w:val="8"/>
      </w:numPr>
      <w:tabs>
        <w:tab w:val="clear" w:pos="1701"/>
      </w:tabs>
      <w:ind w:left="0" w:firstLine="0"/>
    </w:pPr>
  </w:style>
  <w:style w:type="paragraph" w:customStyle="1" w:styleId="nia">
    <w:name w:val="ni(a)"/>
    <w:basedOn w:val="nii"/>
    <w:rsid w:val="00FA02D4"/>
    <w:pPr>
      <w:numPr>
        <w:ilvl w:val="0"/>
        <w:numId w:val="5"/>
      </w:numPr>
      <w:tabs>
        <w:tab w:val="clear" w:pos="1713"/>
      </w:tabs>
      <w:ind w:left="0" w:firstLine="0"/>
    </w:pPr>
  </w:style>
  <w:style w:type="paragraph" w:customStyle="1" w:styleId="ni2">
    <w:name w:val="ni2"/>
    <w:basedOn w:val="Normal"/>
    <w:rsid w:val="00FA02D4"/>
    <w:pPr>
      <w:numPr>
        <w:ilvl w:val="4"/>
        <w:numId w:val="14"/>
      </w:numPr>
    </w:pPr>
  </w:style>
  <w:style w:type="paragraph" w:customStyle="1" w:styleId="ni3">
    <w:name w:val="ni3"/>
    <w:basedOn w:val="NormalIndent"/>
    <w:rsid w:val="00FA02D4"/>
    <w:pPr>
      <w:numPr>
        <w:ilvl w:val="5"/>
        <w:numId w:val="14"/>
      </w:numPr>
      <w:tabs>
        <w:tab w:val="clear" w:pos="1701"/>
      </w:tabs>
      <w:ind w:left="0" w:firstLine="0"/>
    </w:pPr>
  </w:style>
  <w:style w:type="paragraph" w:customStyle="1" w:styleId="ni4">
    <w:name w:val="ni4"/>
    <w:basedOn w:val="NormalIndent"/>
    <w:rsid w:val="00FA02D4"/>
    <w:pPr>
      <w:numPr>
        <w:ilvl w:val="6"/>
        <w:numId w:val="14"/>
      </w:numPr>
      <w:tabs>
        <w:tab w:val="clear" w:pos="1701"/>
      </w:tabs>
      <w:ind w:left="0" w:firstLine="0"/>
    </w:pPr>
  </w:style>
  <w:style w:type="paragraph" w:customStyle="1" w:styleId="numberedparagraph">
    <w:name w:val="numbered_paragraph"/>
    <w:rsid w:val="00FA02D4"/>
    <w:pPr>
      <w:tabs>
        <w:tab w:val="num" w:pos="992"/>
      </w:tabs>
      <w:ind w:left="992" w:hanging="708"/>
    </w:pPr>
    <w:rPr>
      <w:rFonts w:ascii="Arial" w:eastAsia="Times New Roman" w:hAnsi="Arial"/>
      <w:lang w:eastAsia="en-US"/>
    </w:rPr>
  </w:style>
  <w:style w:type="paragraph" w:customStyle="1" w:styleId="para10">
    <w:name w:val="para (1)"/>
    <w:rsid w:val="00FA02D4"/>
    <w:pPr>
      <w:numPr>
        <w:numId w:val="6"/>
      </w:numPr>
      <w:spacing w:after="120"/>
      <w:ind w:left="993" w:hanging="709"/>
    </w:pPr>
    <w:rPr>
      <w:rFonts w:ascii="Arial" w:eastAsia="Times New Roman" w:hAnsi="Arial"/>
      <w:lang w:eastAsia="en-US"/>
    </w:rPr>
  </w:style>
  <w:style w:type="paragraph" w:customStyle="1" w:styleId="preamble">
    <w:name w:val="preamble"/>
    <w:rsid w:val="00FA02D4"/>
    <w:pPr>
      <w:numPr>
        <w:numId w:val="7"/>
      </w:numPr>
      <w:tabs>
        <w:tab w:val="left" w:pos="567"/>
      </w:tabs>
      <w:spacing w:after="120"/>
    </w:pPr>
    <w:rPr>
      <w:rFonts w:ascii="Arial" w:eastAsia="Times New Roman" w:hAnsi="Arial"/>
      <w:lang w:eastAsia="en-US"/>
    </w:rPr>
  </w:style>
  <w:style w:type="paragraph" w:customStyle="1" w:styleId="schedpara">
    <w:name w:val="schedpara"/>
    <w:basedOn w:val="Normal"/>
    <w:next w:val="Normal"/>
    <w:rsid w:val="00FA02D4"/>
    <w:pPr>
      <w:numPr>
        <w:ilvl w:val="2"/>
        <w:numId w:val="9"/>
      </w:numPr>
      <w:tabs>
        <w:tab w:val="clear" w:pos="2268"/>
      </w:tabs>
      <w:outlineLvl w:val="2"/>
    </w:pPr>
    <w:rPr>
      <w:b/>
      <w:bCs/>
      <w:noProof/>
    </w:rPr>
  </w:style>
  <w:style w:type="paragraph" w:customStyle="1" w:styleId="Schedule">
    <w:name w:val="Schedule"/>
    <w:basedOn w:val="Normal"/>
    <w:next w:val="Normal"/>
    <w:rsid w:val="00FA02D4"/>
    <w:pPr>
      <w:numPr>
        <w:numId w:val="9"/>
      </w:numPr>
      <w:tabs>
        <w:tab w:val="clear" w:pos="2268"/>
      </w:tabs>
      <w:jc w:val="right"/>
      <w:outlineLvl w:val="0"/>
    </w:pPr>
    <w:rPr>
      <w:b/>
      <w:spacing w:val="26"/>
      <w:lang w:val="en-US"/>
    </w:rPr>
  </w:style>
  <w:style w:type="paragraph" w:customStyle="1" w:styleId="subschedule">
    <w:name w:val="subschedule"/>
    <w:basedOn w:val="Heading9"/>
    <w:rsid w:val="00FA02D4"/>
    <w:pPr>
      <w:numPr>
        <w:ilvl w:val="1"/>
        <w:numId w:val="9"/>
      </w:numPr>
      <w:spacing w:after="120"/>
      <w:jc w:val="center"/>
      <w:outlineLvl w:val="1"/>
    </w:pPr>
    <w:rPr>
      <w:rFonts w:ascii="Arial" w:hAnsi="Arial"/>
      <w:b/>
      <w:i w:val="0"/>
      <w:iCs w:val="0"/>
      <w:spacing w:val="26"/>
    </w:rPr>
  </w:style>
  <w:style w:type="paragraph" w:styleId="TOC1">
    <w:name w:val="toc 1"/>
    <w:basedOn w:val="Normal"/>
    <w:next w:val="Normal"/>
    <w:semiHidden/>
    <w:rsid w:val="00FA02D4"/>
    <w:pPr>
      <w:tabs>
        <w:tab w:val="clear" w:pos="2268"/>
      </w:tabs>
      <w:spacing w:before="120" w:after="0"/>
      <w:ind w:left="0"/>
      <w:jc w:val="left"/>
    </w:pPr>
    <w:rPr>
      <w:rFonts w:ascii="Times New Roman" w:hAnsi="Times New Roman"/>
      <w:b/>
      <w:bCs/>
      <w:i/>
      <w:iCs/>
      <w:szCs w:val="28"/>
    </w:rPr>
  </w:style>
  <w:style w:type="paragraph" w:customStyle="1" w:styleId="secondindentlettered">
    <w:name w:val="second indent lettered"/>
    <w:basedOn w:val="Normal"/>
    <w:rsid w:val="00FA02D4"/>
    <w:pPr>
      <w:numPr>
        <w:numId w:val="2"/>
      </w:numPr>
    </w:pPr>
  </w:style>
  <w:style w:type="paragraph" w:customStyle="1" w:styleId="letteredsecondindent">
    <w:name w:val="letteredsecondindent"/>
    <w:basedOn w:val="Normal"/>
    <w:rsid w:val="00FA02D4"/>
    <w:pPr>
      <w:numPr>
        <w:numId w:val="1"/>
      </w:numPr>
      <w:tabs>
        <w:tab w:val="num" w:pos="2268"/>
      </w:tabs>
      <w:ind w:left="2268"/>
    </w:pPr>
  </w:style>
  <w:style w:type="paragraph" w:customStyle="1" w:styleId="schedint">
    <w:name w:val="schedint"/>
    <w:basedOn w:val="Heading5"/>
    <w:rsid w:val="00FA02D4"/>
    <w:pPr>
      <w:numPr>
        <w:ilvl w:val="4"/>
        <w:numId w:val="9"/>
      </w:numPr>
      <w:tabs>
        <w:tab w:val="left" w:pos="1559"/>
      </w:tabs>
      <w:spacing w:before="0" w:after="120"/>
    </w:pPr>
    <w:rPr>
      <w:rFonts w:ascii="Arial" w:hAnsi="Arial"/>
      <w:b w:val="0"/>
      <w:bCs w:val="0"/>
      <w:color w:val="auto"/>
    </w:rPr>
  </w:style>
  <w:style w:type="paragraph" w:customStyle="1" w:styleId="schedsubpara">
    <w:name w:val="schedsubpara"/>
    <w:basedOn w:val="Normal"/>
    <w:rsid w:val="00FA02D4"/>
    <w:pPr>
      <w:keepLines w:val="0"/>
      <w:numPr>
        <w:ilvl w:val="1"/>
        <w:numId w:val="10"/>
      </w:numPr>
      <w:tabs>
        <w:tab w:val="clear" w:pos="2268"/>
        <w:tab w:val="left" w:pos="1701"/>
      </w:tabs>
    </w:pPr>
  </w:style>
  <w:style w:type="paragraph" w:customStyle="1" w:styleId="zzz">
    <w:name w:val="zzz"/>
    <w:basedOn w:val="Normal"/>
    <w:next w:val="Normal"/>
    <w:rsid w:val="00FA02D4"/>
    <w:pPr>
      <w:tabs>
        <w:tab w:val="clear" w:pos="2268"/>
      </w:tabs>
      <w:spacing w:after="0"/>
      <w:ind w:left="0"/>
    </w:pPr>
  </w:style>
  <w:style w:type="paragraph" w:styleId="BodyTextIndent2">
    <w:name w:val="Body Text Indent 2"/>
    <w:basedOn w:val="Normal"/>
    <w:link w:val="BodyTextIndent2Char"/>
    <w:rsid w:val="00FA02D4"/>
    <w:pPr>
      <w:keepNext/>
      <w:spacing w:before="240" w:after="0"/>
      <w:ind w:left="567"/>
      <w:jc w:val="left"/>
    </w:pPr>
  </w:style>
  <w:style w:type="character" w:customStyle="1" w:styleId="BodyTextIndent2Char">
    <w:name w:val="Body Text Indent 2 Char"/>
    <w:link w:val="BodyTextIndent2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BodyText2">
    <w:name w:val="Body Text 2"/>
    <w:basedOn w:val="Normal"/>
    <w:link w:val="BodyText2Char"/>
    <w:rsid w:val="00FA02D4"/>
    <w:pPr>
      <w:keepLines w:val="0"/>
      <w:widowControl w:val="0"/>
      <w:tabs>
        <w:tab w:val="clear" w:pos="2268"/>
      </w:tabs>
      <w:overflowPunct/>
      <w:autoSpaceDE/>
      <w:autoSpaceDN/>
      <w:adjustRightInd/>
      <w:spacing w:after="0"/>
      <w:ind w:left="0"/>
      <w:textAlignment w:val="auto"/>
    </w:pPr>
    <w:rPr>
      <w:szCs w:val="24"/>
      <w:lang w:val="en-US"/>
    </w:rPr>
  </w:style>
  <w:style w:type="character" w:customStyle="1" w:styleId="BodyText2Char">
    <w:name w:val="Body Text 2 Char"/>
    <w:link w:val="BodyText2"/>
    <w:rsid w:val="00FA02D4"/>
    <w:rPr>
      <w:rFonts w:ascii="Arial" w:eastAsia="Times New Roman" w:hAnsi="Arial" w:cs="Times New Roman"/>
      <w:sz w:val="20"/>
      <w:szCs w:val="24"/>
      <w:lang w:bidi="ar-SA"/>
    </w:rPr>
  </w:style>
  <w:style w:type="paragraph" w:styleId="BodyTextIndent3">
    <w:name w:val="Body Text Indent 3"/>
    <w:basedOn w:val="Normal"/>
    <w:link w:val="BodyTextIndent3Char"/>
    <w:rsid w:val="00FA02D4"/>
    <w:pPr>
      <w:tabs>
        <w:tab w:val="clear" w:pos="2268"/>
        <w:tab w:val="left" w:pos="3261"/>
      </w:tabs>
      <w:ind w:left="3261" w:hanging="1276"/>
    </w:pPr>
  </w:style>
  <w:style w:type="character" w:customStyle="1" w:styleId="BodyTextIndent3Char">
    <w:name w:val="Body Text Indent 3 Char"/>
    <w:link w:val="BodyTextIndent3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customStyle="1" w:styleId="PARA2">
    <w:name w:val="PARA2"/>
    <w:basedOn w:val="Normal"/>
    <w:rsid w:val="00FA02D4"/>
    <w:pPr>
      <w:keepLines w:val="0"/>
      <w:tabs>
        <w:tab w:val="left" w:pos="2268"/>
      </w:tabs>
      <w:overflowPunct/>
      <w:autoSpaceDE/>
      <w:autoSpaceDN/>
      <w:adjustRightInd/>
      <w:spacing w:line="240" w:lineRule="atLeast"/>
      <w:ind w:left="1418"/>
      <w:textAlignment w:val="auto"/>
    </w:pPr>
    <w:rPr>
      <w:bCs/>
    </w:rPr>
  </w:style>
  <w:style w:type="paragraph" w:customStyle="1" w:styleId="PARA1">
    <w:name w:val="PARA1"/>
    <w:basedOn w:val="Normal"/>
    <w:rsid w:val="00FA02D4"/>
    <w:pPr>
      <w:tabs>
        <w:tab w:val="clear" w:pos="2268"/>
      </w:tabs>
      <w:overflowPunct/>
      <w:autoSpaceDE/>
      <w:autoSpaceDN/>
      <w:adjustRightInd/>
      <w:spacing w:before="120" w:line="240" w:lineRule="atLeast"/>
      <w:ind w:left="1418" w:hanging="596"/>
      <w:textAlignment w:val="auto"/>
    </w:pPr>
    <w:rPr>
      <w:rFonts w:ascii="elite" w:hAnsi="elite"/>
      <w:bCs/>
    </w:rPr>
  </w:style>
  <w:style w:type="paragraph" w:customStyle="1" w:styleId="head1line2">
    <w:name w:val="head1line2"/>
    <w:basedOn w:val="Normal"/>
    <w:rsid w:val="00FA02D4"/>
    <w:pPr>
      <w:keepNext/>
      <w:tabs>
        <w:tab w:val="clear" w:pos="2268"/>
      </w:tabs>
      <w:ind w:left="0"/>
      <w:jc w:val="center"/>
      <w:outlineLvl w:val="0"/>
    </w:pPr>
    <w:rPr>
      <w:b/>
      <w:bCs/>
      <w:u w:val="single"/>
    </w:rPr>
  </w:style>
  <w:style w:type="character" w:customStyle="1" w:styleId="BalloonTextChar">
    <w:name w:val="Balloon Text Char"/>
    <w:link w:val="BalloonText"/>
    <w:semiHidden/>
    <w:rsid w:val="00FA02D4"/>
    <w:rPr>
      <w:rFonts w:ascii="Tahoma" w:eastAsia="Times New Roman" w:hAnsi="Tahoma" w:cs="Tahoma"/>
      <w:sz w:val="16"/>
      <w:szCs w:val="16"/>
      <w:lang w:val="en-GB" w:bidi="ar-SA"/>
    </w:rPr>
  </w:style>
  <w:style w:type="paragraph" w:styleId="BalloonText">
    <w:name w:val="Balloon Text"/>
    <w:basedOn w:val="Normal"/>
    <w:link w:val="BalloonTextChar"/>
    <w:semiHidden/>
    <w:rsid w:val="00FA02D4"/>
    <w:rPr>
      <w:rFonts w:ascii="Tahoma" w:hAnsi="Tahoma" w:cs="Tahoma"/>
      <w:sz w:val="16"/>
      <w:szCs w:val="16"/>
    </w:rPr>
  </w:style>
  <w:style w:type="character" w:customStyle="1" w:styleId="NormalIndentChar">
    <w:name w:val="Normal Indent Char"/>
    <w:rsid w:val="00FA02D4"/>
    <w:rPr>
      <w:rFonts w:ascii="Arial" w:hAnsi="Arial"/>
      <w:lang w:val="en-GB" w:eastAsia="en-US" w:bidi="ar-SA"/>
    </w:rPr>
  </w:style>
  <w:style w:type="paragraph" w:styleId="NormalWeb">
    <w:name w:val="Normal (Web)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before="100" w:beforeAutospacing="1" w:after="100" w:afterAutospacing="1"/>
      <w:ind w:left="0"/>
      <w:jc w:val="left"/>
      <w:textAlignment w:val="auto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PARA0">
    <w:name w:val="PARA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after="0" w:line="240" w:lineRule="atLeast"/>
      <w:ind w:left="823"/>
      <w:textAlignment w:val="auto"/>
    </w:pPr>
  </w:style>
  <w:style w:type="character" w:customStyle="1" w:styleId="CommentSubjectChar">
    <w:name w:val="Comment Subject Char"/>
    <w:link w:val="CommentSubject"/>
    <w:semiHidden/>
    <w:rsid w:val="00FA02D4"/>
    <w:rPr>
      <w:rFonts w:ascii="Arial" w:eastAsia="Times New Roman" w:hAnsi="Arial" w:cs="Times New Roman"/>
      <w:b/>
      <w:bCs/>
      <w:sz w:val="20"/>
      <w:szCs w:val="20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A02D4"/>
    <w:rPr>
      <w:b/>
      <w:bCs/>
    </w:rPr>
  </w:style>
  <w:style w:type="paragraph" w:customStyle="1" w:styleId="Para11">
    <w:name w:val="Para1"/>
    <w:basedOn w:val="Normal"/>
    <w:rsid w:val="00FA02D4"/>
    <w:pPr>
      <w:keepLines w:val="0"/>
      <w:tabs>
        <w:tab w:val="clear" w:pos="2268"/>
        <w:tab w:val="left" w:pos="1134"/>
        <w:tab w:val="left" w:pos="1418"/>
      </w:tabs>
      <w:overflowPunct/>
      <w:autoSpaceDE/>
      <w:autoSpaceDN/>
      <w:adjustRightInd/>
      <w:spacing w:before="240" w:after="0"/>
      <w:ind w:left="1418" w:hanging="1418"/>
      <w:jc w:val="left"/>
      <w:textAlignment w:val="auto"/>
    </w:pPr>
    <w:rPr>
      <w:lang w:eastAsia="en-GB"/>
    </w:rPr>
  </w:style>
  <w:style w:type="paragraph" w:customStyle="1" w:styleId="ListRoman1">
    <w:name w:val="List Roman 1"/>
    <w:basedOn w:val="Normal"/>
    <w:next w:val="BodyText"/>
    <w:rsid w:val="00FA02D4"/>
    <w:pPr>
      <w:keepLines w:val="0"/>
      <w:numPr>
        <w:numId w:val="15"/>
      </w:numPr>
      <w:tabs>
        <w:tab w:val="clear" w:pos="2268"/>
        <w:tab w:val="left" w:pos="22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customStyle="1" w:styleId="ListRoman2">
    <w:name w:val="List Roman 2"/>
    <w:basedOn w:val="Normal"/>
    <w:next w:val="BodyText2"/>
    <w:rsid w:val="00FA02D4"/>
    <w:pPr>
      <w:keepLines w:val="0"/>
      <w:numPr>
        <w:ilvl w:val="1"/>
        <w:numId w:val="15"/>
      </w:numPr>
      <w:tabs>
        <w:tab w:val="clear" w:pos="2268"/>
        <w:tab w:val="left" w:pos="50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customStyle="1" w:styleId="ListRoman3">
    <w:name w:val="List Roman 3"/>
    <w:basedOn w:val="Normal"/>
    <w:next w:val="BodyText3"/>
    <w:rsid w:val="00FA02D4"/>
    <w:pPr>
      <w:keepLines w:val="0"/>
      <w:numPr>
        <w:ilvl w:val="2"/>
        <w:numId w:val="15"/>
      </w:numPr>
      <w:tabs>
        <w:tab w:val="clear" w:pos="2268"/>
        <w:tab w:val="left" w:pos="68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styleId="BodyText3">
    <w:name w:val="Body Text 3"/>
    <w:basedOn w:val="Normal"/>
    <w:link w:val="BodyText3Char"/>
    <w:rsid w:val="00FA02D4"/>
    <w:rPr>
      <w:sz w:val="16"/>
      <w:szCs w:val="16"/>
    </w:rPr>
  </w:style>
  <w:style w:type="character" w:customStyle="1" w:styleId="BodyText3Char">
    <w:name w:val="Body Text 3 Char"/>
    <w:link w:val="BodyText3"/>
    <w:rsid w:val="00FA02D4"/>
    <w:rPr>
      <w:rFonts w:ascii="Arial" w:eastAsia="Times New Roman" w:hAnsi="Arial" w:cs="Times New Roman"/>
      <w:sz w:val="16"/>
      <w:szCs w:val="16"/>
      <w:lang w:val="en-GB" w:bidi="ar-SA"/>
    </w:rPr>
  </w:style>
  <w:style w:type="character" w:customStyle="1" w:styleId="NormalnoindentChar">
    <w:name w:val="Normal no indent Char"/>
    <w:rsid w:val="00FA02D4"/>
    <w:rPr>
      <w:rFonts w:ascii="Arial" w:hAnsi="Arial"/>
      <w:lang w:val="fr-FR" w:eastAsia="en-GB" w:bidi="ar-SA"/>
    </w:rPr>
  </w:style>
  <w:style w:type="paragraph" w:customStyle="1" w:styleId="Smallbulletheading">
    <w:name w:val="Small bullet heading"/>
    <w:basedOn w:val="Normal"/>
    <w:rsid w:val="00FA02D4"/>
    <w:pPr>
      <w:keepLines w:val="0"/>
      <w:numPr>
        <w:numId w:val="16"/>
      </w:numPr>
      <w:tabs>
        <w:tab w:val="clear" w:pos="720"/>
        <w:tab w:val="clear" w:pos="2268"/>
        <w:tab w:val="left" w:pos="425"/>
      </w:tabs>
      <w:overflowPunct/>
      <w:autoSpaceDE/>
      <w:autoSpaceDN/>
      <w:adjustRightInd/>
      <w:spacing w:before="480" w:after="240"/>
      <w:ind w:left="0" w:firstLine="0"/>
      <w:textAlignment w:val="auto"/>
    </w:pPr>
    <w:rPr>
      <w:b/>
      <w:lang w:val="fr-FR" w:eastAsia="en-GB"/>
    </w:rPr>
  </w:style>
  <w:style w:type="paragraph" w:customStyle="1" w:styleId="Normalnoindent">
    <w:name w:val="Normal no indent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before="240" w:after="0"/>
      <w:ind w:left="0"/>
      <w:textAlignment w:val="auto"/>
    </w:pPr>
    <w:rPr>
      <w:lang w:val="fr-FR" w:eastAsia="en-GB"/>
    </w:rPr>
  </w:style>
  <w:style w:type="paragraph" w:customStyle="1" w:styleId="StyleLeft175cm">
    <w:name w:val="Style Left:  1.75 cm"/>
    <w:basedOn w:val="Normal"/>
    <w:link w:val="StyleLeft175cmChar"/>
    <w:rsid w:val="00FA02D4"/>
    <w:pPr>
      <w:ind w:left="1417" w:hanging="425"/>
    </w:pPr>
  </w:style>
  <w:style w:type="character" w:customStyle="1" w:styleId="StyleLeft175cmChar">
    <w:name w:val="Style Left:  1.75 cm Char"/>
    <w:link w:val="StyleLeft175cm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Caption">
    <w:name w:val="caption"/>
    <w:basedOn w:val="Normal"/>
    <w:next w:val="Normal"/>
    <w:qFormat/>
    <w:rsid w:val="00FA02D4"/>
    <w:pPr>
      <w:keepLines w:val="0"/>
      <w:framePr w:hSpace="180" w:wrap="auto" w:vAnchor="text" w:hAnchor="tex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2268"/>
        <w:tab w:val="left" w:pos="2694"/>
        <w:tab w:val="right" w:pos="4395"/>
        <w:tab w:val="left" w:pos="5104"/>
      </w:tabs>
      <w:overflowPunct/>
      <w:autoSpaceDE/>
      <w:autoSpaceDN/>
      <w:adjustRightInd/>
      <w:spacing w:after="0"/>
      <w:ind w:left="1702" w:right="1552"/>
      <w:jc w:val="left"/>
      <w:textAlignment w:val="auto"/>
    </w:pPr>
    <w:rPr>
      <w:b/>
    </w:rPr>
  </w:style>
  <w:style w:type="paragraph" w:customStyle="1" w:styleId="Char">
    <w:name w:val=" Char"/>
    <w:basedOn w:val="Normal"/>
    <w:link w:val="DefaultParagraphFont"/>
    <w:rsid w:val="00AB41AD"/>
    <w:pPr>
      <w:keepLines w:val="0"/>
      <w:tabs>
        <w:tab w:val="clear" w:pos="2268"/>
      </w:tabs>
      <w:overflowPunct/>
      <w:autoSpaceDE/>
      <w:autoSpaceDN/>
      <w:adjustRightInd/>
      <w:spacing w:after="160" w:line="240" w:lineRule="exact"/>
      <w:ind w:left="0"/>
      <w:jc w:val="left"/>
      <w:textAlignment w:val="auto"/>
    </w:pPr>
    <w:rPr>
      <w:rFonts w:ascii="Tahoma" w:eastAsia="MS Mincho" w:hAnsi="Tahoma"/>
    </w:rPr>
  </w:style>
  <w:style w:type="character" w:customStyle="1" w:styleId="AutoritetiChar">
    <w:name w:val="Autoriteti Char"/>
    <w:link w:val="Autoriteti"/>
    <w:rsid w:val="00AB41AD"/>
    <w:rPr>
      <w:rFonts w:ascii="CG Times" w:hAnsi="CG Times"/>
      <w:caps/>
      <w:sz w:val="22"/>
      <w:szCs w:val="22"/>
      <w:lang w:val="en-GB" w:eastAsia="en-US" w:bidi="en-US"/>
    </w:rPr>
  </w:style>
  <w:style w:type="character" w:customStyle="1" w:styleId="AutoritetiEmerChar">
    <w:name w:val="Autoriteti_Emer Char"/>
    <w:link w:val="AutoritetiEmer"/>
    <w:rsid w:val="00AB41AD"/>
    <w:rPr>
      <w:rFonts w:ascii="CG Times" w:hAnsi="CG Times"/>
      <w:b/>
      <w:sz w:val="22"/>
      <w:szCs w:val="22"/>
      <w:lang w:val="en-GB" w:eastAsia="en-US" w:bidi="en-US"/>
    </w:rPr>
  </w:style>
  <w:style w:type="table" w:styleId="TableGrid">
    <w:name w:val="Table Grid"/>
    <w:basedOn w:val="TableNormal"/>
    <w:rsid w:val="00EA69ED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1881</Words>
  <Characters>10724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Your Company Name</Company>
  <LinksUpToDate>false</LinksUpToDate>
  <CharactersWithSpaces>12580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Your User Name</dc:creator>
  <cp:keywords/>
  <cp:lastModifiedBy>Inida Noga</cp:lastModifiedBy>
  <cp:revision>2</cp:revision>
  <cp:lastPrinted>2010-10-06T12:11:00Z</cp:lastPrinted>
  <dcterms:created xsi:type="dcterms:W3CDTF">2019-03-17T17:33:00Z</dcterms:created>
  <dcterms:modified xsi:type="dcterms:W3CDTF">2019-03-17T17:33:00Z</dcterms:modified>
</cp:coreProperties>
</file>