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9C2" w:rsidRPr="004B0E8E" w:rsidRDefault="006549C2" w:rsidP="006549C2">
      <w:pPr>
        <w:pStyle w:val="Akti"/>
      </w:pPr>
      <w:bookmarkStart w:id="0" w:name="_GoBack"/>
      <w:bookmarkEnd w:id="0"/>
      <w:r>
        <w:t>LI</w:t>
      </w:r>
      <w:r w:rsidRPr="004B0E8E">
        <w:t>GJ</w:t>
      </w:r>
    </w:p>
    <w:p w:rsidR="006549C2" w:rsidRPr="004B0E8E" w:rsidRDefault="006549C2" w:rsidP="006549C2">
      <w:pPr>
        <w:pStyle w:val="NumriData"/>
      </w:pPr>
      <w:r>
        <w:t>Nr.</w:t>
      </w:r>
      <w:r w:rsidRPr="004B0E8E">
        <w:t xml:space="preserve">10 329, datë 30.9.2010 </w:t>
      </w:r>
    </w:p>
    <w:p w:rsidR="006549C2" w:rsidRPr="004B0E8E" w:rsidRDefault="006549C2" w:rsidP="006549C2">
      <w:pPr>
        <w:pStyle w:val="Paragrafi0"/>
      </w:pPr>
    </w:p>
    <w:p w:rsidR="006549C2" w:rsidRPr="004B0E8E" w:rsidRDefault="006549C2" w:rsidP="006549C2">
      <w:pPr>
        <w:pStyle w:val="Titulli0"/>
      </w:pPr>
      <w:r w:rsidRPr="004B0E8E">
        <w:t>PËR DISA SHTESA DHE NDRYSHIME NË LIGJIN NR. 9669, DATË 18.12.2006 “PËR MASAT NDAJ DHUNËS NË MARRËDHËNIET FAMILJARE”, TË NDRYSHUAR</w:t>
      </w:r>
    </w:p>
    <w:p w:rsidR="006549C2" w:rsidRPr="004B0E8E" w:rsidRDefault="006549C2" w:rsidP="006549C2">
      <w:pPr>
        <w:pStyle w:val="Paragrafi0"/>
      </w:pPr>
      <w:r w:rsidRPr="004B0E8E">
        <w:t> </w:t>
      </w:r>
    </w:p>
    <w:p w:rsidR="006549C2" w:rsidRPr="004B0E8E" w:rsidRDefault="006549C2" w:rsidP="006549C2">
      <w:pPr>
        <w:pStyle w:val="Paragrafi0"/>
      </w:pPr>
      <w:r w:rsidRPr="004B0E8E">
        <w:t xml:space="preserve">Në mbështetje të neneve 78 dhe 83 pika 1 të Kushtetutës, me propozimin e Këshillit të Ministrave, </w:t>
      </w:r>
    </w:p>
    <w:p w:rsidR="006549C2" w:rsidRPr="004B0E8E" w:rsidRDefault="006549C2" w:rsidP="006549C2">
      <w:pPr>
        <w:pStyle w:val="Paragrafi0"/>
      </w:pPr>
      <w:r w:rsidRPr="004B0E8E">
        <w:t> </w:t>
      </w:r>
    </w:p>
    <w:p w:rsidR="006549C2" w:rsidRPr="006549C2" w:rsidRDefault="006549C2" w:rsidP="006549C2">
      <w:pPr>
        <w:pStyle w:val="VENDOSI0"/>
        <w:rPr>
          <w:lang w:val="it-IT"/>
        </w:rPr>
      </w:pPr>
      <w:r w:rsidRPr="006549C2">
        <w:rPr>
          <w:lang w:val="it-IT"/>
        </w:rPr>
        <w:t>KUVENDI</w:t>
      </w:r>
    </w:p>
    <w:p w:rsidR="006549C2" w:rsidRPr="006549C2" w:rsidRDefault="006549C2" w:rsidP="006549C2">
      <w:pPr>
        <w:pStyle w:val="VENDOSI0"/>
        <w:rPr>
          <w:lang w:val="it-IT"/>
        </w:rPr>
      </w:pPr>
      <w:r w:rsidRPr="006549C2">
        <w:rPr>
          <w:lang w:val="it-IT"/>
        </w:rPr>
        <w:t>I REPUBLIKËS SË SHQIPËRISË</w:t>
      </w:r>
    </w:p>
    <w:p w:rsidR="006549C2" w:rsidRPr="006549C2" w:rsidRDefault="006549C2" w:rsidP="006549C2">
      <w:pPr>
        <w:pStyle w:val="VENDOSI0"/>
        <w:rPr>
          <w:lang w:val="it-IT"/>
        </w:rPr>
      </w:pPr>
    </w:p>
    <w:p w:rsidR="006549C2" w:rsidRPr="006549C2" w:rsidRDefault="006549C2" w:rsidP="006549C2">
      <w:pPr>
        <w:pStyle w:val="VENDOSI0"/>
        <w:rPr>
          <w:lang w:val="it-IT"/>
        </w:rPr>
      </w:pPr>
      <w:r w:rsidRPr="006549C2">
        <w:rPr>
          <w:lang w:val="it-IT"/>
        </w:rPr>
        <w:t>VENDOSI: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 xml:space="preserve">  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>Në ligjin nr. 9669, datë 18.12.2006 “Për masat ndaj dhunës në marrëdhëniet familjare”, të ndryshuar, bëhen këto shtesa dhe ndryshime: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> </w:t>
      </w:r>
    </w:p>
    <w:p w:rsidR="006549C2" w:rsidRPr="006549C2" w:rsidRDefault="006549C2" w:rsidP="006549C2">
      <w:pPr>
        <w:pStyle w:val="NeniNr"/>
        <w:rPr>
          <w:lang w:val="it-IT"/>
        </w:rPr>
      </w:pPr>
      <w:r w:rsidRPr="006549C2">
        <w:rPr>
          <w:lang w:val="it-IT"/>
        </w:rPr>
        <w:t>Neni 1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> 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>Në nenin 6, pas shkronjës “g” shtohet shkronja “gj” me këtë përmbajtje: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>“gj) ngritjen e një qendre kombëtare të shërbimit të përkujdesit shoqëror për viktimat e dhunës në familje.”.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> </w:t>
      </w:r>
    </w:p>
    <w:p w:rsidR="006549C2" w:rsidRPr="006549C2" w:rsidRDefault="006549C2" w:rsidP="006549C2">
      <w:pPr>
        <w:pStyle w:val="NeniNr"/>
        <w:rPr>
          <w:lang w:val="it-IT"/>
        </w:rPr>
      </w:pPr>
      <w:r w:rsidRPr="006549C2">
        <w:rPr>
          <w:lang w:val="it-IT"/>
        </w:rPr>
        <w:t>Neni 2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> 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>Në nenin 8, pas pikës 6 shtohen pikat 7 dhe 8 me këtë përmbajtje: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>“7. Punonjësit e shërbimit e të përkujdesjes shoqërore për viktimat e dhunës në familje, pranë institucioneve publike dhe organizatave jofitimprurëse të licencuara, si dhe avokatët e përfaqësuesit ligjorë të viktimave të dhunës në familje ruajnë fshehtësinë e të dhënave personale dhe të informacioneve që viktima jep për situatën e saj, përveçse kur përcaktohet ndryshe me shkrim nga viktima.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>8. Mekanizmi i bashkërendimit të punës ndërmjet autoriteteve përgjegjëse për referimin e rasteve të dhunës në marrëdhëniet familjare, si dhe mënyra e procedimit të tij për mbështetjen dhe rehabilitimin e viktimave të dhunës përcaktohen me vendim të Këshillit të Ministrave.”.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> </w:t>
      </w:r>
    </w:p>
    <w:p w:rsidR="006549C2" w:rsidRPr="006549C2" w:rsidRDefault="006549C2" w:rsidP="006549C2">
      <w:pPr>
        <w:pStyle w:val="NeniNr"/>
        <w:rPr>
          <w:lang w:val="it-IT"/>
        </w:rPr>
      </w:pPr>
      <w:r w:rsidRPr="006549C2">
        <w:rPr>
          <w:lang w:val="it-IT"/>
        </w:rPr>
        <w:t>Neni 3</w:t>
      </w:r>
    </w:p>
    <w:p w:rsidR="006549C2" w:rsidRPr="006549C2" w:rsidRDefault="006549C2" w:rsidP="006549C2">
      <w:pPr>
        <w:pStyle w:val="Paragrafi0"/>
        <w:rPr>
          <w:lang w:val="it-IT"/>
        </w:rPr>
      </w:pP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>Në nenin 9 pika 1, fjalët “postës së policisë” zëvendësohen me fjalët “stacionit të policisë”.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ab/>
      </w:r>
    </w:p>
    <w:p w:rsidR="006549C2" w:rsidRPr="006549C2" w:rsidRDefault="006549C2" w:rsidP="006549C2">
      <w:pPr>
        <w:pStyle w:val="NeniNr"/>
        <w:rPr>
          <w:lang w:val="it-IT"/>
        </w:rPr>
      </w:pPr>
      <w:r w:rsidRPr="006549C2">
        <w:rPr>
          <w:lang w:val="it-IT"/>
        </w:rPr>
        <w:t>Neni 4</w:t>
      </w:r>
    </w:p>
    <w:p w:rsidR="006549C2" w:rsidRPr="006549C2" w:rsidRDefault="006549C2" w:rsidP="006549C2">
      <w:pPr>
        <w:pStyle w:val="Paragrafi0"/>
        <w:rPr>
          <w:lang w:val="it-IT"/>
        </w:rPr>
      </w:pP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>Në nenin 10 bëhen këto ndryshime: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rFonts w:eastAsia="Arial"/>
          <w:lang w:val="it-IT"/>
        </w:rPr>
        <w:t xml:space="preserve">1. </w:t>
      </w:r>
      <w:r w:rsidRPr="006549C2">
        <w:rPr>
          <w:lang w:val="it-IT"/>
        </w:rPr>
        <w:t>Në pikën 1 shkronja “g”, fjala “konfiskojnë” zëvendësohet me fjalën “sekuestrojnë”.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rFonts w:eastAsia="Arial"/>
          <w:lang w:val="it-IT"/>
        </w:rPr>
        <w:t>2. </w:t>
      </w:r>
      <w:r w:rsidRPr="006549C2">
        <w:rPr>
          <w:lang w:val="it-IT"/>
        </w:rPr>
        <w:t>Pika 4 ndryshohet si më poshtë: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>“4. Në rastin e zbatimit të shkronjës “g”, vendimi i gjykatës parashikon: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>a) pezullimin e lejes së armës deri në plotësimin e afatit të urdhrit të mbrojtjes, si dhe njoftimin e autoritetit përkatës administrativ, nëse arma është sekuestruar dhe personi ka një autorizim për armëmbajtje me leje;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>b) kthimin e armës së sekuestruar, nëse personi ka një autorizim për armëmbajtje me leje, vetëm pas mbarimit të afatit të përcaktuar në urdhrat e mbrojtjes.”.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lastRenderedPageBreak/>
        <w:t> </w:t>
      </w:r>
    </w:p>
    <w:p w:rsidR="006549C2" w:rsidRPr="006549C2" w:rsidRDefault="006549C2" w:rsidP="006549C2">
      <w:pPr>
        <w:pStyle w:val="NeniNr"/>
        <w:rPr>
          <w:lang w:val="it-IT"/>
        </w:rPr>
      </w:pPr>
      <w:r w:rsidRPr="006549C2">
        <w:rPr>
          <w:lang w:val="it-IT"/>
        </w:rPr>
        <w:t>Neni 5</w:t>
      </w:r>
    </w:p>
    <w:p w:rsidR="006549C2" w:rsidRPr="006549C2" w:rsidRDefault="006549C2" w:rsidP="006549C2">
      <w:pPr>
        <w:pStyle w:val="Paragrafi0"/>
        <w:rPr>
          <w:lang w:val="it-IT"/>
        </w:rPr>
      </w:pP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>Në nenin 13 pika 2, pas shkronjës “d” shtohen shkronjat “dh” dhe “e” me këtë përmbajtje: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>“dh) policia/prokuroria;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 xml:space="preserve">  e)   personat ligjërisht përgjegjës për fëmijët.”.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> </w:t>
      </w:r>
    </w:p>
    <w:p w:rsidR="006549C2" w:rsidRPr="006549C2" w:rsidRDefault="006549C2" w:rsidP="006549C2">
      <w:pPr>
        <w:pStyle w:val="NeniNr"/>
        <w:rPr>
          <w:lang w:val="it-IT"/>
        </w:rPr>
      </w:pPr>
      <w:r w:rsidRPr="006549C2">
        <w:rPr>
          <w:lang w:val="it-IT"/>
        </w:rPr>
        <w:t>Neni 6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> 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 xml:space="preserve">Në nenin 14 bëhen këto ndryshime: 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rFonts w:eastAsia="Arial"/>
          <w:lang w:val="it-IT"/>
        </w:rPr>
        <w:t>1. </w:t>
      </w:r>
      <w:r w:rsidRPr="006549C2">
        <w:rPr>
          <w:lang w:val="it-IT"/>
        </w:rPr>
        <w:t>Në fund të pikës 3 shtohet fjalia me këtë përmbajtje: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>“Dhoma Kombëtare e Avokatisë dhe Komisioni Shtetëror për Ndihmën Juridike u njoftojnë gjykatave listën e avokatëve, që autorizohen për dhënien e ndihmës juridike falas.”.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rFonts w:eastAsia="Arial"/>
          <w:lang w:val="it-IT"/>
        </w:rPr>
        <w:t>2. </w:t>
      </w:r>
      <w:r w:rsidRPr="006549C2">
        <w:rPr>
          <w:lang w:val="it-IT"/>
        </w:rPr>
        <w:t xml:space="preserve">Pika 4 ndryshohet si më poshtë: 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>“4. Kërkuesi shkarkohet nga të gjitha detyrimet e taksave dhe tarifat për shpenzimet gjyqësore, si dhe ato të shërbimeve përmbarimore shtetërore, sipas dispozitave të legjislacionit shqiptar në fuqi. Me lëshimin e urdhrit të mbrojtjes, shpenzimet gjyqësore i ngarkohen palës që ka ushtruar dhunë në familje.”.</w:t>
      </w:r>
    </w:p>
    <w:p w:rsidR="006549C2" w:rsidRPr="006549C2" w:rsidRDefault="006549C2" w:rsidP="006549C2">
      <w:pPr>
        <w:pStyle w:val="Paragrafi0"/>
        <w:rPr>
          <w:lang w:val="it-IT"/>
        </w:rPr>
      </w:pPr>
      <w:r w:rsidRPr="006549C2">
        <w:rPr>
          <w:lang w:val="it-IT"/>
        </w:rPr>
        <w:t> </w:t>
      </w:r>
    </w:p>
    <w:p w:rsidR="006549C2" w:rsidRPr="004B0E8E" w:rsidRDefault="006549C2" w:rsidP="006549C2">
      <w:pPr>
        <w:pStyle w:val="NeniNr"/>
      </w:pPr>
      <w:r w:rsidRPr="004B0E8E">
        <w:t>Neni 7</w:t>
      </w:r>
    </w:p>
    <w:p w:rsidR="006549C2" w:rsidRPr="004B0E8E" w:rsidRDefault="006549C2" w:rsidP="006549C2">
      <w:pPr>
        <w:pStyle w:val="Paragrafi0"/>
      </w:pPr>
      <w:r w:rsidRPr="004B0E8E">
        <w:t> </w:t>
      </w:r>
    </w:p>
    <w:p w:rsidR="006549C2" w:rsidRPr="004B0E8E" w:rsidRDefault="006549C2" w:rsidP="006549C2">
      <w:pPr>
        <w:pStyle w:val="Paragrafi0"/>
      </w:pPr>
      <w:r w:rsidRPr="004B0E8E">
        <w:t>Në nenin 18, pika 1 ndryshohet si më poshtë:</w:t>
      </w:r>
    </w:p>
    <w:p w:rsidR="006549C2" w:rsidRPr="004B0E8E" w:rsidRDefault="006549C2" w:rsidP="006549C2">
      <w:pPr>
        <w:pStyle w:val="Paragrafi0"/>
      </w:pPr>
      <w:r w:rsidRPr="004B0E8E">
        <w:t>“1. Gjykata vendos në lidhje me kërkesën për mbrojtje të menjëhershme:</w:t>
      </w:r>
    </w:p>
    <w:p w:rsidR="006549C2" w:rsidRPr="004B0E8E" w:rsidRDefault="006549C2" w:rsidP="006549C2">
      <w:pPr>
        <w:pStyle w:val="Paragrafi0"/>
        <w:rPr>
          <w:rFonts w:eastAsia="Arial"/>
        </w:rPr>
      </w:pPr>
      <w:r w:rsidRPr="004B0E8E">
        <w:rPr>
          <w:rFonts w:eastAsia="Arial"/>
        </w:rPr>
        <w:t>a) </w:t>
      </w:r>
      <w:r w:rsidRPr="004B0E8E">
        <w:t>të një të mituri, brenda 24 orëve pas parashtrimit të kërkesës;</w:t>
      </w:r>
      <w:r w:rsidRPr="004B0E8E">
        <w:rPr>
          <w:rFonts w:eastAsia="Arial"/>
        </w:rPr>
        <w:t xml:space="preserve"> </w:t>
      </w:r>
    </w:p>
    <w:p w:rsidR="006549C2" w:rsidRPr="004B0E8E" w:rsidRDefault="006549C2" w:rsidP="006549C2">
      <w:pPr>
        <w:pStyle w:val="Paragrafi0"/>
      </w:pPr>
      <w:r w:rsidRPr="004B0E8E">
        <w:rPr>
          <w:rFonts w:eastAsia="Arial"/>
        </w:rPr>
        <w:t>b) </w:t>
      </w:r>
      <w:r w:rsidRPr="004B0E8E">
        <w:t>të subjekteve të tjera të dhunës në marrëdhëniet familjare, brenda 48 orëve pas parashtrimit të kërkesës.”.</w:t>
      </w:r>
    </w:p>
    <w:p w:rsidR="006549C2" w:rsidRPr="004B0E8E" w:rsidRDefault="006549C2" w:rsidP="006549C2">
      <w:pPr>
        <w:pStyle w:val="Paragrafi0"/>
      </w:pPr>
    </w:p>
    <w:p w:rsidR="006549C2" w:rsidRPr="004B0E8E" w:rsidRDefault="006549C2" w:rsidP="006549C2">
      <w:pPr>
        <w:pStyle w:val="NeniNr"/>
      </w:pPr>
      <w:r w:rsidRPr="004B0E8E">
        <w:t>Neni 8</w:t>
      </w:r>
    </w:p>
    <w:p w:rsidR="006549C2" w:rsidRPr="004B0E8E" w:rsidRDefault="006549C2" w:rsidP="006549C2">
      <w:pPr>
        <w:pStyle w:val="Paragrafi0"/>
      </w:pPr>
      <w:r w:rsidRPr="004B0E8E">
        <w:t> </w:t>
      </w:r>
    </w:p>
    <w:p w:rsidR="006549C2" w:rsidRPr="004B0E8E" w:rsidRDefault="006549C2" w:rsidP="006549C2">
      <w:pPr>
        <w:pStyle w:val="Paragrafi0"/>
      </w:pPr>
      <w:r w:rsidRPr="004B0E8E">
        <w:t>Në nenin 19 pika 5, pas shkronjës “ç” shtohet shkronja “d” me këtë përmbajtje:</w:t>
      </w:r>
    </w:p>
    <w:p w:rsidR="006549C2" w:rsidRPr="004B0E8E" w:rsidRDefault="006549C2" w:rsidP="006549C2">
      <w:pPr>
        <w:pStyle w:val="Paragrafi0"/>
      </w:pPr>
      <w:r w:rsidRPr="004B0E8E">
        <w:t>“d) zyrave përmbarimore të vendit të ekzekutimit.”.</w:t>
      </w:r>
      <w:r w:rsidRPr="004B0E8E">
        <w:tab/>
      </w:r>
    </w:p>
    <w:p w:rsidR="006549C2" w:rsidRPr="004B0E8E" w:rsidRDefault="006549C2" w:rsidP="006549C2">
      <w:pPr>
        <w:pStyle w:val="Paragrafi0"/>
      </w:pPr>
    </w:p>
    <w:p w:rsidR="006549C2" w:rsidRPr="004B0E8E" w:rsidRDefault="006549C2" w:rsidP="006549C2">
      <w:pPr>
        <w:pStyle w:val="NeniNr"/>
      </w:pPr>
      <w:r w:rsidRPr="004B0E8E">
        <w:t>Neni 9</w:t>
      </w:r>
    </w:p>
    <w:p w:rsidR="006549C2" w:rsidRPr="004B0E8E" w:rsidRDefault="006549C2" w:rsidP="006549C2">
      <w:pPr>
        <w:pStyle w:val="Paragrafi0"/>
      </w:pPr>
      <w:r w:rsidRPr="004B0E8E">
        <w:t> </w:t>
      </w:r>
    </w:p>
    <w:p w:rsidR="006549C2" w:rsidRDefault="006549C2" w:rsidP="006549C2">
      <w:pPr>
        <w:pStyle w:val="Paragrafi0"/>
      </w:pPr>
      <w:r w:rsidRPr="004B0E8E">
        <w:t>Ky ligj hyn në fuqi 15 ditë pas botimit në Fletoren Zyrtare.</w:t>
      </w:r>
    </w:p>
    <w:p w:rsidR="006549C2" w:rsidRDefault="006549C2" w:rsidP="006549C2">
      <w:pPr>
        <w:pStyle w:val="Paragrafi0"/>
      </w:pPr>
    </w:p>
    <w:p w:rsidR="006549C2" w:rsidRPr="00BC3068" w:rsidRDefault="006549C2" w:rsidP="006549C2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nr.6723</w:t>
      </w:r>
      <w:r w:rsidRPr="00BC3068">
        <w:rPr>
          <w:sz w:val="23"/>
          <w:szCs w:val="23"/>
        </w:rPr>
        <w:t>, datë 12.10.2010 të Presi</w:t>
      </w:r>
      <w:r>
        <w:rPr>
          <w:sz w:val="23"/>
          <w:szCs w:val="23"/>
        </w:rPr>
        <w:t>d</w:t>
      </w:r>
      <w:r w:rsidRPr="00BC3068">
        <w:rPr>
          <w:sz w:val="23"/>
          <w:szCs w:val="23"/>
        </w:rPr>
        <w:t>entit të Republikës së Shqipërisë, Bamir Topi</w:t>
      </w:r>
    </w:p>
    <w:sectPr w:rsidR="006549C2" w:rsidRPr="00BC306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549C2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4A31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0A8"/>
    <w:rsid w:val="0003336C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1B4"/>
    <w:rsid w:val="000866D6"/>
    <w:rsid w:val="00086849"/>
    <w:rsid w:val="00086D7E"/>
    <w:rsid w:val="00087365"/>
    <w:rsid w:val="00087F3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4A5"/>
    <w:rsid w:val="00120C4D"/>
    <w:rsid w:val="00121186"/>
    <w:rsid w:val="0012215A"/>
    <w:rsid w:val="00122D0F"/>
    <w:rsid w:val="00123444"/>
    <w:rsid w:val="001239E7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682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5F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565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384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23D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318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1EA5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42D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9C2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348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4AC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4CB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2C9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258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092"/>
    <w:rsid w:val="00873647"/>
    <w:rsid w:val="008736F6"/>
    <w:rsid w:val="008740FF"/>
    <w:rsid w:val="0087472F"/>
    <w:rsid w:val="008749E2"/>
    <w:rsid w:val="0087558A"/>
    <w:rsid w:val="008762C3"/>
    <w:rsid w:val="00876366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975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4777"/>
    <w:rsid w:val="009E4DDA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399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363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4BC"/>
    <w:rsid w:val="00BB55B0"/>
    <w:rsid w:val="00BB59E1"/>
    <w:rsid w:val="00BB641F"/>
    <w:rsid w:val="00BB65DC"/>
    <w:rsid w:val="00BB6CBC"/>
    <w:rsid w:val="00BB6CEF"/>
    <w:rsid w:val="00BB7315"/>
    <w:rsid w:val="00BB7E22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9B2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98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72E"/>
    <w:rsid w:val="00CC3924"/>
    <w:rsid w:val="00CC3AB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2F9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5E8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56E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077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4D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5CA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58D21E3-1339-4C76-A906-271E24AA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Inida Noga</cp:lastModifiedBy>
  <cp:revision>2</cp:revision>
  <dcterms:created xsi:type="dcterms:W3CDTF">2019-03-17T17:40:00Z</dcterms:created>
  <dcterms:modified xsi:type="dcterms:W3CDTF">2019-03-17T17:40:00Z</dcterms:modified>
</cp:coreProperties>
</file>