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F53" w:rsidRPr="00856EB2" w:rsidRDefault="00C34F53" w:rsidP="00C34F53">
      <w:pPr>
        <w:pStyle w:val="Akti"/>
      </w:pPr>
      <w:bookmarkStart w:id="0" w:name="_GoBack"/>
      <w:bookmarkEnd w:id="0"/>
      <w:r>
        <w:t>LIG</w:t>
      </w:r>
      <w:r w:rsidRPr="00856EB2">
        <w:t>J</w:t>
      </w:r>
    </w:p>
    <w:p w:rsidR="00C34F53" w:rsidRPr="00856EB2" w:rsidRDefault="00C34F53" w:rsidP="00C34F53">
      <w:pPr>
        <w:pStyle w:val="NumriData"/>
      </w:pPr>
      <w:r>
        <w:t>Nr.</w:t>
      </w:r>
      <w:r w:rsidRPr="00856EB2">
        <w:t>10 359, datë 16.12.2010</w:t>
      </w:r>
    </w:p>
    <w:p w:rsidR="00C34F53" w:rsidRPr="00856EB2" w:rsidRDefault="00C34F53" w:rsidP="00C34F53">
      <w:pPr>
        <w:pStyle w:val="Paragrafi"/>
      </w:pPr>
      <w:r w:rsidRPr="00856EB2">
        <w:t> </w:t>
      </w:r>
    </w:p>
    <w:p w:rsidR="00C34F53" w:rsidRPr="00856EB2" w:rsidRDefault="00C34F53" w:rsidP="00C34F53">
      <w:pPr>
        <w:pStyle w:val="Titulli"/>
      </w:pPr>
      <w:r>
        <w:t>PËR NJË NDRYSHIM NË LIGJIN NR.</w:t>
      </w:r>
      <w:r w:rsidRPr="00856EB2">
        <w:t>7918, DATË 13.4.1995 “PËR MIRATIM</w:t>
      </w:r>
      <w:r>
        <w:t>IN ME NDRYSHIME TË DEKRETIT NR.</w:t>
      </w:r>
      <w:r w:rsidRPr="00856EB2">
        <w:t>1030, DATË 23.2.1995 “PËR EMETIMIN DHE SHPËRNDARJEN E BONOVE TË PRIVATIZIMIT (LEKËVE TË P</w:t>
      </w:r>
      <w:r>
        <w:t>RIVATIZIMIT)” DHE DEKRETIT NR.</w:t>
      </w:r>
      <w:r w:rsidRPr="00856EB2">
        <w:t>1049, DATË 27.3.1995 “PËR</w:t>
      </w:r>
      <w:r>
        <w:t xml:space="preserve"> DISA PLOTËSIME NË DEKRETIN NR.</w:t>
      </w:r>
      <w:r w:rsidRPr="00856EB2">
        <w:t>1030, DATË 23.2.1995”, TË NDRYSHUAR</w:t>
      </w:r>
    </w:p>
    <w:p w:rsidR="00C34F53" w:rsidRPr="00856EB2" w:rsidRDefault="00C34F53" w:rsidP="00C34F53">
      <w:pPr>
        <w:pStyle w:val="Paragrafi"/>
      </w:pPr>
      <w:r w:rsidRPr="00856EB2">
        <w:t> </w:t>
      </w:r>
    </w:p>
    <w:p w:rsidR="00C34F53" w:rsidRPr="00856EB2" w:rsidRDefault="00C34F53" w:rsidP="00C34F53">
      <w:pPr>
        <w:pStyle w:val="Paragrafi"/>
      </w:pPr>
      <w:r w:rsidRPr="00856EB2">
        <w:t xml:space="preserve">Në mbështetje të neneve 78 dhe 83 pika 1 të Kushtetutës, me propozimin e Këshillit të Ministrave, </w:t>
      </w:r>
    </w:p>
    <w:p w:rsidR="00C34F53" w:rsidRPr="00C34F53" w:rsidRDefault="00C34F53" w:rsidP="00C34F53">
      <w:pPr>
        <w:pStyle w:val="VENDOSI"/>
        <w:rPr>
          <w:lang w:val="it-IT"/>
        </w:rPr>
      </w:pPr>
      <w:r w:rsidRPr="00856EB2">
        <w:t> </w:t>
      </w:r>
      <w:r w:rsidRPr="00C34F53">
        <w:rPr>
          <w:lang w:val="it-IT"/>
        </w:rPr>
        <w:t>KUVENDI</w:t>
      </w:r>
    </w:p>
    <w:p w:rsidR="00C34F53" w:rsidRPr="00C34F53" w:rsidRDefault="00C34F53" w:rsidP="00C34F53">
      <w:pPr>
        <w:pStyle w:val="VENDOSI"/>
        <w:rPr>
          <w:lang w:val="it-IT"/>
        </w:rPr>
      </w:pPr>
      <w:r w:rsidRPr="00C34F53">
        <w:rPr>
          <w:lang w:val="it-IT"/>
        </w:rPr>
        <w:t>I REPUBLIKËS SË SHQIPËRISË</w:t>
      </w:r>
    </w:p>
    <w:p w:rsidR="00C34F53" w:rsidRPr="00C34F53" w:rsidRDefault="00C34F53" w:rsidP="00C34F53">
      <w:pPr>
        <w:pStyle w:val="VENDOSI"/>
        <w:rPr>
          <w:lang w:val="it-IT"/>
        </w:rPr>
      </w:pPr>
    </w:p>
    <w:p w:rsidR="00C34F53" w:rsidRPr="00C34F53" w:rsidRDefault="00C34F53" w:rsidP="00C34F53">
      <w:pPr>
        <w:pStyle w:val="VENDOSI"/>
        <w:rPr>
          <w:lang w:val="it-IT"/>
        </w:rPr>
      </w:pPr>
      <w:r w:rsidRPr="00C34F53">
        <w:rPr>
          <w:lang w:val="it-IT"/>
        </w:rPr>
        <w:t>VENDOSI:</w:t>
      </w:r>
    </w:p>
    <w:p w:rsidR="00C34F53" w:rsidRPr="00C34F53" w:rsidRDefault="00C34F53" w:rsidP="00C34F53">
      <w:pPr>
        <w:pStyle w:val="Paragrafi"/>
        <w:rPr>
          <w:lang w:val="it-IT"/>
        </w:rPr>
      </w:pPr>
      <w:r w:rsidRPr="00C34F53">
        <w:rPr>
          <w:lang w:val="it-IT"/>
        </w:rPr>
        <w:t> </w:t>
      </w:r>
    </w:p>
    <w:p w:rsidR="00C34F53" w:rsidRPr="00C34F53" w:rsidRDefault="00C34F53" w:rsidP="00C34F53">
      <w:pPr>
        <w:pStyle w:val="NeniNr"/>
        <w:rPr>
          <w:lang w:val="it-IT"/>
        </w:rPr>
      </w:pPr>
      <w:r w:rsidRPr="00C34F53">
        <w:rPr>
          <w:lang w:val="it-IT"/>
        </w:rPr>
        <w:t>Neni 1</w:t>
      </w:r>
    </w:p>
    <w:p w:rsidR="00C34F53" w:rsidRPr="00C34F53" w:rsidRDefault="00C34F53" w:rsidP="00C34F53">
      <w:pPr>
        <w:pStyle w:val="Paragrafi"/>
        <w:rPr>
          <w:lang w:val="it-IT"/>
        </w:rPr>
      </w:pPr>
    </w:p>
    <w:p w:rsidR="00C34F53" w:rsidRPr="00C34F53" w:rsidRDefault="00C34F53" w:rsidP="00C34F53">
      <w:pPr>
        <w:pStyle w:val="Paragrafi"/>
        <w:rPr>
          <w:lang w:val="it-IT"/>
        </w:rPr>
      </w:pPr>
      <w:r w:rsidRPr="00C34F53">
        <w:rPr>
          <w:lang w:val="it-IT"/>
        </w:rPr>
        <w:t>Fjalia e fundit e nenit 3 të ligjit nr. 7918, datë 13.4.1995 “Për miratimin me ndryshime të dekretit nr. 1030, datë 23.2.1995 “Për emetimin dhe shpërndarjen e bonove të privatizimit (lekëve të privatizimit)” dhe dekretit nr. 1049, datë 27.3.1995 “Për disa plotësime në dekretin nr. 1030, datë 23.2.1995”, të ndryshuar, ndryshohet si më poshtë:</w:t>
      </w:r>
    </w:p>
    <w:p w:rsidR="00C34F53" w:rsidRPr="00C34F53" w:rsidRDefault="00C34F53" w:rsidP="00C34F53">
      <w:pPr>
        <w:pStyle w:val="Paragrafi"/>
        <w:rPr>
          <w:lang w:val="it-IT"/>
        </w:rPr>
      </w:pPr>
      <w:r w:rsidRPr="00C34F53">
        <w:rPr>
          <w:lang w:val="it-IT"/>
        </w:rPr>
        <w:t>“Afati i përdorimit të bonove dhe të lekëve të privatizimit është deri më 31.12.2011”.</w:t>
      </w:r>
    </w:p>
    <w:p w:rsidR="00C34F53" w:rsidRPr="00C34F53" w:rsidRDefault="00C34F53" w:rsidP="00C34F53">
      <w:pPr>
        <w:pStyle w:val="Paragrafi"/>
        <w:rPr>
          <w:lang w:val="it-IT"/>
        </w:rPr>
      </w:pPr>
    </w:p>
    <w:p w:rsidR="00C34F53" w:rsidRPr="00C34F53" w:rsidRDefault="00C34F53" w:rsidP="00C34F53">
      <w:pPr>
        <w:pStyle w:val="NeniNr"/>
        <w:rPr>
          <w:lang w:val="it-IT"/>
        </w:rPr>
      </w:pPr>
      <w:r w:rsidRPr="00C34F53">
        <w:rPr>
          <w:lang w:val="it-IT"/>
        </w:rPr>
        <w:t>Neni 2</w:t>
      </w:r>
    </w:p>
    <w:p w:rsidR="00C34F53" w:rsidRPr="00C34F53" w:rsidRDefault="00C34F53" w:rsidP="00C34F53">
      <w:pPr>
        <w:pStyle w:val="Paragrafi"/>
        <w:rPr>
          <w:lang w:val="it-IT"/>
        </w:rPr>
      </w:pPr>
    </w:p>
    <w:p w:rsidR="00C34F53" w:rsidRPr="00C34F53" w:rsidRDefault="00C34F53" w:rsidP="00C34F53">
      <w:pPr>
        <w:pStyle w:val="Paragrafi"/>
        <w:rPr>
          <w:lang w:val="it-IT"/>
        </w:rPr>
      </w:pPr>
      <w:r w:rsidRPr="00C34F53">
        <w:rPr>
          <w:lang w:val="it-IT"/>
        </w:rPr>
        <w:t>Ky ligj hyn në fuqi 15 ditë pas botimit në Fletoren Zyrtare.</w:t>
      </w:r>
    </w:p>
    <w:p w:rsidR="00C34F53" w:rsidRDefault="00C34F53" w:rsidP="00C34F53">
      <w:pPr>
        <w:pStyle w:val="Shpallja"/>
      </w:pPr>
    </w:p>
    <w:p w:rsidR="00C34F53" w:rsidRPr="00BB1833" w:rsidRDefault="00C34F53" w:rsidP="00C34F53">
      <w:pPr>
        <w:pStyle w:val="Shpallja"/>
      </w:pPr>
      <w:r>
        <w:t>Shpallur me dekretin nr.6830, datë 27.12.2010 të Presidentit të Republikës së Shqipërisë, Bamir Topi</w:t>
      </w:r>
    </w:p>
    <w:sectPr w:rsidR="00C34F53" w:rsidRPr="00BB18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4F53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101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4F53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523F02-BCB8-4790-916A-39CFB3F8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C34F5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2019-03-17T18:18:00Z</dcterms:created>
  <dcterms:modified xsi:type="dcterms:W3CDTF">2019-03-17T18:18:00Z</dcterms:modified>
</cp:coreProperties>
</file>