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F01" w:rsidRPr="005F4EC5" w:rsidRDefault="00996F01" w:rsidP="00996F01">
      <w:pPr>
        <w:pStyle w:val="Akti"/>
        <w:keepNext w:val="0"/>
        <w:rPr>
          <w:lang w:val="sq-AL"/>
        </w:rPr>
      </w:pPr>
      <w:bookmarkStart w:id="0" w:name="_GoBack"/>
      <w:bookmarkEnd w:id="0"/>
      <w:r w:rsidRPr="005F4EC5">
        <w:rPr>
          <w:lang w:val="sq-AL"/>
        </w:rPr>
        <w:t>LIGJ</w:t>
      </w:r>
    </w:p>
    <w:p w:rsidR="00996F01" w:rsidRPr="005F4EC5" w:rsidRDefault="00996F01" w:rsidP="00996F01">
      <w:pPr>
        <w:pStyle w:val="NumriData"/>
        <w:keepNext w:val="0"/>
        <w:rPr>
          <w:lang w:val="sq-AL"/>
        </w:rPr>
      </w:pPr>
      <w:r w:rsidRPr="005F4EC5">
        <w:rPr>
          <w:lang w:val="sq-AL"/>
        </w:rPr>
        <w:t>Nr.10 371, datë 10.2.2011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Titulli"/>
        <w:keepNext w:val="0"/>
        <w:rPr>
          <w:lang w:val="sq-AL"/>
        </w:rPr>
      </w:pPr>
      <w:r w:rsidRPr="005F4EC5">
        <w:rPr>
          <w:lang w:val="sq-AL"/>
        </w:rPr>
        <w:t>PËR RATIFIKIMIN E MEMORANDUMIT PËR GARANCITË LIGJORE DHE JURIDIKE KUNDËR PËRPUNIMIT TË PALIGJSHËM  TË TË DHËNAVE PERSONALE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>Në mbështetje të neneve 78, 83 pika 1 dhe 121 të Kushtetutës, me propozimin e Këshillit të Ministrave,</w:t>
      </w: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 xml:space="preserve">  </w:t>
      </w:r>
    </w:p>
    <w:p w:rsidR="00996F01" w:rsidRPr="005F4EC5" w:rsidRDefault="00996F01" w:rsidP="00996F01">
      <w:pPr>
        <w:pStyle w:val="VENDOSI"/>
        <w:keepNext w:val="0"/>
        <w:rPr>
          <w:lang w:val="sq-AL"/>
        </w:rPr>
      </w:pPr>
      <w:r w:rsidRPr="005F4EC5">
        <w:rPr>
          <w:lang w:val="sq-AL"/>
        </w:rPr>
        <w:t>KUVENDI</w:t>
      </w:r>
    </w:p>
    <w:p w:rsidR="00996F01" w:rsidRPr="005F4EC5" w:rsidRDefault="00996F01" w:rsidP="00996F01">
      <w:pPr>
        <w:pStyle w:val="VENDOSI"/>
        <w:keepNext w:val="0"/>
        <w:rPr>
          <w:lang w:val="sq-AL"/>
        </w:rPr>
      </w:pPr>
      <w:r w:rsidRPr="005F4EC5">
        <w:rPr>
          <w:lang w:val="sq-AL"/>
        </w:rPr>
        <w:t>I REPUBLIKËS SË SHQIPËRISË</w:t>
      </w:r>
    </w:p>
    <w:p w:rsidR="00996F01" w:rsidRPr="005F4EC5" w:rsidRDefault="00996F01" w:rsidP="00996F01">
      <w:pPr>
        <w:pStyle w:val="VENDOSI"/>
        <w:keepNext w:val="0"/>
        <w:rPr>
          <w:lang w:val="sq-AL"/>
        </w:rPr>
      </w:pPr>
    </w:p>
    <w:p w:rsidR="00996F01" w:rsidRPr="005F4EC5" w:rsidRDefault="00996F01" w:rsidP="00996F01">
      <w:pPr>
        <w:pStyle w:val="VENDOSI"/>
        <w:keepNext w:val="0"/>
        <w:rPr>
          <w:lang w:val="sq-AL"/>
        </w:rPr>
      </w:pPr>
      <w:r w:rsidRPr="005F4EC5">
        <w:rPr>
          <w:lang w:val="sq-AL"/>
        </w:rPr>
        <w:t>VENDOSI:</w:t>
      </w:r>
    </w:p>
    <w:p w:rsidR="00996F01" w:rsidRPr="005F4EC5" w:rsidRDefault="00996F01" w:rsidP="00996F01">
      <w:pPr>
        <w:pStyle w:val="Paragrafi"/>
        <w:rPr>
          <w:sz w:val="16"/>
          <w:lang w:val="sq-AL"/>
        </w:rPr>
      </w:pPr>
    </w:p>
    <w:p w:rsidR="00996F01" w:rsidRPr="005F4EC5" w:rsidRDefault="00996F01" w:rsidP="00996F01">
      <w:pPr>
        <w:pStyle w:val="NeniNr"/>
        <w:keepNext w:val="0"/>
        <w:rPr>
          <w:lang w:val="sq-AL"/>
        </w:rPr>
      </w:pPr>
      <w:r w:rsidRPr="005F4EC5">
        <w:rPr>
          <w:lang w:val="sq-AL"/>
        </w:rPr>
        <w:t>Neni 1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>Ratifikohet memorandumi për garancitë ligjore dhe juridike kundër përpunimit të paligjshëm të të dhënave personale, bërë në Kishinjev më 31 tetor 2008.</w:t>
      </w:r>
    </w:p>
    <w:p w:rsidR="00996F01" w:rsidRPr="005F4EC5" w:rsidRDefault="00996F01" w:rsidP="00996F01">
      <w:pPr>
        <w:pStyle w:val="NeniNr"/>
        <w:keepNext w:val="0"/>
        <w:rPr>
          <w:lang w:val="sq-AL"/>
        </w:rPr>
      </w:pPr>
      <w:r w:rsidRPr="005F4EC5">
        <w:rPr>
          <w:sz w:val="18"/>
          <w:lang w:val="sq-AL"/>
        </w:rPr>
        <w:br/>
      </w:r>
      <w:r w:rsidRPr="005F4EC5">
        <w:rPr>
          <w:lang w:val="sq-AL"/>
        </w:rPr>
        <w:t>Neni 2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>Ky ligj hyn në fuqi 15 ditë pas botimit në Fletoren Zyrtare.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Shpallja"/>
        <w:rPr>
          <w:sz w:val="23"/>
          <w:szCs w:val="23"/>
        </w:rPr>
      </w:pPr>
      <w:r w:rsidRPr="005F4EC5">
        <w:rPr>
          <w:sz w:val="23"/>
          <w:szCs w:val="23"/>
        </w:rPr>
        <w:t>Shpallur me dekretin nr.6899, datë 22.2.2011 të Presidentit të Republikës së Shqipërisë, Bamir Topi</w:t>
      </w:r>
    </w:p>
    <w:p w:rsidR="00996F01" w:rsidRDefault="00996F01" w:rsidP="00996F01">
      <w:pPr>
        <w:pStyle w:val="Titulli"/>
        <w:keepNext w:val="0"/>
        <w:rPr>
          <w:lang w:val="sq-AL"/>
        </w:rPr>
      </w:pPr>
    </w:p>
    <w:p w:rsidR="00996F01" w:rsidRPr="005F4EC5" w:rsidRDefault="00996F01" w:rsidP="00996F01">
      <w:pPr>
        <w:pStyle w:val="Titulli"/>
        <w:keepNext w:val="0"/>
        <w:rPr>
          <w:lang w:val="sq-AL"/>
        </w:rPr>
      </w:pPr>
      <w:r w:rsidRPr="005F4EC5">
        <w:rPr>
          <w:lang w:val="sq-AL"/>
        </w:rPr>
        <w:t xml:space="preserve">Memorandum </w:t>
      </w:r>
    </w:p>
    <w:p w:rsidR="00996F01" w:rsidRPr="005F4EC5" w:rsidRDefault="00996F01" w:rsidP="00996F01">
      <w:pPr>
        <w:pStyle w:val="TitulliTitull"/>
        <w:keepNext w:val="0"/>
        <w:rPr>
          <w:lang w:val="sq-AL"/>
        </w:rPr>
      </w:pPr>
      <w:r w:rsidRPr="005F4EC5">
        <w:rPr>
          <w:lang w:val="sq-AL"/>
        </w:rPr>
        <w:t>për Garancitë Ligjore dhe Gjyqësore kundër Përpunimit të Paligjshëm të të Dhënave Personale</w:t>
      </w:r>
    </w:p>
    <w:p w:rsidR="00996F01" w:rsidRPr="005F4EC5" w:rsidRDefault="00996F01" w:rsidP="00996F01">
      <w:pPr>
        <w:pStyle w:val="Paragrafi"/>
        <w:ind w:firstLine="0"/>
        <w:jc w:val="center"/>
        <w:rPr>
          <w:lang w:val="sq-AL"/>
        </w:rPr>
      </w:pPr>
      <w:r w:rsidRPr="005F4EC5">
        <w:rPr>
          <w:lang w:val="sq-AL"/>
        </w:rPr>
        <w:t>Chisinau, 31 tetor 2008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>Shtetet anëtare të procesit të bashkëpunimit të Europës Juglindore, nënshkruese të këtij Memorandumi,</w:t>
      </w: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i/>
          <w:lang w:val="sq-AL"/>
        </w:rPr>
        <w:t>duke marrë në konsideratë</w:t>
      </w:r>
      <w:r w:rsidRPr="005F4EC5">
        <w:rPr>
          <w:lang w:val="sq-AL"/>
        </w:rPr>
        <w:t xml:space="preserve"> Konventën për mbrojtjen e të drejtave të njeriut dhe lirive themelore, të datës 4 nëntor 1950, Konventën për mbrojtjen e individëve në lidhje me përpunimin automatik të të dhënave personale, të datës 28 janar 1981, protokollin shtesë të Konventës për mbrojtjen e individëve mbi përpunimin automatik të të dhënave personale në lidhje me autoritetet mbikëqyrëse dhe fluksin e të dhënave ndërkufitare, të datës 8 nëntor 2001;</w:t>
      </w: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i/>
          <w:lang w:val="sq-AL"/>
        </w:rPr>
        <w:t>duke iu drejtuar</w:t>
      </w:r>
      <w:r w:rsidRPr="005F4EC5">
        <w:rPr>
          <w:lang w:val="sq-AL"/>
        </w:rPr>
        <w:t xml:space="preserve"> shteteve anëtare që të marrin të gjithë hapat e nevojshëm për të ratifikuar Konventën për mbrojtjen e individëve në lidhje me përpunimin automatik të të dhënave personale, si dhe protokollin shtesë të Konventës;</w:t>
      </w: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i/>
          <w:lang w:val="sq-AL"/>
        </w:rPr>
        <w:t>duke marrë në konsideratë</w:t>
      </w:r>
      <w:r w:rsidRPr="005F4EC5">
        <w:rPr>
          <w:lang w:val="sq-AL"/>
        </w:rPr>
        <w:t xml:space="preserve"> përkufizimet dhe termat e referencës të krijuara në instrumentet e lartpërmendura;</w:t>
      </w: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i/>
          <w:lang w:val="sq-AL"/>
        </w:rPr>
        <w:t>duke theksuar nevojën</w:t>
      </w:r>
      <w:r w:rsidRPr="005F4EC5">
        <w:rPr>
          <w:lang w:val="sq-AL"/>
        </w:rPr>
        <w:t xml:space="preserve"> për të zgjeruar garancitë për të drejtat dhe liritë themelore të çdo individi dhe në veçanti, të drejtën për respektimin e privatësisë, duke marrë në konsideratë fluksin në rritje në kufij të të dhënave personale që i nënshtrohen përpunimit automatik;</w:t>
      </w: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i/>
          <w:lang w:val="sq-AL"/>
        </w:rPr>
        <w:t>duke rikonfirmuar</w:t>
      </w:r>
      <w:r w:rsidRPr="005F4EC5">
        <w:rPr>
          <w:lang w:val="sq-AL"/>
        </w:rPr>
        <w:t xml:space="preserve"> njëkohësisht angazhimin e tyre për lirinë e informacionit pavarësisht nga kufijtë;</w:t>
      </w: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i/>
          <w:lang w:val="sq-AL"/>
        </w:rPr>
        <w:t>duke pranuar</w:t>
      </w:r>
      <w:r w:rsidRPr="005F4EC5">
        <w:rPr>
          <w:lang w:val="sq-AL"/>
        </w:rPr>
        <w:t xml:space="preserve"> se është e nevojshme të pajtohen vlerat themelore të respektimit të privatësisë dhe rrjedhës së lirë të informacionit ndërmjet individëve;</w:t>
      </w: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i/>
          <w:lang w:val="sq-AL"/>
        </w:rPr>
        <w:t>duke theksuar</w:t>
      </w:r>
      <w:r w:rsidRPr="005F4EC5">
        <w:rPr>
          <w:lang w:val="sq-AL"/>
        </w:rPr>
        <w:t xml:space="preserve"> prioritetin e vendosjes dhe garantimit të mjeteve ligjore efektive për individët të </w:t>
      </w:r>
      <w:r w:rsidRPr="005F4EC5">
        <w:rPr>
          <w:lang w:val="sq-AL"/>
        </w:rPr>
        <w:lastRenderedPageBreak/>
        <w:t>cilët janë viktima të një përpunimi të paligjshëm të të dhënave personale,</w:t>
      </w: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>kanë rënë dakord si më poshtë: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NeniNr"/>
        <w:keepNext w:val="0"/>
        <w:rPr>
          <w:lang w:val="sq-AL"/>
        </w:rPr>
      </w:pPr>
      <w:r w:rsidRPr="005F4EC5">
        <w:rPr>
          <w:lang w:val="sq-AL"/>
        </w:rPr>
        <w:t>Neni 1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 xml:space="preserve">Shtetet palë do të fokusojnë përpjekjet e tyre në forcimin e bashkëpunimit rajonal për promovimin e praktikave të ligjshme në fushat e përpunimit automatik të të dhënave personale. </w:t>
      </w: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>Çdo palë merr masat e nevojshme në ligjin e saj të brendshëm për t’u dhënë fuqi parimeve bazë për mbrojtjen e të dhënave, të realizuara në sektorët publikë dhe privatë, të përcaktuara në kuadrin ligjor kombëtar dhe ndërkombëtar.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NeniNr"/>
        <w:keepNext w:val="0"/>
        <w:rPr>
          <w:lang w:val="sq-AL"/>
        </w:rPr>
      </w:pPr>
      <w:r w:rsidRPr="005F4EC5">
        <w:rPr>
          <w:lang w:val="sq-AL"/>
        </w:rPr>
        <w:t>Neni 2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 xml:space="preserve">Palët e këtij Memorandumi do të garantojnë, sipas juridiksionit të tyre, për çdo individ të cilësdo kombësie ose vendbanimi, respektimin e të drejtave dhe lirive të tij themelore dhe në veçanti të drejtën e tij për jetën private, mbi përpunimin automatik të të dhënave personale në lidhje me të. </w:t>
      </w: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 xml:space="preserve">Për të garantuar të drejtën e jetës private, palët do të mbikëqyrin respektimin e parimit të ndershmërisë dhe proporcionalitetit, të nevojshëm për të siguruar akses në informacionin me interes të përgjithshëm dhe rrjedhën e lirë të informacionit ndërmjet individëve. 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NeniNr"/>
        <w:keepNext w:val="0"/>
        <w:rPr>
          <w:lang w:val="sq-AL"/>
        </w:rPr>
      </w:pPr>
      <w:r w:rsidRPr="005F4EC5">
        <w:rPr>
          <w:lang w:val="sq-AL"/>
        </w:rPr>
        <w:t>Neni 3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 xml:space="preserve">Palët do t’i garantojnë, në mënyrë të pakushtëzuar, të drejtën për t’u informuar për veprimin e përpunimit dhe për kërkesën e korrigjimit të të dhënave të tij personale, personit, të dhënat e të cilit po përpunohen. 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 xml:space="preserve">Çdo kufizim mbi ushtrimin e këtyre të drejtave duhet të përcaktohet në ligjin e brendshëm, duhet të ndjekë qëllime të ligjshme dhe nuk duhet të jetë abuziv. 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NeniNr"/>
        <w:keepNext w:val="0"/>
        <w:rPr>
          <w:lang w:val="sq-AL"/>
        </w:rPr>
      </w:pPr>
      <w:r w:rsidRPr="005F4EC5">
        <w:rPr>
          <w:lang w:val="sq-AL"/>
        </w:rPr>
        <w:t>Neni 4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 xml:space="preserve">Palët nuk do të lejojnë përpunimin e të dhënave personale në një mënyrë të papajtueshme me qëllimet e ligjshme, me përjashtim të situatës kur ky veprim lejohet shprehimisht nga dispozitat ligjore që janë të nevojshme në një shoqëri demokratike. 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NeniNr"/>
        <w:keepNext w:val="0"/>
        <w:rPr>
          <w:lang w:val="sq-AL"/>
        </w:rPr>
      </w:pPr>
      <w:r w:rsidRPr="005F4EC5">
        <w:rPr>
          <w:lang w:val="sq-AL"/>
        </w:rPr>
        <w:t>Neni 5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 xml:space="preserve">Autoritetet kompetente të shteteve palë do të marrin masa teknike dhe organizative të nevojshme për mbrojtjen e të dhënave personale nga përpunimi i tyre i paligjshëm; do t’i garantojnë subjektit të të dhënave akses në dosjet e të dhënave personale, të cilat përpunohen automatikisht dhe për të kundërshtuar përpunimin e të dhënave personale në lidhje me të kur të dhënat përdoren në mënyrë të paligjshme. </w:t>
      </w:r>
    </w:p>
    <w:p w:rsidR="00996F01" w:rsidRPr="005F4EC5" w:rsidRDefault="00996F01" w:rsidP="00996F01">
      <w:pPr>
        <w:pStyle w:val="NeniNr"/>
        <w:keepNext w:val="0"/>
        <w:rPr>
          <w:lang w:val="sq-AL"/>
        </w:rPr>
      </w:pPr>
      <w:r w:rsidRPr="005F4EC5">
        <w:rPr>
          <w:lang w:val="sq-AL"/>
        </w:rPr>
        <w:t>Neni 6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>Palët do të sigurojnë krijimin dhe funksionimin efektiv të një autoriteti mbikëqyrës të pavarur që monitoron sistemin e mbrojtjes kombëtare dhe gëzon kompetencat e hetimit dhe të ndërhyrjes në procesin e përpunimit të paligjshëm të të dhënave personale.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NeniNr"/>
        <w:keepNext w:val="0"/>
        <w:rPr>
          <w:lang w:val="sq-AL"/>
        </w:rPr>
      </w:pPr>
      <w:r w:rsidRPr="005F4EC5">
        <w:rPr>
          <w:lang w:val="sq-AL"/>
        </w:rPr>
        <w:t>Neni 7</w:t>
      </w:r>
    </w:p>
    <w:p w:rsidR="00996F01" w:rsidRPr="005F4EC5" w:rsidRDefault="00996F01" w:rsidP="00996F01">
      <w:pPr>
        <w:pStyle w:val="Paragrafi"/>
        <w:rPr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 xml:space="preserve">Palët do t’i garantojnë çdo individi që pretendon të jetë viktimë e një veprimi të paligjshëm në lidhje me përpunimin automatik të të dhënave personale, akses në drejtësi dhe shqyrtimin e çështjes në </w:t>
      </w:r>
      <w:r w:rsidRPr="005F4EC5">
        <w:rPr>
          <w:lang w:val="sq-AL"/>
        </w:rPr>
        <w:lastRenderedPageBreak/>
        <w:t>mënyrë konfidenciale.</w:t>
      </w:r>
    </w:p>
    <w:p w:rsidR="00996F01" w:rsidRPr="005F4EC5" w:rsidRDefault="00996F01" w:rsidP="00996F01">
      <w:pPr>
        <w:pStyle w:val="Paragrafi"/>
        <w:rPr>
          <w:sz w:val="14"/>
          <w:lang w:val="sq-AL"/>
        </w:rPr>
      </w:pPr>
    </w:p>
    <w:p w:rsidR="00996F01" w:rsidRPr="005F4EC5" w:rsidRDefault="00996F01" w:rsidP="00996F01">
      <w:pPr>
        <w:pStyle w:val="NeniNr"/>
        <w:keepNext w:val="0"/>
        <w:rPr>
          <w:lang w:val="sq-AL"/>
        </w:rPr>
      </w:pPr>
      <w:r w:rsidRPr="005F4EC5">
        <w:rPr>
          <w:lang w:val="sq-AL"/>
        </w:rPr>
        <w:t>Neni 8</w:t>
      </w:r>
    </w:p>
    <w:p w:rsidR="00996F01" w:rsidRPr="005F4EC5" w:rsidRDefault="00996F01" w:rsidP="00996F01">
      <w:pPr>
        <w:pStyle w:val="Paragrafi"/>
        <w:rPr>
          <w:sz w:val="14"/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 xml:space="preserve">Shtetet palë marrin përsipër të vendosin mjete të përshtatshme civile, penale dhe administrative, si dhe sanksione për shkelje të ligjeve kombëtare dhe ndërkombëtare, të cilat i japin fuqi parimeve bazë për mbrojtjen e të dhënave. </w:t>
      </w:r>
    </w:p>
    <w:p w:rsidR="00996F01" w:rsidRPr="005F4EC5" w:rsidRDefault="00996F01" w:rsidP="00996F01">
      <w:pPr>
        <w:pStyle w:val="Paragrafi"/>
        <w:rPr>
          <w:sz w:val="18"/>
          <w:lang w:val="sq-AL"/>
        </w:rPr>
      </w:pPr>
    </w:p>
    <w:p w:rsidR="00996F01" w:rsidRPr="005F4EC5" w:rsidRDefault="00996F01" w:rsidP="00996F01">
      <w:pPr>
        <w:pStyle w:val="NeniNr"/>
        <w:keepNext w:val="0"/>
        <w:rPr>
          <w:lang w:val="sq-AL"/>
        </w:rPr>
      </w:pPr>
      <w:r w:rsidRPr="005F4EC5">
        <w:rPr>
          <w:lang w:val="sq-AL"/>
        </w:rPr>
        <w:t>Neni 9</w:t>
      </w:r>
    </w:p>
    <w:p w:rsidR="00996F01" w:rsidRPr="005F4EC5" w:rsidRDefault="00996F01" w:rsidP="00996F01">
      <w:pPr>
        <w:pStyle w:val="Paragrafi"/>
        <w:rPr>
          <w:sz w:val="16"/>
          <w:lang w:val="sq-AL"/>
        </w:rPr>
      </w:pP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>Memorandumi hyn në fuqi pas depozitimit të instrumentit të gjashtë të ratifikimit nga shtetet anëtare të procesit të bashkëpunimit të Europës Juglindore.</w:t>
      </w:r>
    </w:p>
    <w:p w:rsidR="00996F01" w:rsidRPr="005F4EC5" w:rsidRDefault="00996F01" w:rsidP="00996F01">
      <w:pPr>
        <w:pStyle w:val="Paragrafi"/>
        <w:rPr>
          <w:lang w:val="sq-AL"/>
        </w:rPr>
      </w:pPr>
      <w:r w:rsidRPr="005F4EC5">
        <w:rPr>
          <w:lang w:val="sq-AL"/>
        </w:rPr>
        <w:t xml:space="preserve">Nënshkruar në Chisinau, më 31 tetor 2008, në gjuhën angleze, në një kopje të vetme që mbetet e depozituar në arkivat e Ministrisë së Punëve të Jashtme dhe Integrimit Europian të Republikës së Moldavisë. Ministria e Punëve të Jashtme dhe Integrimit Europian e Republikës së Moldavisë i transmeton kopje të vërtetuara çdo shteti anëtar të procesit të bashkëpunimit të Europës Juglindore. </w:t>
      </w:r>
    </w:p>
    <w:sectPr w:rsidR="00996F01" w:rsidRPr="005F4EC5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6F01"/>
    <w:rsid w:val="001068AA"/>
    <w:rsid w:val="001B34A9"/>
    <w:rsid w:val="00280E90"/>
    <w:rsid w:val="002D1C93"/>
    <w:rsid w:val="003430B4"/>
    <w:rsid w:val="004C31D9"/>
    <w:rsid w:val="004F6270"/>
    <w:rsid w:val="00996F01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5EDC76-97A9-4552-802D-A4C13321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F01"/>
    <w:pPr>
      <w:spacing w:after="200" w:line="276" w:lineRule="auto"/>
    </w:pPr>
    <w:rPr>
      <w:rFonts w:ascii="Calibri" w:eastAsia="Batang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996F01"/>
    <w:rPr>
      <w:rFonts w:ascii="CG Times" w:eastAsia="Times New Roman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96F01"/>
    <w:rPr>
      <w:rFonts w:ascii="CG Times" w:eastAsia="Times New Roman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5712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2019-03-19T14:04:00Z</dcterms:created>
  <dcterms:modified xsi:type="dcterms:W3CDTF">2019-03-19T14:04:00Z</dcterms:modified>
</cp:coreProperties>
</file>