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2C0" w:rsidRPr="00842CE6" w:rsidRDefault="00A532C0" w:rsidP="00A532C0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842CE6">
        <w:rPr>
          <w:sz w:val="21"/>
          <w:szCs w:val="21"/>
        </w:rPr>
        <w:t>LIGJ</w:t>
      </w:r>
    </w:p>
    <w:p w:rsidR="00A532C0" w:rsidRPr="00842CE6" w:rsidRDefault="00A532C0" w:rsidP="00A532C0">
      <w:pPr>
        <w:pStyle w:val="NeniTitull"/>
        <w:keepNext w:val="0"/>
        <w:rPr>
          <w:sz w:val="21"/>
          <w:szCs w:val="21"/>
        </w:rPr>
      </w:pPr>
      <w:r w:rsidRPr="00842CE6">
        <w:rPr>
          <w:sz w:val="21"/>
          <w:szCs w:val="21"/>
        </w:rPr>
        <w:t>Nr.10 377, datë 10.2.2011</w:t>
      </w:r>
    </w:p>
    <w:p w:rsidR="00A532C0" w:rsidRPr="00842CE6" w:rsidRDefault="00A532C0" w:rsidP="00A532C0">
      <w:pPr>
        <w:pStyle w:val="Paragrafi"/>
        <w:rPr>
          <w:b/>
          <w:bCs/>
          <w:sz w:val="21"/>
          <w:szCs w:val="21"/>
        </w:rPr>
      </w:pPr>
    </w:p>
    <w:p w:rsidR="00A532C0" w:rsidRPr="00842CE6" w:rsidRDefault="00A532C0" w:rsidP="00A532C0">
      <w:pPr>
        <w:pStyle w:val="Titulli"/>
        <w:keepNext w:val="0"/>
        <w:rPr>
          <w:sz w:val="21"/>
          <w:szCs w:val="21"/>
        </w:rPr>
      </w:pPr>
      <w:r w:rsidRPr="00842CE6">
        <w:rPr>
          <w:sz w:val="21"/>
          <w:szCs w:val="21"/>
        </w:rPr>
        <w:t xml:space="preserve">PËR MIRATIMIN E AKTIT NORMATIV, ME FUQINË </w:t>
      </w:r>
      <w:r>
        <w:rPr>
          <w:sz w:val="21"/>
          <w:szCs w:val="21"/>
        </w:rPr>
        <w:t>E LIGJIT, NR. 1, DATË 26.1.2011</w:t>
      </w:r>
      <w:r w:rsidRPr="00842CE6">
        <w:rPr>
          <w:sz w:val="21"/>
          <w:szCs w:val="21"/>
        </w:rPr>
        <w:t xml:space="preserve"> TË KËSHILLIT TË MINISTRAVE “PËR LEJIMIN E MINISTRISË SË BUJQËSISË, USHQIMIT DHE MBROJTJES SË KONSUMATORIT TË ZHVILLOJË PROCEDURËN E PROKURIMIT ME NEGOCIM, PA SHPALLJE PARAPRAKE TË NJOFTIMIT, PËR OBJEKTET E MBROJTJES NGA PËRMBYTJA DHE TË KULLIMIT NË ZONËN E SHKODRËS E TË LEZHËS, TË PLANIFIKUARA NË BUXHETIN E VITIT 2011” </w:t>
      </w:r>
    </w:p>
    <w:p w:rsidR="00A532C0" w:rsidRPr="00842CE6" w:rsidRDefault="00A532C0" w:rsidP="00A532C0">
      <w:pPr>
        <w:pStyle w:val="Paragrafi"/>
        <w:rPr>
          <w:sz w:val="21"/>
          <w:szCs w:val="21"/>
        </w:rPr>
      </w:pPr>
    </w:p>
    <w:p w:rsidR="00A532C0" w:rsidRPr="00842CE6" w:rsidRDefault="00A532C0" w:rsidP="00A532C0">
      <w:pPr>
        <w:pStyle w:val="Paragrafi"/>
        <w:rPr>
          <w:sz w:val="21"/>
          <w:szCs w:val="21"/>
        </w:rPr>
      </w:pPr>
      <w:r w:rsidRPr="00842CE6">
        <w:rPr>
          <w:sz w:val="21"/>
          <w:szCs w:val="21"/>
        </w:rPr>
        <w:t xml:space="preserve">Në mbështetje të neneve 78, 83 pika 1 dhe 101 të Kushtetutës, me propozimin e Këshillit të Ministrave, </w:t>
      </w:r>
    </w:p>
    <w:p w:rsidR="00A532C0" w:rsidRPr="00842CE6" w:rsidRDefault="00A532C0" w:rsidP="00A532C0">
      <w:pPr>
        <w:pStyle w:val="Paragrafi"/>
        <w:rPr>
          <w:sz w:val="21"/>
          <w:szCs w:val="21"/>
        </w:rPr>
      </w:pPr>
    </w:p>
    <w:p w:rsidR="00A532C0" w:rsidRPr="00842CE6" w:rsidRDefault="00A532C0" w:rsidP="00A532C0">
      <w:pPr>
        <w:pStyle w:val="Institucioni"/>
        <w:keepNext w:val="0"/>
        <w:rPr>
          <w:sz w:val="21"/>
          <w:szCs w:val="21"/>
        </w:rPr>
      </w:pPr>
      <w:r w:rsidRPr="00842CE6">
        <w:rPr>
          <w:sz w:val="21"/>
          <w:szCs w:val="21"/>
        </w:rPr>
        <w:t>KUVENDI</w:t>
      </w:r>
    </w:p>
    <w:p w:rsidR="00A532C0" w:rsidRPr="00842CE6" w:rsidRDefault="00A532C0" w:rsidP="00A532C0">
      <w:pPr>
        <w:pStyle w:val="Institucioni"/>
        <w:keepNext w:val="0"/>
        <w:rPr>
          <w:sz w:val="21"/>
          <w:szCs w:val="21"/>
        </w:rPr>
      </w:pPr>
      <w:r w:rsidRPr="00842CE6">
        <w:rPr>
          <w:sz w:val="21"/>
          <w:szCs w:val="21"/>
        </w:rPr>
        <w:t>I REPUBLIKËS SË SHQIPËRISË</w:t>
      </w:r>
    </w:p>
    <w:p w:rsidR="00A532C0" w:rsidRPr="00842CE6" w:rsidRDefault="00A532C0" w:rsidP="00A532C0">
      <w:pPr>
        <w:pStyle w:val="Paragrafi"/>
        <w:rPr>
          <w:sz w:val="21"/>
          <w:szCs w:val="21"/>
        </w:rPr>
      </w:pPr>
    </w:p>
    <w:p w:rsidR="00A532C0" w:rsidRPr="00842CE6" w:rsidRDefault="00A532C0" w:rsidP="00A532C0">
      <w:pPr>
        <w:pStyle w:val="VENDOSI"/>
        <w:keepNext w:val="0"/>
        <w:rPr>
          <w:sz w:val="21"/>
          <w:szCs w:val="21"/>
        </w:rPr>
      </w:pPr>
      <w:r w:rsidRPr="00842CE6">
        <w:rPr>
          <w:sz w:val="21"/>
          <w:szCs w:val="21"/>
        </w:rPr>
        <w:t>VENDOSI:</w:t>
      </w:r>
    </w:p>
    <w:p w:rsidR="00A532C0" w:rsidRPr="00842CE6" w:rsidRDefault="00A532C0" w:rsidP="00A532C0">
      <w:pPr>
        <w:pStyle w:val="Paragrafi"/>
        <w:rPr>
          <w:sz w:val="21"/>
          <w:szCs w:val="21"/>
        </w:rPr>
      </w:pPr>
    </w:p>
    <w:p w:rsidR="00A532C0" w:rsidRPr="00842CE6" w:rsidRDefault="00A532C0" w:rsidP="00A532C0">
      <w:pPr>
        <w:pStyle w:val="Paragrafi"/>
        <w:rPr>
          <w:bCs/>
          <w:sz w:val="21"/>
          <w:szCs w:val="21"/>
        </w:rPr>
      </w:pPr>
      <w:r w:rsidRPr="00842CE6">
        <w:rPr>
          <w:sz w:val="21"/>
          <w:szCs w:val="21"/>
        </w:rPr>
        <w:t>Miratohet akti normativ, me fuqinë</w:t>
      </w:r>
      <w:r>
        <w:rPr>
          <w:sz w:val="21"/>
          <w:szCs w:val="21"/>
        </w:rPr>
        <w:t xml:space="preserve"> e ligjit, nr.1, datë 26.1.2011</w:t>
      </w:r>
      <w:r w:rsidRPr="00842CE6">
        <w:rPr>
          <w:sz w:val="21"/>
          <w:szCs w:val="21"/>
        </w:rPr>
        <w:t xml:space="preserve"> i Këshillit të Ministrave “</w:t>
      </w:r>
      <w:r w:rsidRPr="00842CE6">
        <w:rPr>
          <w:bCs/>
          <w:sz w:val="21"/>
          <w:szCs w:val="21"/>
        </w:rPr>
        <w:t>Për lejimin e Ministrisë së Bujqësisë, Ushqimit dhe Mbrojtjes së Konsumatorit të zhvillojë procedurën e prokurimit me negocim, pa shpallje paraprake të njoftimit, për objektet e mbrojtjes nga përmbytja dhe të kullimit në zonën e Shkodrës e të Lezhës, të planifikuara në buxhetin e vitit 2011”.</w:t>
      </w:r>
    </w:p>
    <w:p w:rsidR="00A532C0" w:rsidRPr="00842CE6" w:rsidRDefault="00A532C0" w:rsidP="00A532C0">
      <w:pPr>
        <w:pStyle w:val="Paragrafi"/>
        <w:ind w:firstLine="0"/>
        <w:rPr>
          <w:b/>
          <w:sz w:val="21"/>
          <w:szCs w:val="21"/>
        </w:rPr>
      </w:pPr>
    </w:p>
    <w:p w:rsidR="00A532C0" w:rsidRPr="00842CE6" w:rsidRDefault="00A532C0" w:rsidP="00A532C0">
      <w:pPr>
        <w:pStyle w:val="Paragrafi"/>
        <w:ind w:firstLine="0"/>
        <w:rPr>
          <w:b/>
          <w:sz w:val="23"/>
          <w:szCs w:val="23"/>
        </w:rPr>
      </w:pPr>
      <w:r w:rsidRPr="00842CE6">
        <w:rPr>
          <w:b/>
          <w:sz w:val="23"/>
          <w:szCs w:val="23"/>
        </w:rPr>
        <w:t>Shpallur me dekretin nr.6905, datë 22.2.2011 të Presidentit të Republikës së Shqipërisë, Bamir Topi</w:t>
      </w:r>
    </w:p>
    <w:p w:rsidR="00A532C0" w:rsidRPr="00842CE6" w:rsidRDefault="00A532C0" w:rsidP="00A532C0">
      <w:pPr>
        <w:pStyle w:val="Akti"/>
        <w:keepNext w:val="0"/>
        <w:rPr>
          <w:sz w:val="21"/>
          <w:szCs w:val="21"/>
        </w:rPr>
      </w:pPr>
    </w:p>
    <w:sectPr w:rsidR="00A532C0" w:rsidRPr="00842CE6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532C0"/>
    <w:rsid w:val="001B34A9"/>
    <w:rsid w:val="00280E90"/>
    <w:rsid w:val="003430B4"/>
    <w:rsid w:val="004B16BF"/>
    <w:rsid w:val="004C31D9"/>
    <w:rsid w:val="004F6270"/>
    <w:rsid w:val="008E2C94"/>
    <w:rsid w:val="00A434B8"/>
    <w:rsid w:val="00A532C0"/>
    <w:rsid w:val="00C02F03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FA35A4-E2F2-49DB-869D-E792562D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Char0">
    <w:name w:val=" Char"/>
    <w:basedOn w:val="Normal"/>
    <w:rsid w:val="00A532C0"/>
    <w:pPr>
      <w:spacing w:after="160" w:line="240" w:lineRule="exact"/>
    </w:pPr>
    <w:rPr>
      <w:rFonts w:ascii="Tahoma" w:eastAsia="MS Mincho" w:hAnsi="Tahoma"/>
      <w:sz w:val="20"/>
      <w:szCs w:val="20"/>
      <w:lang w:val="en-GB" w:bidi="en-US"/>
    </w:rPr>
  </w:style>
  <w:style w:type="character" w:customStyle="1" w:styleId="ParagrafiChar">
    <w:name w:val="Paragrafi Char"/>
    <w:basedOn w:val="DefaultParagraphFont"/>
    <w:link w:val="Paragrafi"/>
    <w:rsid w:val="00A532C0"/>
    <w:rPr>
      <w:rFonts w:ascii="CG Times" w:eastAsia="Times New Roman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A532C0"/>
    <w:rPr>
      <w:rFonts w:ascii="CG Times" w:eastAsia="Times New Roman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2019-03-19T14:04:00Z</dcterms:created>
  <dcterms:modified xsi:type="dcterms:W3CDTF">2019-03-19T14:04:00Z</dcterms:modified>
</cp:coreProperties>
</file>