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D09" w:rsidRPr="00FD3E26" w:rsidRDefault="00894D09" w:rsidP="00894D09">
      <w:pPr>
        <w:pStyle w:val="Akti"/>
        <w:keepNext w:val="0"/>
      </w:pPr>
      <w:bookmarkStart w:id="0" w:name="_GoBack"/>
      <w:bookmarkEnd w:id="0"/>
      <w:r w:rsidRPr="00FD3E26">
        <w:t>LIGJ</w:t>
      </w:r>
    </w:p>
    <w:p w:rsidR="00894D09" w:rsidRPr="00FD3E26" w:rsidRDefault="00894D09" w:rsidP="00894D09">
      <w:pPr>
        <w:pStyle w:val="NumriData"/>
        <w:keepNext w:val="0"/>
      </w:pPr>
      <w:r w:rsidRPr="00FD3E26">
        <w:t>Nr.10 427, datë 2.6.2011</w:t>
      </w:r>
    </w:p>
    <w:p w:rsidR="00894D09" w:rsidRPr="00794DF9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Titulli"/>
        <w:keepNext w:val="0"/>
      </w:pPr>
      <w:r w:rsidRPr="00FD3E26">
        <w:t>PËR RATIFIKIMIN E “MARRËVESHJES NDËRMJET KËSHILLIT TË MINISTRAVE TË REPUBLIKËS SË SHQIPËRISË DHE QEVERISË SË FEDERATËS RUSE PËR PËRMBUSHJEN E DETYRIMEVE FINANCIARE TË REPUBLIKËS SË SHQIPËRISË KUNDREJT FEDERATËS RUSE PËR BALANCAT E LLOGARIVE TË KORPORATËS SHTETËRORE “BANKA E ZHVILLIMIT DHE VEPRIMTARISË EKONOMIKE ME JASHTË (VNESHEKONOMBANK)” TE BANKA E SHTETIT SHQIPTAR”</w:t>
      </w:r>
    </w:p>
    <w:p w:rsidR="00894D09" w:rsidRPr="00794DF9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Paragrafi"/>
      </w:pPr>
      <w:r w:rsidRPr="00FD3E26">
        <w:t>Në mbështetje të neneve 78, 83 pika 1 dhe 121 të Kushtetutës, me propozimin e Këshillit të Ministrave,</w:t>
      </w:r>
    </w:p>
    <w:p w:rsidR="00894D09" w:rsidRPr="00794DF9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Institucioni"/>
        <w:keepNext w:val="0"/>
      </w:pPr>
      <w:r w:rsidRPr="00FD3E26">
        <w:t>KUVENDI</w:t>
      </w:r>
    </w:p>
    <w:p w:rsidR="00894D09" w:rsidRPr="00FD3E26" w:rsidRDefault="00894D09" w:rsidP="00894D09">
      <w:pPr>
        <w:pStyle w:val="Institucioni"/>
        <w:keepNext w:val="0"/>
      </w:pPr>
      <w:r w:rsidRPr="00FD3E26">
        <w:t>I REPUBLIKËS SË SHQIPËRISË</w:t>
      </w:r>
    </w:p>
    <w:p w:rsidR="00894D09" w:rsidRPr="00794DF9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VENDOSI"/>
        <w:keepNext w:val="0"/>
      </w:pPr>
      <w:r w:rsidRPr="00FD3E26">
        <w:t>VENDOSI:</w:t>
      </w:r>
    </w:p>
    <w:p w:rsidR="00894D09" w:rsidRPr="00794DF9" w:rsidRDefault="00894D09" w:rsidP="00894D09">
      <w:pPr>
        <w:pStyle w:val="Paragrafi"/>
        <w:rPr>
          <w:sz w:val="12"/>
        </w:rPr>
      </w:pPr>
    </w:p>
    <w:p w:rsidR="00894D09" w:rsidRPr="00FD3E26" w:rsidRDefault="00894D09" w:rsidP="00894D09">
      <w:pPr>
        <w:pStyle w:val="NeniNr"/>
        <w:keepNext w:val="0"/>
      </w:pPr>
      <w:r w:rsidRPr="00FD3E26">
        <w:t>Neni 1</w:t>
      </w:r>
    </w:p>
    <w:p w:rsidR="00894D09" w:rsidRPr="00794DF9" w:rsidRDefault="00894D09" w:rsidP="00894D09">
      <w:pPr>
        <w:pStyle w:val="Paragrafi"/>
        <w:rPr>
          <w:sz w:val="16"/>
        </w:rPr>
      </w:pPr>
    </w:p>
    <w:p w:rsidR="00894D09" w:rsidRPr="00FD3E26" w:rsidRDefault="00894D09" w:rsidP="00894D09">
      <w:pPr>
        <w:pStyle w:val="Paragrafi"/>
      </w:pPr>
      <w:r w:rsidRPr="00FD3E26">
        <w:t>Ratifikohet “Marrëveshja ndërmjet Këshillit të Ministrave të Republikës së Shqipërisë dhe Qeverisë së Federatës Ruse për përmbushjen e detyrimeve financiare të Republikës së Shqipërisë kundrejt Federatës Ruse për balancat e llogarive të korporatës shtetërore “Banka e Zhvillimit dhe Veprimtarisë Ekonomike me Jashtë (Vneshekonombank)” te Banka e Shtetit Shqiptar”.</w:t>
      </w:r>
    </w:p>
    <w:p w:rsidR="00894D09" w:rsidRPr="00FD3E26" w:rsidRDefault="00894D09" w:rsidP="00894D09">
      <w:pPr>
        <w:pStyle w:val="NeniNr"/>
        <w:keepNext w:val="0"/>
      </w:pPr>
      <w:r w:rsidRPr="00FD3E26">
        <w:t>Neni 2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Paragrafi"/>
      </w:pPr>
      <w:r w:rsidRPr="00FD3E26">
        <w:t>Ky ligj  hyn në  fuqi 15 ditë pas botimit në Fletoren Zyrtare.</w:t>
      </w:r>
    </w:p>
    <w:p w:rsidR="00894D09" w:rsidRPr="00FD3E26" w:rsidRDefault="00894D09" w:rsidP="00894D09">
      <w:pPr>
        <w:pStyle w:val="Paragrafi"/>
      </w:pPr>
    </w:p>
    <w:p w:rsidR="00894D09" w:rsidRPr="00835EF5" w:rsidRDefault="00894D09" w:rsidP="00894D09">
      <w:pPr>
        <w:pStyle w:val="Paragrafi"/>
        <w:ind w:firstLine="0"/>
        <w:rPr>
          <w:b/>
          <w:sz w:val="23"/>
          <w:szCs w:val="23"/>
        </w:rPr>
      </w:pPr>
      <w:r w:rsidRPr="00835EF5">
        <w:rPr>
          <w:b/>
          <w:sz w:val="23"/>
          <w:szCs w:val="23"/>
        </w:rPr>
        <w:t>Shpallur me dekretin nr.7016, datë 13.6.2011 të Presidentit të Republikës së Shqipërisë, Bamir Topi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Paragrafi"/>
        <w:ind w:firstLine="0"/>
      </w:pPr>
    </w:p>
    <w:p w:rsidR="00894D09" w:rsidRPr="00FD3E26" w:rsidRDefault="00894D09" w:rsidP="00894D09">
      <w:pPr>
        <w:pStyle w:val="TitulliTitull"/>
        <w:keepNext w:val="0"/>
      </w:pPr>
      <w:r w:rsidRPr="00FD3E26">
        <w:rPr>
          <w:rStyle w:val="TitulliChar"/>
        </w:rPr>
        <w:t>Marrëveshje</w:t>
      </w:r>
      <w:r w:rsidRPr="00FD3E26">
        <w:t xml:space="preserve"> </w:t>
      </w:r>
    </w:p>
    <w:p w:rsidR="00894D09" w:rsidRPr="00FD3E26" w:rsidRDefault="00894D09" w:rsidP="00894D09">
      <w:pPr>
        <w:pStyle w:val="TitulliTitull"/>
        <w:keepNext w:val="0"/>
      </w:pPr>
      <w:r w:rsidRPr="00FD3E26">
        <w:t>ndërmjet këshillit të ministrave të republikës së shqipërisë dhe qeverisë së federatës ruse për përmbushjen e detyrimeve financiare të republikës së shqipërisë kundrejt federatës ruse mbi balancat e llogarive të korporatës shtetërore “banka e zhvillimit dhe veprimtarisë ekonomike me jashtë (Vneshekonombank)” te banka e shtetit shqiptar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Paragrafi"/>
      </w:pPr>
      <w:r w:rsidRPr="00FD3E26">
        <w:t>Këshilli i Ministrave i Republikës së Shqipërisë dhe Qeveria e Federatës Ruse (këtu quhen “palë”)</w:t>
      </w:r>
      <w:r>
        <w:t>,</w:t>
      </w:r>
      <w:r w:rsidRPr="00FD3E26">
        <w:t xml:space="preserve"> me qëllim forcimin e bashkëpunimit dypalësh dhe të marrëdhënieve miqësore ndërmjet të dy vendeve, kanë rënë dakord sa më poshtë:</w:t>
      </w:r>
    </w:p>
    <w:p w:rsidR="00894D09" w:rsidRPr="000508EB" w:rsidRDefault="00894D09" w:rsidP="00894D09">
      <w:pPr>
        <w:pStyle w:val="Paragrafi"/>
        <w:ind w:firstLine="0"/>
        <w:rPr>
          <w:sz w:val="18"/>
        </w:rPr>
      </w:pPr>
    </w:p>
    <w:p w:rsidR="00894D09" w:rsidRPr="00FD3E26" w:rsidRDefault="00894D09" w:rsidP="00894D09">
      <w:pPr>
        <w:pStyle w:val="NeniNr"/>
        <w:keepNext w:val="0"/>
      </w:pPr>
      <w:r w:rsidRPr="00FD3E26">
        <w:t>Neni 1</w:t>
      </w:r>
    </w:p>
    <w:p w:rsidR="00894D09" w:rsidRPr="000508EB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Paragrafi"/>
      </w:pPr>
      <w:r w:rsidRPr="00FD3E26">
        <w:t>1. D</w:t>
      </w:r>
      <w:r>
        <w:t>ispozitat e kësaj marrëveshjeje</w:t>
      </w:r>
      <w:r w:rsidRPr="00FD3E26">
        <w:t xml:space="preserve"> zbatohen për detyrimet financiare të Republikës së Shqipërisë ndaj Federatës Ruse që përfaqëson balancën e përgjithshme të pashlyer në llogaritë e veçanta nr.5, 6A dhe 6B të korporatës shtetërore “Banka e Zhvillimit dhe Veprimtarisë Ekonomike me Jashtë (Vneshekonombank)” (më tutje Vnesheconombank)</w:t>
      </w:r>
      <w:r>
        <w:t>,</w:t>
      </w:r>
      <w:r w:rsidRPr="00FD3E26">
        <w:t xml:space="preserve"> të hapur në Bankën e Shtetit të Shqipërisë për t’i shërbyer xhiros tregtare dhe operacioneve jotregtare ndërmjet BRSS-së dhe Republikës Popullore të Shqipërisë.</w:t>
      </w:r>
    </w:p>
    <w:p w:rsidR="00894D09" w:rsidRPr="00FD3E26" w:rsidRDefault="00894D09" w:rsidP="00894D09">
      <w:pPr>
        <w:pStyle w:val="Paragrafi"/>
      </w:pPr>
      <w:r w:rsidRPr="00FD3E26">
        <w:lastRenderedPageBreak/>
        <w:t>2. Detyrimet e sipërpërmendura janë 1036723,48 rubla sovjetike (këtu quhet “borxhi”). Borxhi konvertohet në dollarë amerikanë me një normë këmbimi prej 1 USD-1 rubël sovje</w:t>
      </w:r>
      <w:r>
        <w:t>tike</w:t>
      </w:r>
      <w:r w:rsidRPr="00FD3E26">
        <w:t>. Pas zbatimit të normës së këmbimit të sipërpërmendur, borxhi është 1036723,48 USD.</w:t>
      </w:r>
    </w:p>
    <w:p w:rsidR="00894D09" w:rsidRPr="000508EB" w:rsidRDefault="00894D09" w:rsidP="00894D09">
      <w:pPr>
        <w:pStyle w:val="Paragrafi"/>
        <w:rPr>
          <w:sz w:val="16"/>
        </w:rPr>
      </w:pPr>
    </w:p>
    <w:p w:rsidR="00894D09" w:rsidRPr="00FD3E26" w:rsidRDefault="00894D09" w:rsidP="00894D09">
      <w:pPr>
        <w:pStyle w:val="NeniNr"/>
        <w:keepNext w:val="0"/>
      </w:pPr>
      <w:r w:rsidRPr="00FD3E26">
        <w:t>Neni 2</w:t>
      </w:r>
    </w:p>
    <w:p w:rsidR="00894D09" w:rsidRPr="000508EB" w:rsidRDefault="00894D09" w:rsidP="00894D09">
      <w:pPr>
        <w:pStyle w:val="Paragrafi"/>
        <w:rPr>
          <w:sz w:val="16"/>
        </w:rPr>
      </w:pPr>
    </w:p>
    <w:p w:rsidR="00894D09" w:rsidRPr="00FD3E26" w:rsidRDefault="00894D09" w:rsidP="00894D09">
      <w:pPr>
        <w:pStyle w:val="Paragrafi"/>
      </w:pPr>
      <w:r w:rsidRPr="00FD3E26">
        <w:t>1. Borxhi do të shlyhet tërësisht nga pala shqiptare në dollarë amerikanë në favor të palës ruse jo më vonë se 30 qershor 2011.</w:t>
      </w:r>
    </w:p>
    <w:p w:rsidR="00894D09" w:rsidRPr="00FD3E26" w:rsidRDefault="00894D09" w:rsidP="00894D09">
      <w:pPr>
        <w:pStyle w:val="Paragrafi"/>
      </w:pPr>
      <w:r w:rsidRPr="00FD3E26">
        <w:t>2. Pas pagesës së borxhit sipas këtij neni, detyrimet financiare të palës shqiptare të përmendura në pikën 1 të nenit 1 të kësaj marrëveshjeje konsiderohen tërësisht të përmbushura.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NeniNr"/>
        <w:keepNext w:val="0"/>
      </w:pPr>
      <w:r w:rsidRPr="00FD3E26">
        <w:t>Neni 3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Paragrafi"/>
      </w:pPr>
      <w:r w:rsidRPr="00FD3E26">
        <w:t>1. Nëse borxhi nuk shlyhet tërësisht deri më 30 qershor 2011, pjesa e mbetur e kësaj shume konsiderohet të jetë në vonesë dhe do të mbartë një interes me normën e Liborit duke shtuar një marzh prej 4 (katër) për qind (këtu quhet “interesi i vonuar”). Interesi i vonuar mblidhet duke filluar nga 1 korrik 2011 deri në</w:t>
      </w:r>
      <w:r>
        <w:t xml:space="preserve"> datën e shlyerjes së plotë dhe</w:t>
      </w:r>
      <w:r w:rsidRPr="00FD3E26">
        <w:t xml:space="preserve"> d</w:t>
      </w:r>
      <w:r>
        <w:t>uke përfshirë</w:t>
      </w:r>
      <w:r w:rsidRPr="00FD3E26">
        <w:t xml:space="preserve"> pjesët në vonesë dhe do të paguhet në dollarë amerikanë.</w:t>
      </w:r>
    </w:p>
    <w:p w:rsidR="00894D09" w:rsidRPr="00FD3E26" w:rsidRDefault="00894D09" w:rsidP="00894D09">
      <w:pPr>
        <w:pStyle w:val="Paragrafi"/>
      </w:pPr>
      <w:r w:rsidRPr="00FD3E26">
        <w:t>2. Interesi i vonuar llogaritet mbi bazën e numrit faktik të ditëve që kanë kaluar në një vit 360</w:t>
      </w:r>
      <w:r>
        <w:t>-</w:t>
      </w:r>
      <w:r w:rsidRPr="00FD3E26">
        <w:t>ditor.</w:t>
      </w:r>
    </w:p>
    <w:p w:rsidR="00894D09" w:rsidRPr="000508EB" w:rsidRDefault="00894D09" w:rsidP="00894D09">
      <w:pPr>
        <w:pStyle w:val="Paragrafi"/>
        <w:ind w:firstLine="0"/>
        <w:rPr>
          <w:sz w:val="14"/>
        </w:rPr>
      </w:pPr>
    </w:p>
    <w:p w:rsidR="00894D09" w:rsidRPr="00FD3E26" w:rsidRDefault="00894D09" w:rsidP="00894D09">
      <w:pPr>
        <w:pStyle w:val="NeniNr"/>
        <w:keepNext w:val="0"/>
      </w:pPr>
      <w:r w:rsidRPr="00FD3E26">
        <w:t>Neni 4</w:t>
      </w:r>
    </w:p>
    <w:p w:rsidR="00894D09" w:rsidRPr="000508EB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Paragrafi"/>
      </w:pPr>
      <w:r w:rsidRPr="00FD3E26">
        <w:t>1. Ministria e Financave e Republikës së Shqipërisë dhe Vnesheconombank janë agjentët e autorizuar të palëve shqiptare dhe ruse përkatësisht për qëllimet e llogaritjeve sipas kësaj marrëveshjeje.</w:t>
      </w:r>
    </w:p>
    <w:p w:rsidR="00894D09" w:rsidRDefault="00894D09" w:rsidP="00894D09">
      <w:pPr>
        <w:pStyle w:val="Paragrafi"/>
      </w:pPr>
      <w:r w:rsidRPr="00FD3E26">
        <w:t>2. Agjentët e autorizuar, jo më vonë se 30 ditë nga data e nënshkrimit të kësaj marrëveshjeje, bien dakord me shkrim për termat dhe kushtet teknike të llogaritjes sipas kësaj marrëveshjeje.</w:t>
      </w:r>
    </w:p>
    <w:p w:rsidR="00894D09" w:rsidRPr="000508EB" w:rsidRDefault="00894D09" w:rsidP="00894D09">
      <w:pPr>
        <w:pStyle w:val="Paragrafi"/>
        <w:rPr>
          <w:sz w:val="14"/>
        </w:rPr>
      </w:pPr>
    </w:p>
    <w:p w:rsidR="00894D09" w:rsidRPr="00FD3E26" w:rsidRDefault="00894D09" w:rsidP="00894D09">
      <w:pPr>
        <w:pStyle w:val="NeniNr"/>
        <w:keepNext w:val="0"/>
      </w:pPr>
      <w:r w:rsidRPr="00FD3E26">
        <w:t>Neni 5</w:t>
      </w:r>
    </w:p>
    <w:p w:rsidR="00894D09" w:rsidRPr="00FD3E26" w:rsidRDefault="00894D09" w:rsidP="00894D09">
      <w:pPr>
        <w:pStyle w:val="Paragrafi"/>
      </w:pPr>
    </w:p>
    <w:p w:rsidR="00894D09" w:rsidRPr="00FD3E26" w:rsidRDefault="00894D09" w:rsidP="00894D09">
      <w:pPr>
        <w:pStyle w:val="Paragrafi"/>
      </w:pPr>
      <w:r w:rsidRPr="00FD3E26">
        <w:t>Kjo marrëveshje hyn në fuqi në datën e njoftimit të fundit me shkrim nga secila palë, që konfirmon përfundimin e procedurave përkatëse të brendshme shtetërore.</w:t>
      </w:r>
    </w:p>
    <w:p w:rsidR="00894D09" w:rsidRPr="00FD3E26" w:rsidRDefault="00894D09" w:rsidP="00894D09">
      <w:pPr>
        <w:pStyle w:val="Paragrafi"/>
      </w:pPr>
      <w:r w:rsidRPr="00FD3E26">
        <w:t>Kjo marrëveshje mbetet e vlefshme derisa palët të kenë përmbushur detyrimet e tyre sipas kësaj marrëveshjeje.</w:t>
      </w:r>
    </w:p>
    <w:p w:rsidR="00894D09" w:rsidRPr="00FD3E26" w:rsidRDefault="00894D09" w:rsidP="00894D09">
      <w:pPr>
        <w:pStyle w:val="Paragrafi"/>
      </w:pPr>
      <w:r w:rsidRPr="00FD3E26">
        <w:t>Bërë në Moskë më 31 mars 2011, në dy kopje origjinale, secila në shqip dhe rusisht, ku të dyja tekstet janë njël</w:t>
      </w:r>
      <w:r>
        <w:t>loj autentike</w:t>
      </w:r>
      <w:r w:rsidRPr="00FD3E26">
        <w:t>.</w:t>
      </w:r>
    </w:p>
    <w:sectPr w:rsidR="00894D09" w:rsidRPr="00FD3E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4D09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94D09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54903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58BC8-AD63-4154-B744-4FB70EE9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894D09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94D0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