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E0E" w:rsidRPr="00F61C68" w:rsidRDefault="00580E0E" w:rsidP="00580E0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61C68">
        <w:rPr>
          <w:sz w:val="21"/>
          <w:szCs w:val="21"/>
        </w:rPr>
        <w:t>LIGJ</w:t>
      </w:r>
    </w:p>
    <w:p w:rsidR="00580E0E" w:rsidRPr="00F61C68" w:rsidRDefault="00580E0E" w:rsidP="00580E0E">
      <w:pPr>
        <w:pStyle w:val="NumriData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Nr.10 438, datë 28.6.2011</w:t>
      </w:r>
    </w:p>
    <w:p w:rsidR="00580E0E" w:rsidRPr="00F61C68" w:rsidRDefault="00580E0E" w:rsidP="00580E0E">
      <w:pPr>
        <w:pStyle w:val="Paragrafi"/>
        <w:rPr>
          <w:b/>
          <w:sz w:val="21"/>
          <w:szCs w:val="21"/>
        </w:rPr>
      </w:pPr>
    </w:p>
    <w:p w:rsidR="00580E0E" w:rsidRPr="00F61C68" w:rsidRDefault="00580E0E" w:rsidP="00580E0E">
      <w:pPr>
        <w:pStyle w:val="Titull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PËR PJESËMARRJEN E POLICISË SË SHTETIT NË MISIONE POLICORE, PAQERUAJTËSE DHE HUMANITARE JASHTË VENDIT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Në mbështetje të neneve 78 dhe 83 pika 1 të Kushtetutës, me propozimin e Këshillit të Ministrave,</w:t>
      </w:r>
    </w:p>
    <w:p w:rsidR="00580E0E" w:rsidRPr="00F61C68" w:rsidRDefault="00580E0E" w:rsidP="00580E0E">
      <w:pPr>
        <w:pStyle w:val="Paragrafi"/>
        <w:ind w:firstLine="0"/>
        <w:rPr>
          <w:sz w:val="21"/>
          <w:szCs w:val="21"/>
        </w:rPr>
      </w:pPr>
    </w:p>
    <w:p w:rsidR="00580E0E" w:rsidRPr="00F61C68" w:rsidRDefault="00580E0E" w:rsidP="00580E0E">
      <w:pPr>
        <w:pStyle w:val="Institucion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KUVENDI</w:t>
      </w:r>
    </w:p>
    <w:p w:rsidR="00580E0E" w:rsidRPr="00F61C68" w:rsidRDefault="00580E0E" w:rsidP="00580E0E">
      <w:pPr>
        <w:pStyle w:val="Institucion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I REPUBLIKËS SË SHQIPËRISË</w:t>
      </w:r>
    </w:p>
    <w:p w:rsidR="00580E0E" w:rsidRPr="00F61C68" w:rsidRDefault="00580E0E" w:rsidP="00580E0E">
      <w:pPr>
        <w:pStyle w:val="Paragrafi"/>
        <w:rPr>
          <w:b/>
          <w:sz w:val="21"/>
          <w:szCs w:val="21"/>
        </w:rPr>
      </w:pPr>
    </w:p>
    <w:p w:rsidR="00580E0E" w:rsidRPr="00F61C68" w:rsidRDefault="00580E0E" w:rsidP="00580E0E">
      <w:pPr>
        <w:pStyle w:val="VENDOS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VENDOSI:</w:t>
      </w:r>
    </w:p>
    <w:p w:rsidR="00580E0E" w:rsidRPr="00F61C68" w:rsidRDefault="00580E0E" w:rsidP="00580E0E">
      <w:pPr>
        <w:pStyle w:val="Paragrafi"/>
        <w:ind w:firstLine="0"/>
        <w:rPr>
          <w:sz w:val="21"/>
          <w:szCs w:val="21"/>
        </w:rPr>
      </w:pP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1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Objekti</w:t>
      </w:r>
    </w:p>
    <w:p w:rsidR="00580E0E" w:rsidRPr="00F61C68" w:rsidRDefault="00580E0E" w:rsidP="00580E0E">
      <w:pPr>
        <w:pStyle w:val="Paragrafi"/>
        <w:rPr>
          <w:b/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Ky ligj ka për objekt pjesëmarrjen e Policisë së Shtetit në misione policore, paqeruajtëse dhe humanitare jashtë vendit, duke respektuar Kushtetutën e Republikës së Shqipërisë, Kartën e Kombeve të Bashkuara, parimet e Organizatës së Atlantikut të Veriut, dokumentet e sigurisë së Bashkimit Europian dhe marrëveshjet ndërkombëtare, të ratifikuara nga Kuvendi i Republikës së Shqipërisë.</w:t>
      </w:r>
    </w:p>
    <w:p w:rsidR="00580E0E" w:rsidRPr="00F61C68" w:rsidRDefault="00580E0E" w:rsidP="00580E0E">
      <w:pPr>
        <w:pStyle w:val="Paragrafi"/>
        <w:rPr>
          <w:sz w:val="12"/>
          <w:szCs w:val="21"/>
        </w:rPr>
      </w:pP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2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Pjesëmarrja në misione policore, paqeruajtëse dhe humanitare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Me pjesëmarrje në misione policore, paqeruajtëse dhe humanitare jashtë vendit,  në zbatim të këtij ligji, kuptojmë: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1. Pjesëmarrjen e punonjësve të Policisë së Shtetit të Republikës së Shqipërisë në misionet policore ndërkombëtare.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2. Pjesëmarrjen në misione paqeruajtëse dhe humanitare ndërkombëtare.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3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Statusi i punonjësve të Policisë së Shtetit jashtë vendit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Dërgimi i punonjësve të Policisë së Shtetit jashtë vendit bëhet vetëm në rastet kur, paraprakisht, është arritur një marrëveshje ndërkombëtare për statusin e tyre në vendin ku do të ushtrojnë misionin.</w:t>
      </w:r>
    </w:p>
    <w:p w:rsidR="00580E0E" w:rsidRPr="00F61C68" w:rsidRDefault="00580E0E" w:rsidP="00580E0E">
      <w:pPr>
        <w:pStyle w:val="Paragrafi"/>
        <w:rPr>
          <w:sz w:val="12"/>
          <w:szCs w:val="21"/>
        </w:rPr>
      </w:pP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4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Delegimi i autoritetit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Kompetencat e drejtimit dhe të kontrollit të Drejtorit të Përgjithshëm të Policisë së Shtetit, sipas ligjit nr. 9749, datë 4.6.2007 “Për Policinë e Shtetit”, për qëllimet e zbatimit të këtij ligji, mund t’i transferohen një organizate ndërkombëtare.</w:t>
      </w:r>
    </w:p>
    <w:p w:rsidR="00580E0E" w:rsidRPr="00F61C68" w:rsidRDefault="00580E0E" w:rsidP="00580E0E">
      <w:pPr>
        <w:pStyle w:val="Paragrafi"/>
        <w:rPr>
          <w:sz w:val="14"/>
          <w:szCs w:val="21"/>
        </w:rPr>
      </w:pP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5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Vendimi për pjesëmarrjen e punonjësve të Policisë së Shtetit në misionet policore, paqeruajtëse dhe humanitare jashtë vendit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1. Vendimi për pjesëmarrjen e punonjësve të Policisë së Shtetit në misionet policore, paqeruajtëse dhe humanitare jashtë vendit merret si më poshtë: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a) deri në 100 punonjës policie, me vendim të Këshillit të Ministrave;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b) mbi 100 punonjës policie, me ligj nga Kuvendi.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 xml:space="preserve">2. Misioni, kohëzgjatja, vendi i kryerjes së misionit, detyrat, efektet financiare dhe niveli i </w:t>
      </w:r>
      <w:r w:rsidRPr="00F61C68">
        <w:rPr>
          <w:sz w:val="21"/>
          <w:szCs w:val="21"/>
        </w:rPr>
        <w:lastRenderedPageBreak/>
        <w:t>pjesëmarrjes së Policisë së Shtetit në misionet policore, paqeruajtëse dhe humanitare jashtë vendit përcaktohen me vendim të Këshillit të Ministrave ose me ligj, në përputhje me parashikimet e pikës 1 të këtij neni.</w:t>
      </w:r>
    </w:p>
    <w:p w:rsidR="00580E0E" w:rsidRPr="00F61C68" w:rsidRDefault="00580E0E" w:rsidP="00580E0E">
      <w:pPr>
        <w:pStyle w:val="NeniNr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Neni 6</w:t>
      </w:r>
    </w:p>
    <w:p w:rsidR="00580E0E" w:rsidRPr="00F61C68" w:rsidRDefault="00580E0E" w:rsidP="00580E0E">
      <w:pPr>
        <w:pStyle w:val="NeniTitull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Hyrja në fuqi</w:t>
      </w:r>
    </w:p>
    <w:p w:rsidR="00580E0E" w:rsidRPr="00F61C68" w:rsidRDefault="00580E0E" w:rsidP="00580E0E">
      <w:pPr>
        <w:pStyle w:val="Paragrafi"/>
        <w:rPr>
          <w:sz w:val="21"/>
          <w:szCs w:val="21"/>
        </w:rPr>
      </w:pPr>
    </w:p>
    <w:p w:rsidR="00580E0E" w:rsidRPr="00F61C68" w:rsidRDefault="00580E0E" w:rsidP="00580E0E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Ky ligj hyn në fuqi 15 ditë pas botimit në Fletoren Zyrtare.</w:t>
      </w:r>
    </w:p>
    <w:p w:rsidR="00580E0E" w:rsidRPr="00F61C68" w:rsidRDefault="00580E0E" w:rsidP="00580E0E">
      <w:pPr>
        <w:pStyle w:val="Paragrafi"/>
      </w:pPr>
      <w:r w:rsidRPr="00F61C68">
        <w:rPr>
          <w:rFonts w:ascii="Times New Roman" w:hAnsi="Times New Roman"/>
          <w:lang w:val="sq-AL"/>
        </w:rPr>
        <w:t xml:space="preserve">                                                                    </w:t>
      </w:r>
    </w:p>
    <w:p w:rsidR="00580E0E" w:rsidRPr="00F61C68" w:rsidRDefault="00580E0E" w:rsidP="00580E0E">
      <w:pPr>
        <w:pStyle w:val="Paragrafi"/>
        <w:ind w:firstLine="0"/>
        <w:rPr>
          <w:b/>
          <w:bCs/>
          <w:sz w:val="23"/>
          <w:szCs w:val="23"/>
        </w:rPr>
      </w:pPr>
      <w:r w:rsidRPr="00F61C68">
        <w:rPr>
          <w:b/>
          <w:bCs/>
          <w:sz w:val="23"/>
          <w:szCs w:val="23"/>
        </w:rPr>
        <w:t>Shpallur me dekretin nr.7044, datë 6.7.2011 të Presidentit të Republikës së Shqipërisë  Bamir Topi</w:t>
      </w:r>
    </w:p>
    <w:sectPr w:rsidR="00580E0E" w:rsidRPr="00F61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0E0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0E0E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77DE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4FEA96-3D36-4CC8-A2BC-2F26BFEF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E0E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580E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580E0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