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20" w:rsidRPr="00D525BB" w:rsidRDefault="006C1120" w:rsidP="006C1120">
      <w:pPr>
        <w:pStyle w:val="Akti"/>
      </w:pPr>
      <w:bookmarkStart w:id="0" w:name="_GoBack"/>
      <w:bookmarkEnd w:id="0"/>
      <w:r w:rsidRPr="00D525BB">
        <w:t>LIGJ</w:t>
      </w:r>
    </w:p>
    <w:p w:rsidR="006C1120" w:rsidRPr="00D525BB" w:rsidRDefault="006C1120" w:rsidP="006C1120">
      <w:pPr>
        <w:pStyle w:val="NumriData"/>
      </w:pPr>
      <w:r>
        <w:t>Nr.</w:t>
      </w:r>
      <w:r w:rsidRPr="00D525BB">
        <w:t>10 459, datë 21.7.2011</w:t>
      </w:r>
    </w:p>
    <w:p w:rsidR="006C1120" w:rsidRPr="0001317A" w:rsidRDefault="006C1120" w:rsidP="006C1120">
      <w:pPr>
        <w:pStyle w:val="Paragrafi"/>
        <w:rPr>
          <w:sz w:val="16"/>
        </w:rPr>
      </w:pPr>
    </w:p>
    <w:p w:rsidR="006C1120" w:rsidRPr="00D525BB" w:rsidRDefault="006C1120" w:rsidP="006C1120">
      <w:pPr>
        <w:pStyle w:val="Titulli"/>
      </w:pPr>
      <w:r w:rsidRPr="00D525BB">
        <w:t>P</w:t>
      </w:r>
      <w:r>
        <w:t>ËR DISA NDRYSHIME NË LIGJIN NR.</w:t>
      </w:r>
      <w:r w:rsidRPr="00D525BB">
        <w:t>9981, DATË 8.9.2008 “PËR MIRATIMIN E NIVELEVE TË TARIFËS DOGANORE”,</w:t>
      </w:r>
      <w:r>
        <w:t xml:space="preserve"> </w:t>
      </w:r>
      <w:r w:rsidRPr="00D525BB">
        <w:t>TË NDRYSHUAR</w:t>
      </w:r>
    </w:p>
    <w:p w:rsidR="006C1120" w:rsidRPr="00D525BB" w:rsidRDefault="006C1120" w:rsidP="006C1120">
      <w:pPr>
        <w:pStyle w:val="Paragrafi"/>
      </w:pPr>
    </w:p>
    <w:p w:rsidR="006C1120" w:rsidRPr="00D525BB" w:rsidRDefault="006C1120" w:rsidP="006C1120">
      <w:pPr>
        <w:pStyle w:val="Paragrafi"/>
      </w:pPr>
      <w:r w:rsidRPr="00D525BB">
        <w:t xml:space="preserve">Në mbështetje te neneve 78, 83 pika 1 dhe 155 të Kushtetutës, me propozimin e Këshillit te Ministrave, </w:t>
      </w:r>
    </w:p>
    <w:p w:rsidR="006C1120" w:rsidRPr="0001317A" w:rsidRDefault="006C1120" w:rsidP="006C1120">
      <w:pPr>
        <w:pStyle w:val="Paragrafi"/>
        <w:rPr>
          <w:sz w:val="6"/>
        </w:rPr>
      </w:pPr>
    </w:p>
    <w:p w:rsidR="006C1120" w:rsidRPr="00D525BB" w:rsidRDefault="006C1120" w:rsidP="006C1120">
      <w:pPr>
        <w:pStyle w:val="VENDOSI"/>
      </w:pPr>
      <w:r w:rsidRPr="00D525BB">
        <w:t>KUVENDI</w:t>
      </w:r>
    </w:p>
    <w:p w:rsidR="006C1120" w:rsidRPr="00D525BB" w:rsidRDefault="006C1120" w:rsidP="006C1120">
      <w:pPr>
        <w:pStyle w:val="VENDOSI"/>
      </w:pPr>
      <w:r w:rsidRPr="00D525BB">
        <w:t>I REPUBLIKËS SË SHQIPËRISË</w:t>
      </w:r>
    </w:p>
    <w:p w:rsidR="006C1120" w:rsidRPr="0001317A" w:rsidRDefault="006C1120" w:rsidP="006C1120">
      <w:pPr>
        <w:pStyle w:val="VENDOSI"/>
        <w:rPr>
          <w:sz w:val="16"/>
        </w:rPr>
      </w:pPr>
    </w:p>
    <w:p w:rsidR="006C1120" w:rsidRPr="00D525BB" w:rsidRDefault="006C1120" w:rsidP="006C1120">
      <w:pPr>
        <w:pStyle w:val="VENDOSI"/>
      </w:pPr>
      <w:r>
        <w:t>VENDOS</w:t>
      </w:r>
      <w:r w:rsidRPr="00D525BB">
        <w:t>I:</w:t>
      </w:r>
    </w:p>
    <w:p w:rsidR="006C1120" w:rsidRPr="00D525BB" w:rsidRDefault="006C1120" w:rsidP="006C1120">
      <w:pPr>
        <w:pStyle w:val="Paragrafi"/>
      </w:pPr>
    </w:p>
    <w:p w:rsidR="006C1120" w:rsidRPr="00D525BB" w:rsidRDefault="006C1120" w:rsidP="006C1120">
      <w:pPr>
        <w:pStyle w:val="NeniNr"/>
      </w:pPr>
      <w:r w:rsidRPr="00D525BB">
        <w:t>Neni 1</w:t>
      </w:r>
    </w:p>
    <w:p w:rsidR="006C1120" w:rsidRPr="00AE5F74" w:rsidRDefault="006C1120" w:rsidP="006C1120">
      <w:pPr>
        <w:pStyle w:val="Paragrafi"/>
        <w:rPr>
          <w:sz w:val="14"/>
        </w:rPr>
      </w:pPr>
    </w:p>
    <w:p w:rsidR="006C1120" w:rsidRPr="00D525BB" w:rsidRDefault="006C1120" w:rsidP="006C1120">
      <w:pPr>
        <w:pStyle w:val="Paragrafi"/>
      </w:pPr>
      <w:r w:rsidRPr="00D525BB">
        <w:t>Nivelet tarifore të disa artikujve, të përcaktuara në lidhjen nr. l, bashkëlidhur ligjit nr. 9981, datë 8.9.2008 “Për miratimin e niveleve të tarifës doganore”, të ndryshuar, ndryshojnë sipas aneksit 1, që i bashkëlidhet këtij ligji.</w:t>
      </w:r>
    </w:p>
    <w:p w:rsidR="006C1120" w:rsidRPr="0001317A" w:rsidRDefault="006C1120" w:rsidP="006C1120">
      <w:pPr>
        <w:pStyle w:val="Paragrafi"/>
        <w:rPr>
          <w:sz w:val="8"/>
        </w:rPr>
      </w:pPr>
    </w:p>
    <w:p w:rsidR="006C1120" w:rsidRPr="00D525BB" w:rsidRDefault="006C1120" w:rsidP="006C1120">
      <w:pPr>
        <w:pStyle w:val="NeniNr"/>
      </w:pPr>
      <w:r w:rsidRPr="00D525BB">
        <w:t>Neni 2</w:t>
      </w:r>
    </w:p>
    <w:p w:rsidR="006C1120" w:rsidRPr="0001317A" w:rsidRDefault="006C1120" w:rsidP="006C1120">
      <w:pPr>
        <w:pStyle w:val="Paragrafi"/>
        <w:rPr>
          <w:sz w:val="14"/>
        </w:rPr>
      </w:pPr>
    </w:p>
    <w:p w:rsidR="006C1120" w:rsidRDefault="006C1120" w:rsidP="006C1120">
      <w:pPr>
        <w:pStyle w:val="Paragrafi"/>
      </w:pPr>
      <w:r w:rsidRPr="00D525BB">
        <w:t>Ky ligj hyn në fuqi 15 ditë pas botimit në Fletoren Zyrtare.</w:t>
      </w:r>
    </w:p>
    <w:p w:rsidR="006C1120" w:rsidRPr="00AE5F74" w:rsidRDefault="006C1120" w:rsidP="006C1120">
      <w:pPr>
        <w:pStyle w:val="Paragrafi"/>
        <w:rPr>
          <w:sz w:val="18"/>
        </w:rPr>
      </w:pPr>
    </w:p>
    <w:p w:rsidR="006C1120" w:rsidRPr="00052F35" w:rsidRDefault="006C1120" w:rsidP="006C1120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nr.7073, datë 29.7</w:t>
      </w:r>
      <w:r w:rsidRPr="00052F35">
        <w:rPr>
          <w:sz w:val="23"/>
          <w:szCs w:val="23"/>
        </w:rPr>
        <w:t>.2011 të Presidentit të Republikës së Shqipërisë, Bamir Topi</w:t>
      </w:r>
    </w:p>
    <w:sectPr w:rsidR="006C1120" w:rsidRPr="00052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1120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54E2F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C1120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4AC2F-26F6-492E-9DA9-6C240874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