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46" w:rsidRPr="003A14E0" w:rsidRDefault="004D1346" w:rsidP="004D134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A14E0">
        <w:rPr>
          <w:sz w:val="21"/>
          <w:szCs w:val="21"/>
          <w:lang w:val="sq-AL"/>
        </w:rPr>
        <w:t>LIGJ </w:t>
      </w:r>
    </w:p>
    <w:p w:rsidR="004D1346" w:rsidRPr="003A14E0" w:rsidRDefault="004D1346" w:rsidP="004D1346">
      <w:pPr>
        <w:pStyle w:val="NumriData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Nr. 7/2012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Titulli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PËR RATIFIKIMIN E VENDIMEVE TË KËSHILLIT ADMINISTRATIV DHE TË BORDIT DREJTUES TË BANKËS PËR ZHVILLIM TË KËSHILLIT TË EUROPËS (CEB), REZOLUTA NR.1532 “PROPOZIM I KËSHILLIT ADMINISTRATIV MBI RRITJEN E KAPITALIT TË BANKËS” (SHTOJCA A), REZOLUTA NR.386 “VENDIM MBI RRITJEN E KAPITALIT TË BANKËS” (SHTOJCA B), SI DHE DOKUMENTI “LETRA E GUVERNATORIT TË BANKËS, DATË 8.4.2011, MBI FAZAT E RRITJES SË KAPITALIT”</w:t>
      </w:r>
    </w:p>
    <w:p w:rsidR="004D1346" w:rsidRPr="003A14E0" w:rsidRDefault="004D1346" w:rsidP="004D1346">
      <w:pPr>
        <w:pStyle w:val="Paragrafi"/>
        <w:ind w:firstLine="0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Paragrafi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 xml:space="preserve">Në mbështetje të neneve 78, 83 pika 1 dhe 121 të Kushtetutës, me propozimin e Këshillit të Ministrave, </w:t>
      </w:r>
    </w:p>
    <w:p w:rsidR="004D1346" w:rsidRPr="003A14E0" w:rsidRDefault="004D1346" w:rsidP="004D1346">
      <w:pPr>
        <w:pStyle w:val="Paragrafi"/>
        <w:ind w:firstLine="0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Institucioni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KUVENDI</w:t>
      </w:r>
    </w:p>
    <w:p w:rsidR="004D1346" w:rsidRPr="003A14E0" w:rsidRDefault="004D1346" w:rsidP="004D1346">
      <w:pPr>
        <w:pStyle w:val="Institucioni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I REPUBLIKËS SË SHQIPËRISË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VENDOSI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VENDOSI:</w:t>
      </w:r>
    </w:p>
    <w:p w:rsidR="004D1346" w:rsidRPr="003A14E0" w:rsidRDefault="004D1346" w:rsidP="004D1346">
      <w:pPr>
        <w:pStyle w:val="Paragrafi"/>
        <w:ind w:firstLine="0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NeniNr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Neni 1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Paragrafi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 xml:space="preserve">Ratifikohen vendimet e Këshillit Administrativ dhe të Bordit Drejtues të Bankës për Zhvillim të Këshillit të Europës (CEB), rezoluta nr.1532 “Propozimi i Këshillit Administrativ mbi rritjen e kapitalit të Bankës” (shtojca A), dhe rezoluta nr.386 “Vendim mbi rritjen e kapitalit të Bankës” (shtojca B), si dhe dokumenti “Letra e Guvernatorit të Bankës, datë 8.4.2011, mbi fazat e rritjes së kapitalit”. 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NeniNr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Neni 2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Paragrafi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Rezolutat e mëvonshme, që nuk kanë të bëjnë me marrjen përsipër të detyrimeve financiare nga Republika e Shqipërisë, miratohen me vendim të Këshillit të Ministrave.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NeniNr"/>
        <w:keepNext w:val="0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Neni 3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Paragrafi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Ky ligj hyn në fuqi 15 ditë pas botimit në Fletoren Zyrtare.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Paragrafi"/>
        <w:rPr>
          <w:sz w:val="21"/>
          <w:szCs w:val="21"/>
          <w:lang w:val="sq-AL"/>
        </w:rPr>
      </w:pPr>
      <w:r w:rsidRPr="003A14E0">
        <w:rPr>
          <w:sz w:val="21"/>
          <w:szCs w:val="21"/>
          <w:lang w:val="sq-AL"/>
        </w:rPr>
        <w:t>Miratuar në datën 9.2.2012</w:t>
      </w:r>
    </w:p>
    <w:p w:rsidR="004D1346" w:rsidRPr="003A14E0" w:rsidRDefault="004D1346" w:rsidP="004D1346">
      <w:pPr>
        <w:pStyle w:val="Paragrafi"/>
        <w:rPr>
          <w:sz w:val="15"/>
          <w:szCs w:val="21"/>
          <w:lang w:val="sq-AL"/>
        </w:rPr>
      </w:pPr>
    </w:p>
    <w:p w:rsidR="004D1346" w:rsidRPr="003A14E0" w:rsidRDefault="004D1346" w:rsidP="004D1346">
      <w:pPr>
        <w:pStyle w:val="Paragrafi"/>
        <w:ind w:firstLine="0"/>
        <w:rPr>
          <w:b/>
          <w:sz w:val="23"/>
          <w:szCs w:val="23"/>
          <w:lang w:val="sq-AL"/>
        </w:rPr>
      </w:pPr>
      <w:r w:rsidRPr="003A14E0">
        <w:rPr>
          <w:b/>
          <w:sz w:val="23"/>
          <w:szCs w:val="23"/>
          <w:lang w:val="sq-AL"/>
        </w:rPr>
        <w:t>Shpallur me dekretin nr.7287, datë 21.2.2012 të Presidentit të Republikës së Shqipërisë, Bamir Topi</w:t>
      </w:r>
    </w:p>
    <w:sectPr w:rsidR="004D1346" w:rsidRPr="003A14E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1346"/>
    <w:rsid w:val="000257D4"/>
    <w:rsid w:val="000277EF"/>
    <w:rsid w:val="000C2ABA"/>
    <w:rsid w:val="00142F5D"/>
    <w:rsid w:val="00166B07"/>
    <w:rsid w:val="001D4B57"/>
    <w:rsid w:val="00443285"/>
    <w:rsid w:val="00477590"/>
    <w:rsid w:val="004A533F"/>
    <w:rsid w:val="004A65F7"/>
    <w:rsid w:val="004D134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DF3725-0CE5-491F-827E-6DD255FA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D1346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D1346"/>
    <w:rPr>
      <w:rFonts w:ascii="CG Times" w:eastAsia="Times New Roman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D1346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D1346"/>
    <w:rPr>
      <w:rFonts w:ascii="CG Times" w:eastAsia="Times New Roman" w:hAnsi="CG Times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uiPriority w:val="99"/>
    <w:rsid w:val="004D1346"/>
    <w:rPr>
      <w:rFonts w:ascii="CG Times" w:eastAsia="Times New Roman" w:hAnsi="CG Times"/>
      <w:sz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