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1EF1BD" w14:textId="77777777" w:rsidR="00A77E2F" w:rsidRPr="00070E30" w:rsidRDefault="00A77E2F" w:rsidP="00A77E2F">
      <w:pPr>
        <w:pStyle w:val="Akti"/>
        <w:rPr>
          <w:rFonts w:ascii="Times New Roman" w:hAnsi="Times New Roman" w:cs="Times New Roman"/>
          <w:color w:val="auto"/>
          <w:sz w:val="24"/>
          <w:szCs w:val="24"/>
          <w:lang w:val="sq-AL"/>
        </w:rPr>
      </w:pPr>
      <w:r w:rsidRPr="00070E30">
        <w:rPr>
          <w:rFonts w:ascii="Times New Roman" w:hAnsi="Times New Roman" w:cs="Times New Roman"/>
          <w:color w:val="auto"/>
          <w:sz w:val="24"/>
          <w:szCs w:val="24"/>
          <w:lang w:val="sq-AL"/>
        </w:rPr>
        <w:t>LIGJ</w:t>
      </w:r>
    </w:p>
    <w:p w14:paraId="5A1EF1BE" w14:textId="77777777" w:rsidR="00A77E2F" w:rsidRPr="00070E30" w:rsidRDefault="00A77E2F" w:rsidP="00A77E2F">
      <w:pPr>
        <w:pStyle w:val="NumriData"/>
        <w:rPr>
          <w:rFonts w:ascii="Times New Roman" w:hAnsi="Times New Roman" w:cs="Times New Roman"/>
          <w:sz w:val="24"/>
          <w:szCs w:val="24"/>
          <w:lang w:val="sq-AL"/>
        </w:rPr>
      </w:pPr>
      <w:r w:rsidRPr="00070E30">
        <w:rPr>
          <w:rFonts w:ascii="Times New Roman" w:hAnsi="Times New Roman" w:cs="Times New Roman"/>
          <w:sz w:val="24"/>
          <w:szCs w:val="24"/>
          <w:lang w:val="sq-AL"/>
        </w:rPr>
        <w:t>Nr. 61/2012</w:t>
      </w:r>
    </w:p>
    <w:p w14:paraId="5A1EF1BF" w14:textId="77777777" w:rsidR="00A77E2F" w:rsidRPr="00070E30" w:rsidRDefault="00A77E2F" w:rsidP="00A77E2F">
      <w:pPr>
        <w:pStyle w:val="Paragrafi"/>
        <w:rPr>
          <w:rFonts w:ascii="Times New Roman" w:hAnsi="Times New Roman" w:cs="Times New Roman"/>
          <w:sz w:val="24"/>
          <w:szCs w:val="24"/>
        </w:rPr>
      </w:pPr>
    </w:p>
    <w:p w14:paraId="5A1EF1C0" w14:textId="77777777" w:rsidR="00A77E2F" w:rsidRPr="00070E30" w:rsidRDefault="00A77E2F" w:rsidP="00A77E2F">
      <w:pPr>
        <w:pStyle w:val="Titulli"/>
        <w:rPr>
          <w:rFonts w:ascii="Times New Roman" w:hAnsi="Times New Roman" w:cs="Times New Roman"/>
          <w:sz w:val="24"/>
          <w:szCs w:val="24"/>
          <w:lang w:val="sq-AL"/>
        </w:rPr>
      </w:pPr>
      <w:r w:rsidRPr="00070E30">
        <w:rPr>
          <w:rFonts w:ascii="Times New Roman" w:hAnsi="Times New Roman" w:cs="Times New Roman"/>
          <w:sz w:val="24"/>
          <w:szCs w:val="24"/>
          <w:lang w:val="sq-AL"/>
        </w:rPr>
        <w:t>PËR AKCIZAT NË REPUBLIKËN E SHQIPËRISË</w:t>
      </w:r>
      <w:r w:rsidRPr="00070E30">
        <w:rPr>
          <w:rFonts w:ascii="Times New Roman" w:hAnsi="Times New Roman" w:cs="Times New Roman"/>
          <w:sz w:val="24"/>
          <w:szCs w:val="24"/>
          <w:vertAlign w:val="superscript"/>
          <w:lang w:val="sq-AL"/>
        </w:rPr>
        <w:footnoteReference w:id="2"/>
      </w:r>
    </w:p>
    <w:p w14:paraId="5A1EF1C1" w14:textId="51E3C43C" w:rsidR="00A77E2F" w:rsidRPr="00070E30" w:rsidRDefault="00932512" w:rsidP="00932512">
      <w:pPr>
        <w:jc w:val="center"/>
        <w:rPr>
          <w:rFonts w:ascii="Times New Roman" w:hAnsi="Times New Roman" w:cs="Times New Roman"/>
          <w:i/>
          <w:sz w:val="24"/>
          <w:szCs w:val="24"/>
        </w:rPr>
      </w:pPr>
      <w:r w:rsidRPr="00070E30">
        <w:rPr>
          <w:rFonts w:ascii="Times New Roman" w:hAnsi="Times New Roman" w:cs="Times New Roman"/>
          <w:i/>
          <w:sz w:val="24"/>
          <w:szCs w:val="24"/>
        </w:rPr>
        <w:t>(Ndyshuar me ligjet</w:t>
      </w:r>
      <w:r w:rsidR="0018578F" w:rsidRPr="00070E30">
        <w:rPr>
          <w:rFonts w:ascii="Times New Roman" w:hAnsi="Times New Roman" w:cs="Times New Roman"/>
          <w:i/>
          <w:sz w:val="24"/>
          <w:szCs w:val="24"/>
        </w:rPr>
        <w:t>: nr. 121/2012, datë 20.12.2012,</w:t>
      </w:r>
      <w:r w:rsidR="00EA7967" w:rsidRPr="00070E30">
        <w:rPr>
          <w:rFonts w:ascii="Times New Roman" w:hAnsi="Times New Roman" w:cs="Times New Roman"/>
          <w:i/>
          <w:sz w:val="24"/>
          <w:szCs w:val="24"/>
        </w:rPr>
        <w:t xml:space="preserve"> nr. </w:t>
      </w:r>
      <w:r w:rsidRPr="00070E30">
        <w:rPr>
          <w:rFonts w:ascii="Times New Roman" w:hAnsi="Times New Roman" w:cs="Times New Roman"/>
          <w:i/>
          <w:sz w:val="24"/>
          <w:szCs w:val="24"/>
        </w:rPr>
        <w:t>180</w:t>
      </w:r>
      <w:r w:rsidR="00381109" w:rsidRPr="00070E30">
        <w:rPr>
          <w:rFonts w:ascii="Times New Roman" w:hAnsi="Times New Roman" w:cs="Times New Roman"/>
          <w:i/>
          <w:sz w:val="24"/>
          <w:szCs w:val="24"/>
        </w:rPr>
        <w:t>/2013</w:t>
      </w:r>
      <w:r w:rsidRPr="00070E30">
        <w:rPr>
          <w:rFonts w:ascii="Times New Roman" w:hAnsi="Times New Roman" w:cs="Times New Roman"/>
          <w:i/>
          <w:sz w:val="24"/>
          <w:szCs w:val="24"/>
        </w:rPr>
        <w:t>, datë 28.12.2013</w:t>
      </w:r>
      <w:r w:rsidR="003B750E" w:rsidRPr="00070E30">
        <w:rPr>
          <w:rStyle w:val="FootnoteReference"/>
          <w:rFonts w:ascii="Times New Roman" w:hAnsi="Times New Roman" w:cs="Times New Roman"/>
          <w:i/>
          <w:sz w:val="24"/>
          <w:szCs w:val="24"/>
        </w:rPr>
        <w:footnoteReference w:id="3"/>
      </w:r>
      <w:r w:rsidRPr="00070E30">
        <w:rPr>
          <w:rFonts w:ascii="Times New Roman" w:hAnsi="Times New Roman" w:cs="Times New Roman"/>
          <w:i/>
          <w:sz w:val="24"/>
          <w:szCs w:val="24"/>
        </w:rPr>
        <w:t>, nr.142</w:t>
      </w:r>
      <w:r w:rsidR="003B750E" w:rsidRPr="00070E30">
        <w:rPr>
          <w:rFonts w:ascii="Times New Roman" w:hAnsi="Times New Roman" w:cs="Times New Roman"/>
          <w:i/>
          <w:sz w:val="24"/>
          <w:szCs w:val="24"/>
        </w:rPr>
        <w:t>/2014</w:t>
      </w:r>
      <w:r w:rsidRPr="00070E30">
        <w:rPr>
          <w:rFonts w:ascii="Times New Roman" w:hAnsi="Times New Roman" w:cs="Times New Roman"/>
          <w:i/>
          <w:sz w:val="24"/>
          <w:szCs w:val="24"/>
        </w:rPr>
        <w:t>, datë 23.10.2014, nr.158</w:t>
      </w:r>
      <w:r w:rsidR="003B750E" w:rsidRPr="00070E30">
        <w:rPr>
          <w:rFonts w:ascii="Times New Roman" w:hAnsi="Times New Roman" w:cs="Times New Roman"/>
          <w:i/>
          <w:sz w:val="24"/>
          <w:szCs w:val="24"/>
        </w:rPr>
        <w:t>/2014</w:t>
      </w:r>
      <w:r w:rsidRPr="00070E30">
        <w:rPr>
          <w:rFonts w:ascii="Times New Roman" w:hAnsi="Times New Roman" w:cs="Times New Roman"/>
          <w:i/>
          <w:sz w:val="24"/>
          <w:szCs w:val="24"/>
        </w:rPr>
        <w:t>, datë 27.11.2014, nr. 140</w:t>
      </w:r>
      <w:r w:rsidR="003B750E" w:rsidRPr="00070E30">
        <w:rPr>
          <w:rFonts w:ascii="Times New Roman" w:hAnsi="Times New Roman" w:cs="Times New Roman"/>
          <w:i/>
          <w:sz w:val="24"/>
          <w:szCs w:val="24"/>
        </w:rPr>
        <w:t>/2015</w:t>
      </w:r>
      <w:r w:rsidRPr="00070E30">
        <w:rPr>
          <w:rFonts w:ascii="Times New Roman" w:hAnsi="Times New Roman" w:cs="Times New Roman"/>
          <w:i/>
          <w:sz w:val="24"/>
          <w:szCs w:val="24"/>
        </w:rPr>
        <w:t xml:space="preserve">, </w:t>
      </w:r>
      <w:r w:rsidR="00847E76" w:rsidRPr="00070E30">
        <w:rPr>
          <w:rFonts w:ascii="Times New Roman" w:hAnsi="Times New Roman" w:cs="Times New Roman"/>
          <w:i/>
          <w:sz w:val="24"/>
          <w:szCs w:val="24"/>
        </w:rPr>
        <w:t xml:space="preserve">datë </w:t>
      </w:r>
      <w:r w:rsidRPr="00070E30">
        <w:rPr>
          <w:rFonts w:ascii="Times New Roman" w:hAnsi="Times New Roman" w:cs="Times New Roman"/>
          <w:i/>
          <w:sz w:val="24"/>
          <w:szCs w:val="24"/>
        </w:rPr>
        <w:t>17.12.2015</w:t>
      </w:r>
      <w:r w:rsidR="004E65E0" w:rsidRPr="00070E30">
        <w:rPr>
          <w:rFonts w:ascii="Times New Roman" w:hAnsi="Times New Roman" w:cs="Times New Roman"/>
          <w:i/>
          <w:sz w:val="24"/>
          <w:szCs w:val="24"/>
        </w:rPr>
        <w:t>, nr. 126/2016, datë 15.12.2016</w:t>
      </w:r>
      <w:r w:rsidR="00BE420C" w:rsidRPr="00070E30">
        <w:rPr>
          <w:rFonts w:ascii="Times New Roman" w:hAnsi="Times New Roman" w:cs="Times New Roman"/>
          <w:i/>
          <w:sz w:val="24"/>
          <w:szCs w:val="24"/>
        </w:rPr>
        <w:t>, nr.108</w:t>
      </w:r>
      <w:r w:rsidR="0000655E" w:rsidRPr="00070E30">
        <w:rPr>
          <w:rFonts w:ascii="Times New Roman" w:hAnsi="Times New Roman" w:cs="Times New Roman"/>
          <w:i/>
          <w:sz w:val="24"/>
          <w:szCs w:val="24"/>
        </w:rPr>
        <w:t>/2017</w:t>
      </w:r>
      <w:r w:rsidR="00BE420C" w:rsidRPr="00070E30">
        <w:rPr>
          <w:rFonts w:ascii="Times New Roman" w:hAnsi="Times New Roman" w:cs="Times New Roman"/>
          <w:i/>
          <w:sz w:val="24"/>
          <w:szCs w:val="24"/>
        </w:rPr>
        <w:t>, datë</w:t>
      </w:r>
      <w:r w:rsidR="002949AA" w:rsidRPr="00070E30">
        <w:rPr>
          <w:rFonts w:ascii="Times New Roman" w:hAnsi="Times New Roman" w:cs="Times New Roman"/>
          <w:i/>
          <w:sz w:val="24"/>
          <w:szCs w:val="24"/>
        </w:rPr>
        <w:t xml:space="preserve"> 30.11.2017</w:t>
      </w:r>
      <w:r w:rsidR="0000655E" w:rsidRPr="00070E30">
        <w:rPr>
          <w:rFonts w:ascii="Times New Roman" w:hAnsi="Times New Roman" w:cs="Times New Roman"/>
          <w:i/>
          <w:sz w:val="24"/>
          <w:szCs w:val="24"/>
        </w:rPr>
        <w:t>,</w:t>
      </w:r>
      <w:r w:rsidR="0000655E" w:rsidRPr="00070E30">
        <w:t xml:space="preserve"> </w:t>
      </w:r>
      <w:r w:rsidR="0000655E" w:rsidRPr="00070E30">
        <w:rPr>
          <w:rFonts w:ascii="Times New Roman" w:hAnsi="Times New Roman" w:cs="Times New Roman"/>
          <w:i/>
          <w:sz w:val="24"/>
          <w:szCs w:val="24"/>
        </w:rPr>
        <w:t>nr. 98/2018,  datё 3.12.2018</w:t>
      </w:r>
      <w:r w:rsidR="0092168F" w:rsidRPr="00070E30">
        <w:rPr>
          <w:rFonts w:ascii="Times New Roman" w:hAnsi="Times New Roman" w:cs="Times New Roman"/>
          <w:i/>
          <w:sz w:val="24"/>
          <w:szCs w:val="24"/>
        </w:rPr>
        <w:t>, nr. 114/2021,</w:t>
      </w:r>
      <w:r w:rsidR="0092168F" w:rsidRPr="00070E30">
        <w:t xml:space="preserve"> </w:t>
      </w:r>
      <w:r w:rsidR="0092168F" w:rsidRPr="00070E30">
        <w:rPr>
          <w:rFonts w:ascii="Times New Roman" w:hAnsi="Times New Roman" w:cs="Times New Roman"/>
          <w:i/>
          <w:sz w:val="24"/>
          <w:szCs w:val="24"/>
        </w:rPr>
        <w:t>datë 25.11.2021</w:t>
      </w:r>
      <w:r w:rsidRPr="00070E30">
        <w:rPr>
          <w:rFonts w:ascii="Times New Roman" w:hAnsi="Times New Roman" w:cs="Times New Roman"/>
          <w:i/>
          <w:sz w:val="24"/>
          <w:szCs w:val="24"/>
        </w:rPr>
        <w:t>)</w:t>
      </w:r>
    </w:p>
    <w:p w14:paraId="5A1EF1C2" w14:textId="77777777" w:rsidR="00932512" w:rsidRPr="00070E30" w:rsidRDefault="00932512" w:rsidP="00932512">
      <w:pPr>
        <w:jc w:val="right"/>
        <w:rPr>
          <w:rFonts w:ascii="Times New Roman" w:hAnsi="Times New Roman" w:cs="Times New Roman"/>
          <w:i/>
          <w:sz w:val="24"/>
          <w:szCs w:val="24"/>
        </w:rPr>
      </w:pPr>
      <w:r w:rsidRPr="00070E30">
        <w:rPr>
          <w:rFonts w:ascii="Times New Roman" w:hAnsi="Times New Roman" w:cs="Times New Roman"/>
          <w:i/>
          <w:sz w:val="24"/>
          <w:szCs w:val="24"/>
        </w:rPr>
        <w:t>(i përditësuar)</w:t>
      </w:r>
    </w:p>
    <w:p w14:paraId="5A1EF1C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Në mbështetje të neneve 78, 83 pika 1 dhe 155 të Kushtetutës, me propozimin e Këshillit të Ministrave, </w:t>
      </w:r>
    </w:p>
    <w:p w14:paraId="5A1EF1C4" w14:textId="77777777" w:rsidR="00A77E2F" w:rsidRPr="00070E30" w:rsidRDefault="00A77E2F" w:rsidP="00A77E2F">
      <w:pPr>
        <w:pStyle w:val="Paragrafi"/>
        <w:rPr>
          <w:rFonts w:ascii="Times New Roman" w:hAnsi="Times New Roman" w:cs="Times New Roman"/>
          <w:sz w:val="24"/>
          <w:szCs w:val="24"/>
        </w:rPr>
      </w:pPr>
    </w:p>
    <w:p w14:paraId="5A1EF1C5" w14:textId="77777777" w:rsidR="00A77E2F" w:rsidRPr="00070E30" w:rsidRDefault="00A77E2F" w:rsidP="00A77E2F">
      <w:pPr>
        <w:pStyle w:val="VENDOSI"/>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KUVENDI </w:t>
      </w:r>
    </w:p>
    <w:p w14:paraId="5A1EF1C6" w14:textId="77777777" w:rsidR="00A77E2F" w:rsidRPr="00070E30" w:rsidRDefault="00A77E2F" w:rsidP="00A77E2F">
      <w:pPr>
        <w:pStyle w:val="VENDOSI"/>
        <w:rPr>
          <w:rFonts w:ascii="Times New Roman" w:hAnsi="Times New Roman" w:cs="Times New Roman"/>
          <w:sz w:val="24"/>
          <w:szCs w:val="24"/>
          <w:lang w:val="sq-AL"/>
        </w:rPr>
      </w:pPr>
      <w:r w:rsidRPr="00070E30">
        <w:rPr>
          <w:rFonts w:ascii="Times New Roman" w:hAnsi="Times New Roman" w:cs="Times New Roman"/>
          <w:sz w:val="24"/>
          <w:szCs w:val="24"/>
          <w:lang w:val="sq-AL"/>
        </w:rPr>
        <w:t>I REPUBLIKËS SË SHQIPËRISË</w:t>
      </w:r>
    </w:p>
    <w:p w14:paraId="5A1EF1C7" w14:textId="77777777" w:rsidR="00A77E2F" w:rsidRPr="00070E30" w:rsidRDefault="00A77E2F" w:rsidP="00A77E2F">
      <w:pPr>
        <w:pStyle w:val="VENDOSI"/>
        <w:rPr>
          <w:rFonts w:ascii="Times New Roman" w:hAnsi="Times New Roman" w:cs="Times New Roman"/>
          <w:sz w:val="24"/>
          <w:szCs w:val="24"/>
          <w:lang w:val="sq-AL"/>
        </w:rPr>
      </w:pPr>
    </w:p>
    <w:p w14:paraId="5A1EF1C8" w14:textId="77777777" w:rsidR="00A77E2F" w:rsidRPr="00070E30" w:rsidRDefault="00A77E2F" w:rsidP="00A77E2F">
      <w:pPr>
        <w:pStyle w:val="VENDOSI"/>
        <w:rPr>
          <w:rFonts w:ascii="Times New Roman" w:hAnsi="Times New Roman" w:cs="Times New Roman"/>
          <w:sz w:val="24"/>
          <w:szCs w:val="24"/>
          <w:lang w:val="sq-AL"/>
        </w:rPr>
      </w:pPr>
      <w:r w:rsidRPr="00070E30">
        <w:rPr>
          <w:rFonts w:ascii="Times New Roman" w:hAnsi="Times New Roman" w:cs="Times New Roman"/>
          <w:sz w:val="24"/>
          <w:szCs w:val="24"/>
          <w:lang w:val="sq-AL"/>
        </w:rPr>
        <w:t>VENDOSI: </w:t>
      </w:r>
    </w:p>
    <w:p w14:paraId="5A1EF1C9" w14:textId="77777777" w:rsidR="00A77E2F" w:rsidRPr="00070E30" w:rsidRDefault="00A77E2F" w:rsidP="00A77E2F">
      <w:pPr>
        <w:pStyle w:val="Paragrafi"/>
        <w:rPr>
          <w:rFonts w:ascii="Times New Roman" w:hAnsi="Times New Roman" w:cs="Times New Roman"/>
          <w:sz w:val="24"/>
          <w:szCs w:val="24"/>
        </w:rPr>
      </w:pPr>
    </w:p>
    <w:p w14:paraId="5A1EF1CA"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TITULLI I</w:t>
      </w:r>
    </w:p>
    <w:p w14:paraId="5A1EF1CB"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TË PËRGJITHSHME</w:t>
      </w:r>
    </w:p>
    <w:p w14:paraId="5A1EF1CC" w14:textId="77777777" w:rsidR="00A77E2F" w:rsidRPr="00070E30" w:rsidRDefault="00A77E2F" w:rsidP="00A77E2F">
      <w:pPr>
        <w:pStyle w:val="Paragrafi"/>
        <w:rPr>
          <w:rFonts w:ascii="Times New Roman" w:hAnsi="Times New Roman" w:cs="Times New Roman"/>
          <w:sz w:val="24"/>
          <w:szCs w:val="24"/>
        </w:rPr>
      </w:pPr>
    </w:p>
    <w:p w14:paraId="5A1EF1CD"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I</w:t>
      </w:r>
    </w:p>
    <w:p w14:paraId="5A1EF1CE"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FUSHA E ZBATIMIT DHE PËRKUFIZIMET E PËRGJITHSHME</w:t>
      </w:r>
    </w:p>
    <w:p w14:paraId="5A1EF1CF" w14:textId="77777777" w:rsidR="00A77E2F" w:rsidRPr="00070E30" w:rsidRDefault="00A77E2F" w:rsidP="00A77E2F">
      <w:pPr>
        <w:pStyle w:val="Paragrafi"/>
        <w:rPr>
          <w:rFonts w:ascii="Times New Roman" w:hAnsi="Times New Roman" w:cs="Times New Roman"/>
          <w:sz w:val="24"/>
          <w:szCs w:val="24"/>
        </w:rPr>
      </w:pPr>
    </w:p>
    <w:p w14:paraId="5A1EF1D0"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w:t>
      </w:r>
    </w:p>
    <w:p w14:paraId="5A1EF1D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Fusha e zbatimit </w:t>
      </w:r>
    </w:p>
    <w:p w14:paraId="5A1EF1D2" w14:textId="77777777" w:rsidR="00A77E2F" w:rsidRPr="00070E30" w:rsidRDefault="00A77E2F" w:rsidP="00A77E2F">
      <w:pPr>
        <w:pStyle w:val="Paragrafi"/>
        <w:rPr>
          <w:rFonts w:ascii="Times New Roman" w:hAnsi="Times New Roman" w:cs="Times New Roman"/>
          <w:sz w:val="24"/>
          <w:szCs w:val="24"/>
        </w:rPr>
      </w:pPr>
    </w:p>
    <w:p w14:paraId="5A1EF1D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Ky ligj përcakton rregullat e përgjithshme për prodhimin, mbajtjen, magazinimin, lëvizjen dhe kontrollet mbi produktet që i nënshtrohen detyrimeve të akcizës, si dhe vendos rregullat specifike mbi akcizën që zbatohet mbi konsumin e produkteve energjetike, alkoolin dhe pijet </w:t>
      </w:r>
      <w:r w:rsidRPr="00070E30">
        <w:rPr>
          <w:rFonts w:ascii="Times New Roman" w:hAnsi="Times New Roman" w:cs="Times New Roman"/>
          <w:sz w:val="24"/>
          <w:szCs w:val="24"/>
        </w:rPr>
        <w:lastRenderedPageBreak/>
        <w:t>alkoolike, duhanin dhe nënproduktet e tij.</w:t>
      </w:r>
    </w:p>
    <w:p w14:paraId="5A1EF1D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Deri në momentin e aderimit në BE, termi akcizë do të përdoret edhe për produktet e tjera, të përcaktuara në këtë ligj.</w:t>
      </w:r>
    </w:p>
    <w:p w14:paraId="5A1EF1D5" w14:textId="77777777" w:rsidR="00A77E2F" w:rsidRPr="00070E30" w:rsidRDefault="00A77E2F" w:rsidP="00A77E2F">
      <w:pPr>
        <w:pStyle w:val="Paragrafi"/>
        <w:rPr>
          <w:rFonts w:ascii="Times New Roman" w:hAnsi="Times New Roman" w:cs="Times New Roman"/>
          <w:sz w:val="24"/>
          <w:szCs w:val="24"/>
        </w:rPr>
      </w:pPr>
    </w:p>
    <w:p w14:paraId="5A1EF1D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w:t>
      </w:r>
    </w:p>
    <w:p w14:paraId="5A1EF1D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Përkufizime të përgjithshme </w:t>
      </w:r>
    </w:p>
    <w:p w14:paraId="5A1EF1D8" w14:textId="77777777" w:rsidR="00A77E2F" w:rsidRPr="00070E30" w:rsidRDefault="00A77E2F" w:rsidP="00A77E2F">
      <w:pPr>
        <w:pStyle w:val="Paragrafi"/>
        <w:rPr>
          <w:rFonts w:ascii="Times New Roman" w:hAnsi="Times New Roman" w:cs="Times New Roman"/>
          <w:sz w:val="24"/>
          <w:szCs w:val="24"/>
        </w:rPr>
      </w:pPr>
    </w:p>
    <w:p w14:paraId="5A1EF1D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Në këtë ligj dhe në aktet të tjera nënligjore, në zbatim të tij, termat e mëposhtëm kanë këto kuptime:</w:t>
      </w:r>
    </w:p>
    <w:p w14:paraId="5A1EF1D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“Administratë doganore” janë strukturat qendrore dhe vendore të Shërbimit Doganor Shqiptar që, në zbatim të kompetencave të tyre, janë të ngarkuara me administrimin e akcizës.</w:t>
      </w:r>
    </w:p>
    <w:p w14:paraId="5A1EF1D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“Akcizë” është një taksë që zbatohet mbi produktet e akcizës, të prodhuara dhe të importuara, që hidhen për konsum në territorin e Republikës së Shqipërisë.</w:t>
      </w:r>
    </w:p>
    <w:p w14:paraId="5A1EF1D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“Produkte që i nënshtrohen akcizës” janë:</w:t>
      </w:r>
    </w:p>
    <w:p w14:paraId="5A1EF1D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produktet energjetike;</w:t>
      </w:r>
    </w:p>
    <w:p w14:paraId="5A1EF1D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alkooli dhe pijet alkoolike; </w:t>
      </w:r>
    </w:p>
    <w:p w14:paraId="5A1EF1D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duhani e produktet e duhanit;</w:t>
      </w:r>
    </w:p>
    <w:p w14:paraId="5A1EF1E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produktet e tjera, të përcaktuara nga ky ligj.</w:t>
      </w:r>
    </w:p>
    <w:p w14:paraId="5A1EF1E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“Depozitues i miratuar” është një person fizik ose juridik, i autorizuar nga autoritetet doganore në ushtrimin e aktivitetit të tij për të prodhuar, përpunuar, mbajtur, pritur ose dërguar produkte që i nënshtrohen akcizës nën regjimin e pezullimit të detyrimeve në një magazinë fiskale. </w:t>
      </w:r>
    </w:p>
    <w:p w14:paraId="5A1EF1E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“Regjim doganor pezullues” është një nga procedurat apo regjimet e parashikuara në Kodin Doganor të Republikës së Shqipërisë, që ka të bëjë me mbikëqyrjen doganore të mallrave joshqiptare gjatë futjes së tyre në territorin doganor shqiptar, në magazinimin e përkohshëm, në zonat e lira ose magazinat e lira ose në një nga regjimet e parashikuara në këtë Kod.</w:t>
      </w:r>
    </w:p>
    <w:p w14:paraId="5A1EF1E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“Regjim i pezullimit të detyrimeve” është një regjim që zbatohet në prodhimin, përpunimin, mbajtjen ose lëvizjen e mallrave të akcizës të pambuluara nga një procedurë doganore pezulluese ose regjim doganor pezullues, i cili ka pezulluar pagesën e akcizës.</w:t>
      </w:r>
    </w:p>
    <w:p w14:paraId="5A1EF1E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“Importim i mallrave të akcizës” është futja në territorin shqiptar të mallrave të akcizës që, në momentin e hyrjes, nuk janë futur në një “Procedurë doganore pezulluese” ose “Regjim doganor pezullues”, si dhe dalja e mallrave të akcizës nga një “procedurë doganore pezulluese” ose “regjim doganor pezullues”.</w:t>
      </w:r>
    </w:p>
    <w:p w14:paraId="5A1EF1E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8. “Pritës i regjistruar” është një person fizik ose juridik, i autorizuar nga autoritetet doganore për ushtrimin e aktivitetit të tij dhe sipas kushteve të përcaktuara nga këto autoritete, për të pritur mallra akcize që lëvizin nën një regjim pezullues të detyrimeve brenda territorit të vendit. Ky operator nuk mund të prodhojë, të mbajë ose të dërgojë produkte me pezullim të detyrimeve të akcizës.</w:t>
      </w:r>
    </w:p>
    <w:p w14:paraId="5A1EF1E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9. “Dërgues i regjistruar” është një person fizik ose juridik, i autorizuar nga autoritetet doganore në ushtrimin e aktivitetit të tij dhe sipas kushteve të përcaktuara nga këto autoritete, vetëm për të dërguar  produkte të akcizës në një regjim pezullues të detyrimeve pas çlirimit të tyre për qarkullim të lirë sipas dispozitave përkatëse të Kodit Doganor. </w:t>
      </w:r>
    </w:p>
    <w:p w14:paraId="5A1EF1E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10. “Magazinë fiskale” është një ambient, qartësisht i ndarë nga ambientet e tjera, ku produktet e akcizës prodhohen, përpunohen, mbahen,  priten ose dërgohen  nën një regjim pezullues të detyrimeve nga një depozitues i miratuar në ushtrimin e aktivitetit të tij, sipas kushteve të përcaktuara nga autoritetet doganore.</w:t>
      </w:r>
    </w:p>
    <w:p w14:paraId="5A1EF1E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11. “Territor” është territori doganor, sipas përcaktimit përkatës në Kodin Doganor të </w:t>
      </w:r>
      <w:r w:rsidRPr="00070E30">
        <w:rPr>
          <w:rFonts w:ascii="Times New Roman" w:hAnsi="Times New Roman" w:cs="Times New Roman"/>
          <w:sz w:val="24"/>
          <w:szCs w:val="24"/>
        </w:rPr>
        <w:lastRenderedPageBreak/>
        <w:t>Republikës së Shqipërisë.</w:t>
      </w:r>
    </w:p>
    <w:p w14:paraId="5A1EF1E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12. “Përfaqësues fiskal” është një person juridik ose fizik, i miratuar dhe i licencuar nga autoritetet doganore, që vepron në emër dhe për llogari të depozituesit të miratuar, pritësit dhe dërguesit të regjistruar.</w:t>
      </w:r>
    </w:p>
    <w:p w14:paraId="5A1EF1E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13. “Borxh” është detyrimi që ka depozituesi i miratuar, pritësi dhe dërguesi i regjistruar, përfaqësuesi fiskal ose çdo person tjetër, sipas këtij ligji, për të paguar shumën e detyrimeve të akcizës, që zbatohet për produktet që i nënshtrohen detyrimit të akcizës.</w:t>
      </w:r>
    </w:p>
    <w:p w14:paraId="5A1EF1E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14. “Autorizim akcize” është autorizimi i lëshuar nga autoritetet doganore ndaj një personi fizik ose juridik, përmes të cilit këta të fundit, si pjesë e aktivitetit të tyre, mund të presin, të prodhojnë, të ruajnë, të magazinojnë ose të kryejnë operacione të tjera me produktet e akcizës në magazinat fiskale dhe të dërgojnë produkte akcize nën regjimin e pezullimit të detyrimeve.</w:t>
      </w:r>
    </w:p>
    <w:p w14:paraId="5A1EF1E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15. “Përdorues i përjashtuar” është një person fizik ose juridik, të cilit i është dhënë një autorizim nga autoritetet doganore, sipas të cilit ai, si pjesë e aktivitetit të tij dhe për qëllime sipas seksionit 3 “Përjashtimet”, mund të blejë produkte akcize pa qenë subjekt i pagesës së akcizës.</w:t>
      </w:r>
    </w:p>
    <w:p w14:paraId="5A1EF1ED" w14:textId="77777777" w:rsidR="00A77E2F" w:rsidRPr="00070E30" w:rsidRDefault="00A77E2F" w:rsidP="00483E1C">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16. “Pullë e akcizës” është pulla e akcizës e Qeverisë Shqiptare, e përdorshme në përputhje me këtë ligj për produktet që do t’u vendoset kjo pullë akcize dhe që renditen në shtojcën 1, seksionet 2 dhe 3, përveç birrës së prodhuar në vend, për të cilën do të vendoset një kod sigurie. </w:t>
      </w:r>
    </w:p>
    <w:p w14:paraId="5A1EF1E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17. “Pullë fiskale” është pulla e Qeverisë Shqiptare, që u aplikohet produkteve të akcizës, në formën e pullës së akcizës ose kodit të sigurisë. </w:t>
      </w:r>
    </w:p>
    <w:p w14:paraId="5A1EF1E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18. “Kod i sigurisë” është një shenjë direkte që aplikohet për produktet e birrës apo në produkte të tjera të pijeve alkoolike që prodhohen në Shqipëri nga prodhuesit në shkallë të madhe apo importohen nga importuesit e autorizuar për këtë qëllim nga Drejtoria e Përgjithshme e Doganave. </w:t>
      </w:r>
    </w:p>
    <w:p w14:paraId="5A1EF1F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19. “Prodhuesit në shkallë të madhe” janë prodhuesit e përcaktuar si të tillë me udhëzim të Ministrit të Financave. </w:t>
      </w:r>
    </w:p>
    <w:p w14:paraId="5A1EF1F1" w14:textId="77777777" w:rsidR="00A77E2F" w:rsidRPr="00070E30" w:rsidRDefault="00A77E2F" w:rsidP="00A77E2F">
      <w:pPr>
        <w:pStyle w:val="Paragrafi"/>
        <w:rPr>
          <w:rFonts w:ascii="Times New Roman" w:hAnsi="Times New Roman" w:cs="Times New Roman"/>
          <w:sz w:val="24"/>
          <w:szCs w:val="24"/>
        </w:rPr>
      </w:pPr>
    </w:p>
    <w:p w14:paraId="5A1EF1F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Neni 3 </w:t>
      </w:r>
    </w:p>
    <w:p w14:paraId="5A1EF1F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Përfaqësuesi fiskal</w:t>
      </w:r>
    </w:p>
    <w:p w14:paraId="5A1EF1F4" w14:textId="77777777" w:rsidR="00A77E2F" w:rsidRPr="00070E30" w:rsidRDefault="00A77E2F" w:rsidP="00A77E2F">
      <w:pPr>
        <w:pStyle w:val="Paragrafi"/>
        <w:rPr>
          <w:rFonts w:ascii="Times New Roman" w:hAnsi="Times New Roman" w:cs="Times New Roman"/>
          <w:sz w:val="24"/>
          <w:szCs w:val="24"/>
        </w:rPr>
      </w:pPr>
    </w:p>
    <w:p w14:paraId="5A1EF1F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Depozituesi i miratuar, dërguesi dhe pritësi i regjistruar mund të përcaktojnë një përfaqësues fiskal që vepron në emër dhe për llogari të tij. </w:t>
      </w:r>
    </w:p>
    <w:p w14:paraId="5A1EF1F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Përfaqësuesi fiskal duhet në veçanti: </w:t>
      </w:r>
    </w:p>
    <w:p w14:paraId="5A1EF1F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të garantojë pagesën e akcizës, sipas akteve ligjore në fuqi; </w:t>
      </w:r>
    </w:p>
    <w:p w14:paraId="5A1EF1F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të paguajë akcizën brenda afateve të përcaktuara; </w:t>
      </w:r>
    </w:p>
    <w:p w14:paraId="5A1EF1F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të mbajë regjistrimet/kontabilitetin për mallrat e marra dhe t’u paraqesë autoriteteve doganore dokumentacionin shoqërues të mallit dhe vendin e dorëzimit të tij.</w:t>
      </w:r>
    </w:p>
    <w:p w14:paraId="5A1EF1F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Drejtoria e Përgjithshme e Doganave licencon personat që kërkojnë të kryejnë veprimtarinë e përfaqësuesit fiskal. Përfaqësuesi fiskal pajiset me një kod të veçantë.</w:t>
      </w:r>
    </w:p>
    <w:p w14:paraId="5A1EF1F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Procedurat e licencimit përcaktohen me udhëzim të Drejtorit të Përgjithshëm të Doganave.</w:t>
      </w:r>
    </w:p>
    <w:p w14:paraId="5A1EF1FC" w14:textId="77777777" w:rsidR="00A77E2F" w:rsidRPr="00070E30" w:rsidRDefault="00A77E2F" w:rsidP="00A77E2F">
      <w:pPr>
        <w:pStyle w:val="Paragrafi"/>
        <w:rPr>
          <w:rFonts w:ascii="Times New Roman" w:hAnsi="Times New Roman" w:cs="Times New Roman"/>
          <w:sz w:val="24"/>
          <w:szCs w:val="24"/>
        </w:rPr>
      </w:pPr>
    </w:p>
    <w:p w14:paraId="5A1EF1FD"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II</w:t>
      </w:r>
    </w:p>
    <w:p w14:paraId="5A1EF1FE"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LINDJA, DEKLARIMI, PAGESA, PËRJASHTIMI, HUMBJET DHE FIROT, DUTY FREE SHOPS DHE BAGAZHET PERSONALE,  RIMBURSIMI, SHUARJA, KLASIFIKIMI FISKAL, KUSHTET E PAGESËS, NIVELI I DETYRIMEVE, MËNYRA E LLOGARITJES</w:t>
      </w:r>
    </w:p>
    <w:p w14:paraId="5A1EF1FF" w14:textId="77777777" w:rsidR="00A77E2F" w:rsidRPr="00070E30" w:rsidRDefault="00A77E2F" w:rsidP="00A77E2F">
      <w:pPr>
        <w:pStyle w:val="Paragrafi"/>
        <w:rPr>
          <w:rFonts w:ascii="Times New Roman" w:hAnsi="Times New Roman" w:cs="Times New Roman"/>
          <w:sz w:val="24"/>
          <w:szCs w:val="24"/>
        </w:rPr>
      </w:pPr>
    </w:p>
    <w:p w14:paraId="5A1EF20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lastRenderedPageBreak/>
        <w:t>Seksioni 1</w:t>
      </w:r>
    </w:p>
    <w:p w14:paraId="5A1EF20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Momenti dhe vendi i lindjes së detyrimeve të akcizës, deklarimi, pagesa</w:t>
      </w:r>
    </w:p>
    <w:p w14:paraId="5A1EF202" w14:textId="77777777" w:rsidR="00A77E2F" w:rsidRPr="00070E30" w:rsidRDefault="00A77E2F" w:rsidP="00A77E2F">
      <w:pPr>
        <w:pStyle w:val="Paragrafi"/>
        <w:rPr>
          <w:rFonts w:ascii="Times New Roman" w:hAnsi="Times New Roman" w:cs="Times New Roman"/>
          <w:sz w:val="24"/>
          <w:szCs w:val="24"/>
        </w:rPr>
      </w:pPr>
    </w:p>
    <w:p w14:paraId="5A1EF20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w:t>
      </w:r>
    </w:p>
    <w:p w14:paraId="5A1EF20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Lindja e detyrimit të akcizës</w:t>
      </w:r>
    </w:p>
    <w:p w14:paraId="5A1EF205" w14:textId="77777777" w:rsidR="00A77E2F" w:rsidRPr="00070E30" w:rsidRDefault="00A77E2F" w:rsidP="00A77E2F">
      <w:pPr>
        <w:pStyle w:val="Paragrafi"/>
        <w:rPr>
          <w:rFonts w:ascii="Times New Roman" w:hAnsi="Times New Roman" w:cs="Times New Roman"/>
          <w:sz w:val="24"/>
          <w:szCs w:val="24"/>
        </w:rPr>
      </w:pPr>
    </w:p>
    <w:p w14:paraId="5A1EF20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Për mallrat e akcizës detyrimi i akcizës lind në momentin e hedhjes së mallit për konsum në territor.</w:t>
      </w:r>
    </w:p>
    <w:p w14:paraId="5A1EF20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qëllime të këtij ligji, konsiderohen hedhje për konsum në territor:</w:t>
      </w:r>
    </w:p>
    <w:p w14:paraId="5A1EF20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dalja, përfshirë edhe daljen e parregullt, e produkteve të akcizës nga një regjim i pezullimit të detyrimeve;</w:t>
      </w:r>
    </w:p>
    <w:p w14:paraId="5A1EF20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mbajtja e produkteve të akcizës jashtë një regjimi pezullues të detyrimeve, ku akciza nuk është vjelë sipas këtij legjislacioni;</w:t>
      </w:r>
    </w:p>
    <w:p w14:paraId="5A1EF20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prodhimi, përfshirë edhe prodhimin e parregullt, i produkteve të akcizës, jashtë një regjimi të pezullimit të detyrimeve;</w:t>
      </w:r>
    </w:p>
    <w:p w14:paraId="5A1EF20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importi, përfshirë edhe importin e parregullt, i produkteve të akcizës, me përjashtim të rastit kur produktet, menjëherë pas importit, janë futur nën një regjim të pezullimit të detyrimeve.</w:t>
      </w:r>
    </w:p>
    <w:p w14:paraId="5A1EF20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Moment i hedhjes për konsum është gjithashtu: </w:t>
      </w:r>
    </w:p>
    <w:p w14:paraId="5A1EF20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momenti i dërgimit të produkteve të akcizës nga një depozitues i miratuar drejt një personi juridik ose fizik, që nuk është i autorizuar të presë mallra akcize nën regjimin e pezullimit të detyrimeve;</w:t>
      </w:r>
    </w:p>
    <w:p w14:paraId="5A1EF20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b) momenti i prodhimit të produkteve të akcizës përtej sasive të parashikuara  në nenet 66 e 73 të këtij ligji;</w:t>
      </w:r>
    </w:p>
    <w:p w14:paraId="5A1EF20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c) momenti i konsumimit të produkteve të akcizës për qëllime vetjake brenda ambienteve të magazinës fiskale;</w:t>
      </w:r>
    </w:p>
    <w:p w14:paraId="5A1EF21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ç) momenti i krijimit të humbjeve apo firove të produkteve të akcizës, me përjashtim të humbjeve dhe firove të shfaqura gjatë periudhës së pezullimit të detyrimeve, nëse depozituesi i miratuar mund të provojë që këto humbje apo firo kanë ardhur si rezultat i një ngjarjeje të paparashikuar ose force madhore, ose që këto humbje a firo të lidhura në mënyrë të pandashme me karakteristikat e produktit janë shfaqur gjatë prodhimit, magazinimit dhe transportit të produkteve të akcizës;</w:t>
      </w:r>
    </w:p>
    <w:p w14:paraId="5A1EF21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d) dita kur autorizimi i depozituesit të miratuar ose autorizimi i përjashtimit nga detyrimi i akcizës pushojnë së qeni të vlefshëm, sipas dispozitave të këtij ligji;</w:t>
      </w:r>
    </w:p>
    <w:p w14:paraId="5A1EF21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dh) momenti kur pritësi i regjistruar merr mallra akcize nën regjimin e pezullimit të detyrimeve, sipas nenit 30 të këtij ligji.</w:t>
      </w:r>
    </w:p>
    <w:p w14:paraId="5A1EF213" w14:textId="77777777" w:rsidR="00A77E2F" w:rsidRPr="00070E30" w:rsidRDefault="00A77E2F" w:rsidP="00A77E2F">
      <w:pPr>
        <w:pStyle w:val="Paragrafi"/>
        <w:rPr>
          <w:rFonts w:ascii="Times New Roman" w:hAnsi="Times New Roman" w:cs="Times New Roman"/>
          <w:sz w:val="24"/>
          <w:szCs w:val="24"/>
        </w:rPr>
      </w:pPr>
    </w:p>
    <w:p w14:paraId="5A1EF21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w:t>
      </w:r>
    </w:p>
    <w:p w14:paraId="5A1EF21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Momenti i lindjes së detyrimit të akcizës në import</w:t>
      </w:r>
    </w:p>
    <w:p w14:paraId="5A1EF216" w14:textId="77777777" w:rsidR="000610EC" w:rsidRPr="00070E30" w:rsidRDefault="00A50C00" w:rsidP="000610EC">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8273CB" w:rsidRPr="00070E30">
        <w:rPr>
          <w:rFonts w:ascii="Times New Roman" w:hAnsi="Times New Roman" w:cs="Times New Roman"/>
          <w:i/>
          <w:sz w:val="24"/>
          <w:szCs w:val="24"/>
        </w:rPr>
        <w:t>n</w:t>
      </w:r>
      <w:r w:rsidR="000610EC" w:rsidRPr="00070E30">
        <w:rPr>
          <w:rFonts w:ascii="Times New Roman" w:hAnsi="Times New Roman" w:cs="Times New Roman"/>
          <w:i/>
          <w:sz w:val="24"/>
          <w:szCs w:val="24"/>
        </w:rPr>
        <w:t>dryshuar me ligjin nr. 142/2014, datë 23.10.2014</w:t>
      </w:r>
      <w:r w:rsidRPr="00070E30">
        <w:rPr>
          <w:rFonts w:ascii="Times New Roman" w:hAnsi="Times New Roman" w:cs="Times New Roman"/>
          <w:i/>
          <w:sz w:val="24"/>
          <w:szCs w:val="24"/>
        </w:rPr>
        <w:t>)</w:t>
      </w:r>
    </w:p>
    <w:p w14:paraId="5A1EF217" w14:textId="77777777" w:rsidR="00A77E2F" w:rsidRPr="00070E30" w:rsidRDefault="00A77E2F" w:rsidP="00A77E2F">
      <w:pPr>
        <w:pStyle w:val="Paragrafi"/>
        <w:rPr>
          <w:rFonts w:ascii="Times New Roman" w:hAnsi="Times New Roman" w:cs="Times New Roman"/>
          <w:sz w:val="24"/>
          <w:szCs w:val="24"/>
        </w:rPr>
      </w:pPr>
    </w:p>
    <w:p w14:paraId="5A1EF21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Në rastet e importit të mallrave të akcizës, detyrimi i akcizës lind në momentin e lindjes së borxhit doganor, sipas përcaktimeve përkatëse të Kodit Doganor, me përjashtim të rasteve kur detyrimi i akcizës pezullohet sipas dispozitave të këtij ligji.</w:t>
      </w:r>
    </w:p>
    <w:p w14:paraId="5A1EF219" w14:textId="77777777" w:rsidR="00A77E2F" w:rsidRPr="00070E30" w:rsidRDefault="000610EC" w:rsidP="00A77E2F">
      <w:pPr>
        <w:pStyle w:val="Paragrafi"/>
        <w:rPr>
          <w:rFonts w:ascii="Times New Roman" w:hAnsi="Times New Roman" w:cs="Times New Roman"/>
          <w:sz w:val="24"/>
          <w:szCs w:val="24"/>
        </w:rPr>
      </w:pPr>
      <w:r w:rsidRPr="00070E30">
        <w:rPr>
          <w:rFonts w:ascii="Times New Roman" w:hAnsi="Times New Roman" w:cs="Times New Roman"/>
          <w:spacing w:val="-4"/>
          <w:sz w:val="24"/>
          <w:szCs w:val="24"/>
        </w:rPr>
        <w:t xml:space="preserve">2. Në rast të iniciativave për ndryshime ligjore, që kanë për qëllim rritjen e nivelit të taksimit të akcizës, sasia e importit të mallrave të akcizës nga çasti i vendimit të Këshillit të Ministrave për propozimin për rritjen e saj deri në hyrjen në fuqi të ligjit për këtë nivel të akcizës, nuk mund të jetë </w:t>
      </w:r>
      <w:r w:rsidRPr="00070E30">
        <w:rPr>
          <w:rFonts w:ascii="Times New Roman" w:hAnsi="Times New Roman" w:cs="Times New Roman"/>
          <w:spacing w:val="-4"/>
          <w:sz w:val="24"/>
          <w:szCs w:val="24"/>
        </w:rPr>
        <w:lastRenderedPageBreak/>
        <w:t>më e lartë se 5 për qind më shumë se mesatarja mujore e vitit paraardhës, e importuar nga çdo operator i regjistruar në Republikën e Shqipërisë.</w:t>
      </w:r>
    </w:p>
    <w:p w14:paraId="5A1EF21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w:t>
      </w:r>
    </w:p>
    <w:p w14:paraId="5A1EF21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Momenti i lindjes së detyrimit të akcizës për mallrat e konfiskuara, bashkimin e shoqërive tregtare, falimentin </w:t>
      </w:r>
    </w:p>
    <w:p w14:paraId="5A1EF21C" w14:textId="77777777" w:rsidR="00A77E2F" w:rsidRPr="00070E30" w:rsidRDefault="00A77E2F" w:rsidP="00A77E2F">
      <w:pPr>
        <w:pStyle w:val="NeniTitull"/>
        <w:rPr>
          <w:rFonts w:ascii="Times New Roman" w:hAnsi="Times New Roman" w:cs="Times New Roman"/>
          <w:sz w:val="24"/>
          <w:szCs w:val="24"/>
          <w:lang w:val="sq-AL"/>
        </w:rPr>
      </w:pPr>
    </w:p>
    <w:p w14:paraId="5A1EF21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Detyrimi për pagesën e akcizës lind, gjithashtu, edhe kur:</w:t>
      </w:r>
    </w:p>
    <w:p w14:paraId="5A1EF21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autoritetet doganore shesin ose japin për një qëllim të caktuar mallrat e akcizës, të konfiskuara, me përjashtim të rasteve kur ato i shiten ose i jepen depozituesve të miratuar ose përdoruesve të përjashtuar;</w:t>
      </w:r>
    </w:p>
    <w:p w14:paraId="5A1EF21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produktet e akcizës hidhen në konsum gjatë bashkimit të shoqërive tregtare, me përjashtim të rasteve kur blerësi është, gjithashtu, depozitues i miratuar ose përdorues i përjashtuar;</w:t>
      </w:r>
    </w:p>
    <w:p w14:paraId="5A1EF22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pas bashkimit të shoqërive tregtare, dërgohen produkte akcize te shoqëria tregtare e bashkuar, me përjashtim të rasteve kur shoqëria tregtare e bashkuar është depozitues i miratuar ose përdorues i përjashtuar, jo më vonë se 60 ditë kalendarike nga plotësimi i aplikimit për regjistrimin e bashkimit në QKR;</w:t>
      </w:r>
    </w:p>
    <w:p w14:paraId="5A1EF22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produktet e akcizës janë hedhur për konsum ose dërguar te kreditori gjatë procedurave të falimentimit, me përjashtim të rasteve kur kreditori është depozitues i miratuar ose përdorues i përjashtuar.</w:t>
      </w:r>
    </w:p>
    <w:p w14:paraId="5A1EF222" w14:textId="77777777" w:rsidR="00A77E2F" w:rsidRPr="00070E30" w:rsidRDefault="00A77E2F" w:rsidP="00A77E2F">
      <w:pPr>
        <w:pStyle w:val="Paragrafi"/>
        <w:rPr>
          <w:rFonts w:ascii="Times New Roman" w:hAnsi="Times New Roman" w:cs="Times New Roman"/>
          <w:sz w:val="24"/>
          <w:szCs w:val="24"/>
        </w:rPr>
      </w:pPr>
    </w:p>
    <w:p w14:paraId="5A1EF22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w:t>
      </w:r>
    </w:p>
    <w:p w14:paraId="5A1EF22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Momenti i lindjes së detyrimit të akcizës për operacionet e parregullta</w:t>
      </w:r>
    </w:p>
    <w:p w14:paraId="5A1EF225" w14:textId="77777777" w:rsidR="00A77E2F" w:rsidRPr="00070E30" w:rsidRDefault="00A77E2F" w:rsidP="00A77E2F">
      <w:pPr>
        <w:pStyle w:val="Paragrafi"/>
        <w:rPr>
          <w:rFonts w:ascii="Times New Roman" w:hAnsi="Times New Roman" w:cs="Times New Roman"/>
          <w:sz w:val="24"/>
          <w:szCs w:val="24"/>
        </w:rPr>
      </w:pPr>
    </w:p>
    <w:p w14:paraId="5A1EF22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Detyrimi për të paguar akcizën lind, gjithashtu, kur është vërtetuar se produktet e akcizës:</w:t>
      </w:r>
    </w:p>
    <w:p w14:paraId="5A1EF227" w14:textId="77777777" w:rsidR="00A77E2F" w:rsidRPr="00070E30" w:rsidRDefault="00A77E2F" w:rsidP="00A77E2F">
      <w:pPr>
        <w:pStyle w:val="Paragrafi"/>
        <w:rPr>
          <w:rFonts w:ascii="Times New Roman" w:hAnsi="Times New Roman" w:cs="Times New Roman"/>
          <w:sz w:val="24"/>
          <w:szCs w:val="24"/>
        </w:rPr>
      </w:pPr>
    </w:p>
    <w:p w14:paraId="5A1EF22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janë prodhuar, importuar, blerë, transportuar, përdorur ose konsumuar në mënyrë të parregullt ose janë hedhur për konsum në mënyrë të parregullt, sipas përcaktimeve të këtij ligji;</w:t>
      </w:r>
    </w:p>
    <w:p w14:paraId="5A1EF22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janë dërguar ose përdorur nga përdoruesi i përjashtuar për qëllime të tjera nga ato të përcaktuara në autorizim.</w:t>
      </w:r>
    </w:p>
    <w:p w14:paraId="5A1EF22A" w14:textId="77777777" w:rsidR="00A77E2F" w:rsidRPr="00070E30" w:rsidRDefault="00A77E2F" w:rsidP="00A77E2F">
      <w:pPr>
        <w:pStyle w:val="Paragrafi"/>
        <w:rPr>
          <w:rFonts w:ascii="Times New Roman" w:hAnsi="Times New Roman" w:cs="Times New Roman"/>
          <w:sz w:val="24"/>
          <w:szCs w:val="24"/>
        </w:rPr>
      </w:pPr>
    </w:p>
    <w:p w14:paraId="5A1EF22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w:t>
      </w:r>
    </w:p>
    <w:p w14:paraId="5A1EF22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Deklarimi</w:t>
      </w:r>
    </w:p>
    <w:p w14:paraId="5A1EF22D" w14:textId="77777777" w:rsidR="00A77E2F" w:rsidRPr="00070E30" w:rsidRDefault="00A77E2F" w:rsidP="00A77E2F">
      <w:pPr>
        <w:pStyle w:val="Paragrafi"/>
        <w:rPr>
          <w:rFonts w:ascii="Times New Roman" w:hAnsi="Times New Roman" w:cs="Times New Roman"/>
          <w:sz w:val="24"/>
          <w:szCs w:val="24"/>
        </w:rPr>
      </w:pPr>
    </w:p>
    <w:p w14:paraId="5A1EF22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Deklarimi i akcizës bëhet nga:</w:t>
      </w:r>
    </w:p>
    <w:p w14:paraId="5A1EF22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depozituesi i miratuar;</w:t>
      </w:r>
    </w:p>
    <w:p w14:paraId="5A1EF23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pritësi i regjistruar;</w:t>
      </w:r>
    </w:p>
    <w:p w14:paraId="5A1EF23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dërguesi i regjistruar;</w:t>
      </w:r>
    </w:p>
    <w:p w14:paraId="5A1EF23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përfaqësuesi fiskal;</w:t>
      </w:r>
    </w:p>
    <w:p w14:paraId="5A1EF23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individi (personi fizik natyror).</w:t>
      </w:r>
    </w:p>
    <w:p w14:paraId="5A1EF23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Deklarimi bëhet: </w:t>
      </w:r>
    </w:p>
    <w:p w14:paraId="5A1EF23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me shkrim;</w:t>
      </w:r>
    </w:p>
    <w:p w14:paraId="5A1EF23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në mënyrë elektronike, duke përdorur sistemin elektronik;</w:t>
      </w:r>
    </w:p>
    <w:p w14:paraId="5A1EF23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me gojë apo me çdo veprim tjetër, me anë të të cilit mallrat mund t’i nënshtrohen një procedure fiskale vetëm nga personat fizikë natyrorë (individi) për sendet/dërgesat e tyre personale, që janë subjekt i pagesës së akcizës, sipas përcaktimeve në aktet nënligjore, në zbatim të këtij ligji.</w:t>
      </w:r>
    </w:p>
    <w:p w14:paraId="5A1EF238" w14:textId="77777777" w:rsidR="00A77E2F" w:rsidRPr="00070E30" w:rsidRDefault="00A77E2F" w:rsidP="00A77E2F">
      <w:pPr>
        <w:pStyle w:val="Paragrafi"/>
        <w:rPr>
          <w:rFonts w:ascii="Times New Roman" w:hAnsi="Times New Roman" w:cs="Times New Roman"/>
          <w:sz w:val="24"/>
          <w:szCs w:val="24"/>
        </w:rPr>
      </w:pPr>
    </w:p>
    <w:p w14:paraId="5A1EF23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w:t>
      </w:r>
    </w:p>
    <w:p w14:paraId="5A1EF23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Pagesa e akcizës</w:t>
      </w:r>
    </w:p>
    <w:p w14:paraId="5A1EF23B" w14:textId="77777777" w:rsidR="00A77E2F" w:rsidRPr="00070E30" w:rsidRDefault="00A77E2F" w:rsidP="00A77E2F">
      <w:pPr>
        <w:pStyle w:val="Paragrafi"/>
        <w:rPr>
          <w:rFonts w:ascii="Times New Roman" w:hAnsi="Times New Roman" w:cs="Times New Roman"/>
          <w:sz w:val="24"/>
          <w:szCs w:val="24"/>
        </w:rPr>
      </w:pPr>
    </w:p>
    <w:p w14:paraId="5A1EF23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Akciza paguhet:</w:t>
      </w:r>
    </w:p>
    <w:p w14:paraId="5A1EF23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Në nxjerrjen e produkteve të akcizës nga një regjim i pezullimit të detyrimeve, parashikuar në shkronjën “a” të pikës 2 të nenit  4 të këtij ligji nga:</w:t>
      </w:r>
    </w:p>
    <w:p w14:paraId="5A1EF23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 depozituesi i miratuar, pritësi i regjistruar ose çdo person tjetër, që kryen nxjerrjen e produkteve që i nënshtrohen akcizës nga një regjim pezullimi i  detyrimeve, ose për llogari të të cilit ai e kryen këtë nxjerrje, ose në rastet e nxjerrjes së parregullt nga magazina fiskale nga çdo person tjetër, që ka marrë pjesë në këtë nxjerrje të parregullt;</w:t>
      </w:r>
    </w:p>
    <w:p w14:paraId="5A1EF23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depozituesi i miratuar, dërguesi i regjistruar ose çdo person tjetër që ka garantuar pagesën e detyrimeve ose nga çdo person që ka pasur dijeni për nxjerrjen e parregullt ose që duhet të ketë qenë në dijeni të nxjerrjes së parregullt, në rastet e parregullsive gjatë një lëvizjeje të produkteve të akcizës nën një regjim pezullues të detyrimeve;</w:t>
      </w:r>
    </w:p>
    <w:p w14:paraId="5A1EF24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Në mbajtjen e produkteve që i nënshtrohen akcizës, sipas shkronjës “b” të pikës 2 të nenit 4 të këtij ligji, nga personi mbajtës i produkteve të akcizës ose çdo person tjetër që ka marrë pjesë në këtë mbajtje.</w:t>
      </w:r>
    </w:p>
    <w:p w14:paraId="5A1EF24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Në prodhimin e mallrave të akcizës, sipas shkronjës “c” të pikës 2 të nenit 4 të këtij ligji, nga personi prodhues i produkteve të akcizës,  ndërsa  në rastet e prodhimit të parregullt, nga çdo person që ka marrë pjesë në prodhimin e tyre.</w:t>
      </w:r>
    </w:p>
    <w:p w14:paraId="5A1EF24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Në importimin e produkteve të akcizës, sipas shkronjës “ç” të pikës 2 të nenit 4 të këtij ligji, nga personi që deklaron mallrat e akcizës ose që për llogari të të cilit ato deklarohen në momentin e importit, ndërsa në rastet e importit të parregullt, nga çdo person që ka marrë pjesë në këtë importim.</w:t>
      </w:r>
    </w:p>
    <w:p w14:paraId="5A1EF24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Përveç personave të përmendur në shkronjat “a” deri “ç” të pikës 1 të këtij neni, akciza paguhet edhe nga:</w:t>
      </w:r>
    </w:p>
    <w:p w14:paraId="5A1EF24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blerësi, sipas nenit 6 shkronja “a” të këtij ligji; </w:t>
      </w:r>
    </w:p>
    <w:p w14:paraId="5A1EF24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 blerësi, sipas  nenit 6 shkronja “b” të këtij ligji;</w:t>
      </w:r>
    </w:p>
    <w:p w14:paraId="5A1EF24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iii) shoqëria tregtare e bashkuar, sipas nenit 6 shkronja “c” të këtij ligji;</w:t>
      </w:r>
    </w:p>
    <w:p w14:paraId="5A1EF24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iv) kreditori, sipas  nenit 6 shkronja “ç” të këtij ligji;</w:t>
      </w:r>
    </w:p>
    <w:p w14:paraId="5A1EF24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v) personi, i cili ka prodhuar, importuar, futur, transportuar, mbajtur, shitur ose blerë produkte akcize në mënyrë të parregullt;</w:t>
      </w:r>
    </w:p>
    <w:p w14:paraId="5A1EF24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vi) personi, i cili ka marrë pjesë në prodhimin, importin dhe futjen e parregullt të produkteve të akcizës, si dhe personi që mban produkte akcize të prodhuara, të importuara ose të futura në mënyrë të parregullt;</w:t>
      </w:r>
    </w:p>
    <w:p w14:paraId="5A1EF24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vii) personi, që ka depozituar garanci për pagesën e akcizës sipas këtij ligji ose garantuesi.</w:t>
      </w:r>
    </w:p>
    <w:p w14:paraId="5A1EF24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viii) përdoruesit e përjashtuar të mallrave të akcizës, kur dërgojnë ose përdorin produkte akcize për qëllime të ndryshme nga ato të përcaktuara në autorizimin e përjashtimit.</w:t>
      </w:r>
    </w:p>
    <w:p w14:paraId="5A1EF24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Kur një ose më shumë persona janë përgjegjës për të njëjtin borxh, që është i lidhur me detyrimin e akcizës, ata janë përgjegjës për shlyerjen e këtij borxhi personalisht dhe/ose bashkërisht.</w:t>
      </w:r>
    </w:p>
    <w:p w14:paraId="5A1EF24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Mënyra dhe format e pagesës se akcizës përcaktohen me vendim të Këshillit të Ministrave, në zbatim të këtij ligji.</w:t>
      </w:r>
    </w:p>
    <w:p w14:paraId="5A1EF24E" w14:textId="77777777" w:rsidR="00A77E2F" w:rsidRPr="00070E30" w:rsidRDefault="00A77E2F" w:rsidP="00A77E2F">
      <w:pPr>
        <w:pStyle w:val="Paragrafi"/>
        <w:rPr>
          <w:rFonts w:ascii="Times New Roman" w:hAnsi="Times New Roman" w:cs="Times New Roman"/>
          <w:sz w:val="24"/>
          <w:szCs w:val="24"/>
        </w:rPr>
      </w:pPr>
    </w:p>
    <w:p w14:paraId="5A1EF24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2</w:t>
      </w:r>
    </w:p>
    <w:p w14:paraId="5A1EF25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Përjashtimet, humbjet, firot, </w:t>
      </w:r>
      <w:r w:rsidRPr="00070E30">
        <w:rPr>
          <w:rFonts w:ascii="Times New Roman" w:hAnsi="Times New Roman" w:cs="Times New Roman"/>
          <w:i/>
          <w:sz w:val="24"/>
          <w:szCs w:val="24"/>
          <w:lang w:val="sq-AL"/>
        </w:rPr>
        <w:t>duty free shops</w:t>
      </w:r>
      <w:r w:rsidRPr="00070E30">
        <w:rPr>
          <w:rFonts w:ascii="Times New Roman" w:hAnsi="Times New Roman" w:cs="Times New Roman"/>
          <w:sz w:val="24"/>
          <w:szCs w:val="24"/>
          <w:lang w:val="sq-AL"/>
        </w:rPr>
        <w:t>, bagazhet personale</w:t>
      </w:r>
    </w:p>
    <w:p w14:paraId="5A1EF251" w14:textId="77777777" w:rsidR="00A77E2F" w:rsidRPr="00070E30" w:rsidRDefault="00A77E2F" w:rsidP="00A77E2F">
      <w:pPr>
        <w:pStyle w:val="Paragrafi"/>
        <w:rPr>
          <w:rFonts w:ascii="Times New Roman" w:hAnsi="Times New Roman" w:cs="Times New Roman"/>
          <w:sz w:val="24"/>
          <w:szCs w:val="24"/>
        </w:rPr>
      </w:pPr>
    </w:p>
    <w:p w14:paraId="5A1EF25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w:t>
      </w:r>
    </w:p>
    <w:p w14:paraId="5A1EF25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Rastet e përjashtimeve</w:t>
      </w:r>
    </w:p>
    <w:p w14:paraId="5A1EF254" w14:textId="77777777" w:rsidR="00A77E2F" w:rsidRPr="00070E30" w:rsidRDefault="00932512" w:rsidP="008273CB">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8273CB" w:rsidRPr="00070E30">
        <w:rPr>
          <w:rFonts w:ascii="Times New Roman" w:hAnsi="Times New Roman" w:cs="Times New Roman"/>
          <w:i/>
          <w:sz w:val="24"/>
          <w:szCs w:val="24"/>
        </w:rPr>
        <w:t>s</w:t>
      </w:r>
      <w:r w:rsidR="00EA7967" w:rsidRPr="00070E30">
        <w:rPr>
          <w:rFonts w:ascii="Times New Roman" w:hAnsi="Times New Roman" w:cs="Times New Roman"/>
          <w:i/>
          <w:sz w:val="24"/>
          <w:szCs w:val="24"/>
        </w:rPr>
        <w:t xml:space="preserve">hfuqizuar shkronja “dh” e pikës 3, me ligjin </w:t>
      </w:r>
      <w:r w:rsidR="00A50C00" w:rsidRPr="00070E30">
        <w:rPr>
          <w:rFonts w:ascii="Times New Roman" w:hAnsi="Times New Roman" w:cs="Times New Roman"/>
          <w:i/>
          <w:sz w:val="24"/>
          <w:szCs w:val="24"/>
        </w:rPr>
        <w:t>nr. 180/2013 datë 28.12.2013</w:t>
      </w:r>
      <w:r w:rsidRPr="00070E30">
        <w:rPr>
          <w:rFonts w:ascii="Times New Roman" w:hAnsi="Times New Roman" w:cs="Times New Roman"/>
          <w:i/>
          <w:sz w:val="24"/>
          <w:szCs w:val="24"/>
        </w:rPr>
        <w:t>)</w:t>
      </w:r>
    </w:p>
    <w:p w14:paraId="5A1EF25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Produktet e akcizës përjashtohen nga pagesa e akcizës kur ato janë të destinuara për t’u përdorur:</w:t>
      </w:r>
    </w:p>
    <w:p w14:paraId="5A1EF25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Për nevoja zyrtare dhe personale, në kuadër të misioneve diplomatike dhe konsullore, përshirë edhe konsujt e nderit, si dhe misionet speciale të akredituara në Shqipëri, për të cilat parashikohet shprehimisht përjashtimi nga pagimi i akcizës.</w:t>
      </w:r>
    </w:p>
    <w:p w14:paraId="5A1EF25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14:paraId="5A1EF25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Për forcat e armatosura të çdo vendi  anëtar të Traktatit të Atlantikut Verior (NATO), me përjashtim të Forcave të Armatosura të Shqipërisë,  për përdorimin nga këto forca ose nga personeli civil që i shoqëron ato për furnizimin e mensave.</w:t>
      </w:r>
    </w:p>
    <w:p w14:paraId="5A1EF25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Produktet e akcizës të importuara në bagazhin personal të pasagjerëve ose të importuara përmes mjeteve të tjera të transportit ndërkombëtar, sipas limiteve të pataksueshme,  parashikuar në legjislacionin doganor.</w:t>
      </w:r>
    </w:p>
    <w:p w14:paraId="5A1EF25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ç.1) Për produktet e duhanit ,në rastin e importimit për konsum personal, sipas sasive të mëposhtme:</w:t>
      </w:r>
    </w:p>
    <w:p w14:paraId="5A1EF25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200 cigare;</w:t>
      </w:r>
    </w:p>
    <w:p w14:paraId="5A1EF25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 100 cigarillo;</w:t>
      </w:r>
    </w:p>
    <w:p w14:paraId="5A1EF25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iii) 50 puro;</w:t>
      </w:r>
    </w:p>
    <w:p w14:paraId="5A1EF25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iv) 250 gramë duhan ose përzgjedhje në përpjesëtim të drejtë të këtyre produkteve të ndryshme.</w:t>
      </w:r>
    </w:p>
    <w:p w14:paraId="5A1EF25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ç.2) Për alkoolin dhe pijet alkoolike, në rastin e importimit për konsum personal, sipas sasive të mëposhtme:</w:t>
      </w:r>
    </w:p>
    <w:p w14:paraId="5A1EF260" w14:textId="77777777" w:rsidR="00A77E2F" w:rsidRPr="00070E30" w:rsidRDefault="00A77E2F" w:rsidP="00847E76">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1 litër pije të distiluara dhe alkoole me fortësi alkoolike ndaj volumit më të lartë se 22 për qind, ose alkool etilik i pa denatyruar me forcë alkoolike ndaj volumit 80 për q</w:t>
      </w:r>
      <w:r w:rsidR="00847E76" w:rsidRPr="00070E30">
        <w:rPr>
          <w:rFonts w:ascii="Times New Roman" w:hAnsi="Times New Roman" w:cs="Times New Roman"/>
          <w:sz w:val="24"/>
          <w:szCs w:val="24"/>
        </w:rPr>
        <w:t>ind dhe më shumë;</w:t>
      </w:r>
    </w:p>
    <w:p w14:paraId="5A1EF26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 2 litra: pije të distiluara dhe alkoole dhe aperitivë me bazë vere ose alkooli, tafia, sake, ose pije të ngjashme me fortësi alkoolike ndaj volumit që nuk e kalon 22për qind, ose verëra të gazuara, likere, ose një përzgjedhje në përpjesëtim të drejtë të këtyre produkteve të ndryshme;</w:t>
      </w:r>
    </w:p>
    <w:p w14:paraId="5A1EF26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iii) 2 litra verëra të zakonshme;</w:t>
      </w:r>
    </w:p>
    <w:p w14:paraId="5A1EF26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iv) 10 litra birrë.</w:t>
      </w:r>
    </w:p>
    <w:p w14:paraId="5A1EF26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ç.3) Për produkte të tjera, në rastin e importimit për konsum personal, sipas sasive të mëposhtme: 3 kg kafe.</w:t>
      </w:r>
    </w:p>
    <w:p w14:paraId="5A1EF26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Përjashtimet nga akciza, sipas shkronjave “a” e “b” të pikës 1 të këtij neni, nuk mund t’i jepen për nevoja personale qytetarëve shqiptarë ose qytetarëve të huaj që kanë rezidencën e tyre të zakonshme në Shqipëri.</w:t>
      </w:r>
    </w:p>
    <w:p w14:paraId="5A1EF26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Përfitojnë përjashtim nga pagesa e akcizës edhe:</w:t>
      </w:r>
    </w:p>
    <w:p w14:paraId="5A1EF26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a) produktet e akcizës që eksportohen;</w:t>
      </w:r>
    </w:p>
    <w:p w14:paraId="5A1EF26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b) mallrat e akcizës që janë vendosur nën regjimin e pezullimit doganor;</w:t>
      </w:r>
    </w:p>
    <w:p w14:paraId="5A1EF26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c) produktet energjetike me përdorim të dyfishtë. Një produkt është me përdorim të dyfishtë kur është i destinuar njëkohësisht si lëndë djegëse dhe për përdorim të ndryshëm nga ai i karburanteve ose i lëndëve djegëse. Përdorimi i produkteve energjetike për reduktimin kimik dhe elektrolizën, si dhe procese metalurgjike konsiderohen si një përdorim i dyfishtë;</w:t>
      </w:r>
    </w:p>
    <w:p w14:paraId="5A1EF26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ç)  produktet energjetike të përdorura në proceset mineralogjike;</w:t>
      </w:r>
    </w:p>
    <w:p w14:paraId="5A1EF26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d) karburanti për anijet e peshkimit në sasitë, kushtet dhe kriteret e përcaktuara me vendim të Këshillit të Ministrave;</w:t>
      </w:r>
    </w:p>
    <w:p w14:paraId="5A1EF26C"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w:t>
      </w:r>
      <w:r w:rsidRPr="00070E30">
        <w:rPr>
          <w:rFonts w:ascii="Times New Roman" w:hAnsi="Times New Roman" w:cs="Times New Roman"/>
          <w:i/>
          <w:sz w:val="24"/>
          <w:szCs w:val="24"/>
        </w:rPr>
        <w:t xml:space="preserve"> </w:t>
      </w:r>
      <w:r w:rsidR="00EA7967" w:rsidRPr="00070E30">
        <w:rPr>
          <w:rFonts w:ascii="Times New Roman" w:hAnsi="Times New Roman" w:cs="Times New Roman"/>
          <w:i/>
          <w:sz w:val="24"/>
          <w:szCs w:val="24"/>
        </w:rPr>
        <w:t>Shfuqizuar</w:t>
      </w:r>
      <w:r w:rsidR="003B750E" w:rsidRPr="00070E30">
        <w:rPr>
          <w:rStyle w:val="FootnoteReference"/>
          <w:rFonts w:ascii="Times New Roman" w:hAnsi="Times New Roman" w:cs="Times New Roman"/>
          <w:i/>
          <w:sz w:val="24"/>
          <w:szCs w:val="24"/>
        </w:rPr>
        <w:footnoteReference w:id="4"/>
      </w:r>
      <w:r w:rsidR="00EA7967" w:rsidRPr="00070E30">
        <w:rPr>
          <w:rFonts w:ascii="Times New Roman" w:hAnsi="Times New Roman" w:cs="Times New Roman"/>
          <w:i/>
          <w:sz w:val="24"/>
          <w:szCs w:val="24"/>
        </w:rPr>
        <w:t>.</w:t>
      </w:r>
    </w:p>
    <w:p w14:paraId="5A1EF26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e) karburanti që përdoret nga avionët e linjave ndërkombëtare për tregti/transport ndërkombëtar, me përjashtim të atyre që përdoren për përdorim privat apo nacional. </w:t>
      </w:r>
    </w:p>
    <w:p w14:paraId="5A1EF26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Kushtet, mënyrat, kufijtë në vlerë e në sasi dhe formalitetet për dhënien e përjashtimit nga detyrimi i akcizës përcaktohen në aktet nënligjore në zbatim të këtij ligji.</w:t>
      </w:r>
    </w:p>
    <w:p w14:paraId="5A1EF26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Produktet e akcizës, objekt i trajtimit në këtë nen, do t’i nënshtrohen lëshimit të një autorizimi përjashtimi. Këshilli i Ministrave përcakton formën dhe përmbajtjen e autorizimit të përjashtimit.</w:t>
      </w:r>
    </w:p>
    <w:p w14:paraId="5A1EF270" w14:textId="77777777" w:rsidR="00A77E2F" w:rsidRPr="00070E30" w:rsidRDefault="00A77E2F" w:rsidP="00A77E2F">
      <w:pPr>
        <w:pStyle w:val="Paragrafi"/>
        <w:rPr>
          <w:rFonts w:ascii="Times New Roman" w:hAnsi="Times New Roman" w:cs="Times New Roman"/>
          <w:sz w:val="24"/>
          <w:szCs w:val="24"/>
        </w:rPr>
      </w:pPr>
    </w:p>
    <w:p w14:paraId="5A1EF27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11</w:t>
      </w:r>
    </w:p>
    <w:p w14:paraId="5A1EF27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Humbjet dhe firot </w:t>
      </w:r>
    </w:p>
    <w:p w14:paraId="5A1EF273" w14:textId="77777777" w:rsidR="00A77E2F" w:rsidRPr="00070E30" w:rsidRDefault="00A77E2F" w:rsidP="00A77E2F">
      <w:pPr>
        <w:pStyle w:val="Paragrafi"/>
        <w:rPr>
          <w:rFonts w:ascii="Times New Roman" w:hAnsi="Times New Roman" w:cs="Times New Roman"/>
          <w:sz w:val="24"/>
          <w:szCs w:val="24"/>
        </w:rPr>
      </w:pPr>
    </w:p>
    <w:p w14:paraId="5A1EF27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Humbja është pakësim i pakthyeshëm i produkteve të akcizës të vendosur nën një regjim pezullimi të detyrimeve, për shkak të natyrës së produkteve, për shkak të rrethanave të paparashikuara, forcave madhore ose si pasojë e një autorizimi të dhënë nga autoritetet doganore. Këto lloj humbjesh nuk do të konsiderohen si hedhje për konsum.</w:t>
      </w:r>
    </w:p>
    <w:p w14:paraId="5A1EF27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qëllime të këtij ligji, një produkt do të konsiderohet plotësisht i humbur në mënyrë të pakthyeshme, kur ai është bërë i papërdorshëm si produkt akcize.</w:t>
      </w:r>
    </w:p>
    <w:p w14:paraId="5A1EF27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Humbja e pakthyeshme e produkteve të akcizës në fjalë duhet të provohet kundrejt autoriteteve doganore në vendin ku ndodh humbja ose, kur kjo nuk është e mundur, aty ku ajo konstatohet.</w:t>
      </w:r>
    </w:p>
    <w:p w14:paraId="5A1EF27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Firot janë pakësime të pranuara të volumit ose peshës së produkteve të akcizës, të cilat shkaktohen nga vetitë fizike-kimike të produktit, si dhe nga lloji i enëve mbajtëse të produkteve gjatë transportit apo ruajtjes. </w:t>
      </w:r>
    </w:p>
    <w:p w14:paraId="5A1EF27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Këshilli i Ministrave, në zbatim të këtij neni, nxjerr vendim për përcaktimin e humbjeve të pakthyeshme dhe normës së firove.</w:t>
      </w:r>
    </w:p>
    <w:p w14:paraId="5A1EF27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12</w:t>
      </w:r>
    </w:p>
    <w:p w14:paraId="5A1EF27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i/>
          <w:sz w:val="24"/>
          <w:szCs w:val="24"/>
          <w:lang w:val="sq-AL"/>
        </w:rPr>
        <w:t>Duty free shops</w:t>
      </w:r>
      <w:r w:rsidRPr="00070E30">
        <w:rPr>
          <w:rFonts w:ascii="Times New Roman" w:hAnsi="Times New Roman" w:cs="Times New Roman"/>
          <w:sz w:val="24"/>
          <w:szCs w:val="24"/>
          <w:lang w:val="sq-AL"/>
        </w:rPr>
        <w:t xml:space="preserve"> dhe bagazhet personale</w:t>
      </w:r>
    </w:p>
    <w:p w14:paraId="5A1EF27B" w14:textId="77777777" w:rsidR="00A77E2F" w:rsidRPr="00070E30" w:rsidRDefault="00A77E2F" w:rsidP="00A77E2F">
      <w:pPr>
        <w:pStyle w:val="Paragrafi"/>
        <w:rPr>
          <w:rFonts w:ascii="Times New Roman" w:hAnsi="Times New Roman" w:cs="Times New Roman"/>
          <w:sz w:val="24"/>
          <w:szCs w:val="24"/>
        </w:rPr>
      </w:pPr>
    </w:p>
    <w:p w14:paraId="5A1EF27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Përjashtohen nga pagesa e akcizës mallrat e akcizës që lëvrohen nga </w:t>
      </w:r>
      <w:r w:rsidRPr="00070E30">
        <w:rPr>
          <w:rFonts w:ascii="Times New Roman" w:hAnsi="Times New Roman" w:cs="Times New Roman"/>
          <w:i/>
          <w:sz w:val="24"/>
          <w:szCs w:val="24"/>
        </w:rPr>
        <w:t>Duty free shops</w:t>
      </w:r>
      <w:r w:rsidRPr="00070E30">
        <w:rPr>
          <w:rFonts w:ascii="Times New Roman" w:hAnsi="Times New Roman" w:cs="Times New Roman"/>
          <w:sz w:val="24"/>
          <w:szCs w:val="24"/>
        </w:rPr>
        <w:t xml:space="preserve"> dhe që merren në bagazhet personale nga udhëtarët që lënë territorin shqiptar në rrugë ajrore dhe detare.</w:t>
      </w:r>
    </w:p>
    <w:p w14:paraId="5A1EF27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Konsiderohen si mallra të lëvruara nga </w:t>
      </w:r>
      <w:r w:rsidRPr="00070E30">
        <w:rPr>
          <w:rFonts w:ascii="Times New Roman" w:hAnsi="Times New Roman" w:cs="Times New Roman"/>
          <w:i/>
          <w:sz w:val="24"/>
          <w:szCs w:val="24"/>
        </w:rPr>
        <w:t>Duty free shops</w:t>
      </w:r>
      <w:r w:rsidRPr="00070E30">
        <w:rPr>
          <w:rFonts w:ascii="Times New Roman" w:hAnsi="Times New Roman" w:cs="Times New Roman"/>
          <w:sz w:val="24"/>
          <w:szCs w:val="24"/>
        </w:rPr>
        <w:t xml:space="preserve"> edhe mallrat e lëvruara në bordin e avionit gjatë  një udhëtimi ndërkombëtar.</w:t>
      </w:r>
    </w:p>
    <w:p w14:paraId="5A1EF27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 qëllime të këtij neni, me termat e mëposhtëm do të kuptohen:</w:t>
      </w:r>
    </w:p>
    <w:p w14:paraId="5A1EF27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w:t>
      </w:r>
      <w:r w:rsidRPr="00070E30">
        <w:rPr>
          <w:rFonts w:ascii="Times New Roman" w:hAnsi="Times New Roman" w:cs="Times New Roman"/>
          <w:i/>
          <w:sz w:val="24"/>
          <w:szCs w:val="24"/>
        </w:rPr>
        <w:t>Duty free shop</w:t>
      </w:r>
      <w:r w:rsidRPr="00070E30">
        <w:rPr>
          <w:rFonts w:ascii="Times New Roman" w:hAnsi="Times New Roman" w:cs="Times New Roman"/>
          <w:sz w:val="24"/>
          <w:szCs w:val="24"/>
        </w:rPr>
        <w:t>” është çdo ndërtesë e vendosur brenda një aeroporti ose porti që plotëson kushtet e përcaktuara nga legjislacioni në fuqi.</w:t>
      </w:r>
    </w:p>
    <w:p w14:paraId="5A1EF28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“Udhëtar që lë territorin shqiptar” është çdo pasagjer i pajisur me një dokument transporti për udhëtim ajror ose detar, ku përcaktohet si destinacion përfundimtar një aeroport ose port jashtë territorit shqiptar.</w:t>
      </w:r>
    </w:p>
    <w:p w14:paraId="5A1EF281" w14:textId="77777777" w:rsidR="00A77E2F" w:rsidRPr="00070E30" w:rsidRDefault="00A77E2F" w:rsidP="00A77E2F">
      <w:pPr>
        <w:pStyle w:val="Paragrafi"/>
        <w:rPr>
          <w:rFonts w:ascii="Times New Roman" w:hAnsi="Times New Roman" w:cs="Times New Roman"/>
          <w:sz w:val="24"/>
          <w:szCs w:val="24"/>
        </w:rPr>
      </w:pPr>
    </w:p>
    <w:p w14:paraId="5A1EF28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3</w:t>
      </w:r>
    </w:p>
    <w:p w14:paraId="5A1EF28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Rimbursimi dhe shuarja e borxhit</w:t>
      </w:r>
    </w:p>
    <w:p w14:paraId="5A1EF284" w14:textId="77777777" w:rsidR="00A77E2F" w:rsidRPr="00070E30" w:rsidRDefault="00A77E2F" w:rsidP="00A77E2F">
      <w:pPr>
        <w:pStyle w:val="Paragrafi"/>
        <w:rPr>
          <w:rFonts w:ascii="Times New Roman" w:hAnsi="Times New Roman" w:cs="Times New Roman"/>
          <w:sz w:val="24"/>
          <w:szCs w:val="24"/>
        </w:rPr>
      </w:pPr>
    </w:p>
    <w:p w14:paraId="5A1EF285"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13</w:t>
      </w:r>
    </w:p>
    <w:p w14:paraId="5A1EF28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Kërkesa për rimbursim ose shuarje</w:t>
      </w:r>
    </w:p>
    <w:p w14:paraId="5A1EF287" w14:textId="77777777" w:rsidR="00A77E2F" w:rsidRPr="00070E30" w:rsidRDefault="00A77E2F" w:rsidP="00A77E2F">
      <w:pPr>
        <w:pStyle w:val="NeniTitull"/>
        <w:rPr>
          <w:rFonts w:ascii="Times New Roman" w:hAnsi="Times New Roman" w:cs="Times New Roman"/>
          <w:sz w:val="24"/>
          <w:szCs w:val="24"/>
          <w:lang w:val="sq-AL"/>
        </w:rPr>
      </w:pPr>
    </w:p>
    <w:p w14:paraId="5A1EF28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Detyrimi i akcizës për produktet e akcizës që janë çliruar për konsum mund të rimbursohet ose të shuhet nga autoritetet doganore kompetente në territorin përkatës, me kërkesë të personit të interesuar, në situatat e përcaktuara, sipas këtij ligji dhe vendimit të Këshillit të Ministrave në zbatim të tij, në përputhje me kushtet e përcaktuara prej tyre, me qëllim shmangien e abuzimeve dhe evazionit të mundshëm.</w:t>
      </w:r>
    </w:p>
    <w:p w14:paraId="5A1EF289" w14:textId="77777777" w:rsidR="00A77E2F" w:rsidRPr="00070E30" w:rsidRDefault="00A77E2F" w:rsidP="00A77E2F">
      <w:pPr>
        <w:pStyle w:val="Paragrafi"/>
        <w:rPr>
          <w:rFonts w:ascii="Times New Roman" w:hAnsi="Times New Roman" w:cs="Times New Roman"/>
          <w:sz w:val="24"/>
          <w:szCs w:val="24"/>
        </w:rPr>
      </w:pPr>
    </w:p>
    <w:p w14:paraId="5A1EF28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14</w:t>
      </w:r>
    </w:p>
    <w:p w14:paraId="5A1EF28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Rimbursimi</w:t>
      </w:r>
    </w:p>
    <w:p w14:paraId="5A1EF28C" w14:textId="6E6790E6" w:rsidR="00A77E2F" w:rsidRPr="00070E30" w:rsidRDefault="00932512" w:rsidP="00932512">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0610EC" w:rsidRPr="00070E30">
        <w:rPr>
          <w:rFonts w:ascii="Times New Roman" w:hAnsi="Times New Roman" w:cs="Times New Roman"/>
          <w:i/>
          <w:sz w:val="24"/>
          <w:szCs w:val="24"/>
        </w:rPr>
        <w:t xml:space="preserve">dryshuar </w:t>
      </w:r>
      <w:r w:rsidR="00B45F74" w:rsidRPr="00070E30">
        <w:rPr>
          <w:rFonts w:ascii="Times New Roman" w:hAnsi="Times New Roman" w:cs="Times New Roman"/>
          <w:i/>
          <w:sz w:val="24"/>
          <w:szCs w:val="24"/>
        </w:rPr>
        <w:t xml:space="preserve">shkronja “d”, </w:t>
      </w:r>
      <w:r w:rsidR="00C53205" w:rsidRPr="00070E30">
        <w:rPr>
          <w:rFonts w:ascii="Times New Roman" w:hAnsi="Times New Roman" w:cs="Times New Roman"/>
          <w:i/>
          <w:sz w:val="24"/>
          <w:szCs w:val="24"/>
        </w:rPr>
        <w:t>me ligjin nr. 142/2014</w:t>
      </w:r>
      <w:r w:rsidR="000610EC" w:rsidRPr="00070E30">
        <w:rPr>
          <w:rFonts w:ascii="Times New Roman" w:hAnsi="Times New Roman" w:cs="Times New Roman"/>
          <w:i/>
          <w:sz w:val="24"/>
          <w:szCs w:val="24"/>
        </w:rPr>
        <w:t>, datë 23.10.2014</w:t>
      </w:r>
      <w:r w:rsidR="00847E76" w:rsidRPr="00070E30">
        <w:rPr>
          <w:rFonts w:ascii="Times New Roman" w:hAnsi="Times New Roman" w:cs="Times New Roman"/>
          <w:i/>
          <w:sz w:val="24"/>
          <w:szCs w:val="24"/>
        </w:rPr>
        <w:t xml:space="preserve">, </w:t>
      </w:r>
      <w:r w:rsidR="00B45F74" w:rsidRPr="00070E30">
        <w:rPr>
          <w:rFonts w:ascii="Times New Roman" w:hAnsi="Times New Roman" w:cs="Times New Roman"/>
          <w:i/>
          <w:sz w:val="24"/>
          <w:szCs w:val="24"/>
        </w:rPr>
        <w:t>nr.140/2015, datë 17.12.2015</w:t>
      </w:r>
      <w:r w:rsidR="00847E76" w:rsidRPr="00070E30">
        <w:rPr>
          <w:rFonts w:ascii="Times New Roman" w:hAnsi="Times New Roman" w:cs="Times New Roman"/>
          <w:i/>
          <w:sz w:val="24"/>
          <w:szCs w:val="24"/>
        </w:rPr>
        <w:t>,</w:t>
      </w:r>
      <w:r w:rsidR="00B45F74" w:rsidRPr="00070E30">
        <w:rPr>
          <w:rFonts w:ascii="Times New Roman" w:hAnsi="Times New Roman" w:cs="Times New Roman"/>
          <w:i/>
          <w:sz w:val="24"/>
          <w:szCs w:val="24"/>
        </w:rPr>
        <w:t xml:space="preserve"> shtuar pika 3 me ligjin nr. 140/2015, datë 17.12.2015</w:t>
      </w:r>
      <w:r w:rsidR="004E65E0" w:rsidRPr="00070E30">
        <w:rPr>
          <w:rFonts w:ascii="Times New Roman" w:hAnsi="Times New Roman" w:cs="Times New Roman"/>
          <w:i/>
          <w:sz w:val="24"/>
          <w:szCs w:val="24"/>
        </w:rPr>
        <w:t>, ndryshuar shkronja “d” dhe “dh” e pikës 1, me ligjin nr. 126/2016, datë 15.12.2016</w:t>
      </w:r>
      <w:r w:rsidR="0092168F" w:rsidRPr="00070E30">
        <w:rPr>
          <w:rFonts w:ascii="Times New Roman" w:hAnsi="Times New Roman" w:cs="Times New Roman"/>
          <w:i/>
          <w:sz w:val="24"/>
          <w:szCs w:val="24"/>
        </w:rPr>
        <w:t>, shtuar fjalë në shkonjën “d” të pikës 1 me ligjin nr. 114/2021, datë 25.11.2021</w:t>
      </w:r>
      <w:r w:rsidRPr="00070E30">
        <w:rPr>
          <w:rFonts w:ascii="Times New Roman" w:hAnsi="Times New Roman" w:cs="Times New Roman"/>
          <w:i/>
          <w:sz w:val="24"/>
          <w:szCs w:val="24"/>
        </w:rPr>
        <w:t>)</w:t>
      </w:r>
    </w:p>
    <w:p w14:paraId="5A1EF28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Akciza rimbursohet në rastet e mëposhtme:</w:t>
      </w:r>
    </w:p>
    <w:p w14:paraId="5A1EF28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Kur mallrat e akcizës janë subjekt i një procesi të miratuar nga administrata doganore. Përcaktimet e proceseve të miratuara bëhen me vendim të Këshillit të Ministrave.</w:t>
      </w:r>
    </w:p>
    <w:p w14:paraId="5A1EF28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Kur eksportohen mallra të akcizës, për të cilat akciza është paguar në Shqipëri;</w:t>
      </w:r>
    </w:p>
    <w:p w14:paraId="5A1EF29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Kur sasia e pullave të akcizës të vendosur në mënyrë automatike është prishur dhe kjo sasi bëhet e papërdorshme.</w:t>
      </w:r>
    </w:p>
    <w:p w14:paraId="5A1EF29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Për lëndët djegëse të përdorura nga subjektet, të cilat ndërtojnë burime të prodhimit të energjisë elektrike, me fuqi të instaluar jo më pak se 5 MW për burim, për nevojat e veta apo për shitje, sipas sasisë, kushteve dhe procedurave të përcaktuara me vendim të Këshillit të Ministrave.</w:t>
      </w:r>
    </w:p>
    <w:p w14:paraId="5A1EF292" w14:textId="39C93695"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d) Për lëndët djegëse të konsumuara në serat me ngrohje, për prodhimin e produkteve industriale dhe agroindustriale, të cilat përdoren për nevoja teknologjike të prodhimit të produkteve në këta sektorë, në përputhje me sasitë e produktit final, të shitur me faturë TVSH-je </w:t>
      </w:r>
      <w:r w:rsidR="0092168F" w:rsidRPr="00070E30">
        <w:rPr>
          <w:rFonts w:ascii="Times New Roman" w:hAnsi="Times New Roman" w:cs="Times New Roman"/>
          <w:sz w:val="24"/>
          <w:szCs w:val="24"/>
        </w:rPr>
        <w:t xml:space="preserve">deri më 31 dhjetor 2023 </w:t>
      </w:r>
      <w:r w:rsidRPr="00070E30">
        <w:rPr>
          <w:rFonts w:ascii="Times New Roman" w:hAnsi="Times New Roman" w:cs="Times New Roman"/>
          <w:sz w:val="24"/>
          <w:szCs w:val="24"/>
        </w:rPr>
        <w:t xml:space="preserve">dhe sipas </w:t>
      </w:r>
      <w:r w:rsidR="004E65E0" w:rsidRPr="00070E30">
        <w:rPr>
          <w:rFonts w:ascii="Times New Roman" w:hAnsi="Times New Roman" w:cs="Times New Roman"/>
          <w:sz w:val="24"/>
          <w:szCs w:val="24"/>
        </w:rPr>
        <w:t xml:space="preserve">masës, kritereve, </w:t>
      </w:r>
      <w:r w:rsidRPr="00070E30">
        <w:rPr>
          <w:rFonts w:ascii="Times New Roman" w:hAnsi="Times New Roman" w:cs="Times New Roman"/>
          <w:sz w:val="24"/>
          <w:szCs w:val="24"/>
        </w:rPr>
        <w:t>kushteve e procedurave të përcaktuara me vendim të Këshillit të Ministrave.</w:t>
      </w:r>
    </w:p>
    <w:p w14:paraId="5A1EF293" w14:textId="77777777" w:rsidR="004E65E0" w:rsidRPr="00070E30" w:rsidRDefault="004E65E0" w:rsidP="00A77E2F">
      <w:pPr>
        <w:pStyle w:val="Paragrafi"/>
        <w:rPr>
          <w:rFonts w:ascii="Times New Roman" w:eastAsiaTheme="minorHAnsi" w:hAnsi="Times New Roman" w:cs="Times New Roman"/>
          <w:spacing w:val="-4"/>
          <w:sz w:val="24"/>
          <w:szCs w:val="24"/>
        </w:rPr>
      </w:pPr>
      <w:r w:rsidRPr="00070E30">
        <w:rPr>
          <w:rFonts w:ascii="Times New Roman" w:eastAsiaTheme="minorHAnsi" w:hAnsi="Times New Roman" w:cs="Times New Roman"/>
          <w:spacing w:val="-4"/>
          <w:sz w:val="24"/>
          <w:szCs w:val="24"/>
        </w:rPr>
        <w:t>dh) për biokarburantet që përdoren në sektorin e transportit dhe mishelohen në territorin e Republikës së Shqipërisë për vlerën e detyrimit të akcizës së paguar që i korrespondon masës së produktit “BIO” që gjendet në produktin e deklaruar për konsum pas konfirmimit nga laboratori kimik doganor dhe pas verifikimit prej autoritetit doganor, deri në masën 5%. Procedurat dhe kriteret për rimbursim përcaktohen me vendim të Këshillit të Ministrave. Rimbursimi për sasinë e biokarburanteve kryhet deri në vitin 2020.</w:t>
      </w:r>
    </w:p>
    <w:p w14:paraId="5A1EF29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Subjekt i rimbursimit, sipas pikës 1 të këtij neni, do të jetë depozituesi i miratuar ose dërguesi i regjistruar, në qoftë se aplikojnë pranë zyrës doganore që mbikëqyr aktivitetin për rimbursim, përpara se të bëjë dërgimin e produkteve. </w:t>
      </w:r>
    </w:p>
    <w:p w14:paraId="5A1EF295" w14:textId="77777777" w:rsidR="00B45F74" w:rsidRPr="00070E30" w:rsidRDefault="00B45F74" w:rsidP="00A77E2F">
      <w:pPr>
        <w:pStyle w:val="Paragrafi"/>
        <w:rPr>
          <w:rFonts w:ascii="Times New Roman" w:hAnsi="Times New Roman" w:cs="Times New Roman"/>
          <w:sz w:val="24"/>
          <w:szCs w:val="24"/>
        </w:rPr>
      </w:pPr>
      <w:r w:rsidRPr="00070E30">
        <w:rPr>
          <w:rFonts w:ascii="Times New Roman" w:eastAsia="Batang" w:hAnsi="Times New Roman" w:cs="Times New Roman"/>
          <w:spacing w:val="-4"/>
          <w:sz w:val="24"/>
          <w:szCs w:val="24"/>
        </w:rPr>
        <w:t>3.</w:t>
      </w:r>
      <w:r w:rsidRPr="00070E30">
        <w:rPr>
          <w:rFonts w:ascii="Times New Roman" w:eastAsia="Symbol" w:hAnsi="Times New Roman" w:cs="Times New Roman"/>
          <w:spacing w:val="-4"/>
          <w:sz w:val="24"/>
          <w:szCs w:val="24"/>
        </w:rPr>
        <w:t xml:space="preserve"> Akciza nuk rimbursohet për nënproduktet e naftës të përdorura për nevojat e veta nga subjektet e kërkimit të naftës dhe të vënies në shfrytëzim të zonave naftëmbajtëse, pavarësisht nga destinacioni i përdorimit.</w:t>
      </w:r>
    </w:p>
    <w:p w14:paraId="5A1EF296" w14:textId="77777777" w:rsidR="00A77E2F" w:rsidRPr="00070E30" w:rsidRDefault="00A77E2F" w:rsidP="00A77E2F">
      <w:pPr>
        <w:pStyle w:val="Paragrafi"/>
        <w:rPr>
          <w:rFonts w:ascii="Times New Roman" w:hAnsi="Times New Roman" w:cs="Times New Roman"/>
          <w:sz w:val="24"/>
          <w:szCs w:val="24"/>
        </w:rPr>
      </w:pPr>
    </w:p>
    <w:p w14:paraId="5A1EF297"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15</w:t>
      </w:r>
    </w:p>
    <w:p w14:paraId="5A1EF298"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Shuarja e borxhit të akcizës</w:t>
      </w:r>
    </w:p>
    <w:p w14:paraId="5A1EF299" w14:textId="77777777" w:rsidR="00A77E2F" w:rsidRPr="00070E30" w:rsidRDefault="00A77E2F" w:rsidP="00A77E2F">
      <w:pPr>
        <w:pStyle w:val="Paragrafi"/>
        <w:rPr>
          <w:rFonts w:ascii="Times New Roman" w:hAnsi="Times New Roman" w:cs="Times New Roman"/>
          <w:sz w:val="24"/>
          <w:szCs w:val="24"/>
        </w:rPr>
      </w:pPr>
    </w:p>
    <w:p w14:paraId="5A1EF29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Borxhi i akcizës shuhet kur: </w:t>
      </w:r>
    </w:p>
    <w:p w14:paraId="5A1EF29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paguhet shuma e detyrimit të akcizës;</w:t>
      </w:r>
    </w:p>
    <w:p w14:paraId="5A1EF29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shuhet shuma e detyrimit të akcizës;</w:t>
      </w:r>
    </w:p>
    <w:p w14:paraId="5A1EF29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mallrat, që i nënshtrohen detyrimit të akcizës, konfiskohen;</w:t>
      </w:r>
    </w:p>
    <w:p w14:paraId="5A1EF29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mallrat, që i nënshtrohen detyrimit të akcizës, sekuestrohen dhe, në të njëjtën kohë ose më pas, konfiskohen;</w:t>
      </w:r>
    </w:p>
    <w:p w14:paraId="5A1EF29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mallrat, që i nënshtrohen detyrimit të akcizës, asgjësohen nën mbikëqyrjen doganore ose kalojnë në pronësi të shtetit.</w:t>
      </w:r>
    </w:p>
    <w:p w14:paraId="5A1EF2A0" w14:textId="77777777" w:rsidR="00A77E2F" w:rsidRPr="00070E30" w:rsidRDefault="00A77E2F" w:rsidP="00A77E2F">
      <w:pPr>
        <w:pStyle w:val="Paragrafi"/>
        <w:rPr>
          <w:rFonts w:ascii="Times New Roman" w:hAnsi="Times New Roman" w:cs="Times New Roman"/>
          <w:sz w:val="24"/>
          <w:szCs w:val="24"/>
        </w:rPr>
      </w:pPr>
    </w:p>
    <w:p w14:paraId="5A1EF2A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4</w:t>
      </w:r>
    </w:p>
    <w:p w14:paraId="5A1EF2A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Klasifikimi fiskal, niveli i detyrimeve, mënyra e llogaritjes</w:t>
      </w:r>
    </w:p>
    <w:p w14:paraId="5A1EF2A3" w14:textId="77777777" w:rsidR="00A77E2F" w:rsidRPr="00070E30" w:rsidRDefault="00A77E2F" w:rsidP="00A77E2F">
      <w:pPr>
        <w:pStyle w:val="NeniTitull"/>
        <w:rPr>
          <w:rFonts w:ascii="Times New Roman" w:hAnsi="Times New Roman" w:cs="Times New Roman"/>
          <w:sz w:val="24"/>
          <w:szCs w:val="24"/>
          <w:lang w:val="sq-AL"/>
        </w:rPr>
      </w:pPr>
    </w:p>
    <w:p w14:paraId="5A1EF2A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16</w:t>
      </w:r>
    </w:p>
    <w:p w14:paraId="5A1EF2A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Klasifikimi fiskal</w:t>
      </w:r>
    </w:p>
    <w:p w14:paraId="5A1EF2A6" w14:textId="77777777" w:rsidR="00A77E2F" w:rsidRPr="00070E30" w:rsidRDefault="00A77E2F" w:rsidP="00A77E2F">
      <w:pPr>
        <w:pStyle w:val="Paragrafi"/>
        <w:rPr>
          <w:rFonts w:ascii="Times New Roman" w:hAnsi="Times New Roman" w:cs="Times New Roman"/>
          <w:sz w:val="24"/>
          <w:szCs w:val="24"/>
        </w:rPr>
      </w:pPr>
    </w:p>
    <w:p w14:paraId="5A1EF2A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Klasifikimi fiskal i mallrave të akcizës bëhet bazuar në tarifën doganore të Republikës së Shqipërisë, duke iu referuar kapitujve e kodeve dhe shënimeve shpjeguese të Nomenklaturës së Kombinuar të Mallrave.</w:t>
      </w:r>
    </w:p>
    <w:p w14:paraId="5A1EF2A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Dispozitat e këtij ligji, që kanë lidhje me përcaktimet e produkteve të akcizës, do të zbatohen respektivisht në rastet e ndryshimit të kodeve të NK-së, sipas ligjit të tarifës, kur nuk ndryshojnë qëllimin dhe shumën e akcizës.</w:t>
      </w:r>
    </w:p>
    <w:p w14:paraId="5A1EF2A9" w14:textId="77777777" w:rsidR="00A77E2F" w:rsidRPr="00070E30" w:rsidRDefault="00A77E2F" w:rsidP="00A77E2F">
      <w:pPr>
        <w:pStyle w:val="Paragrafi"/>
        <w:rPr>
          <w:rFonts w:ascii="Times New Roman" w:hAnsi="Times New Roman" w:cs="Times New Roman"/>
          <w:sz w:val="24"/>
          <w:szCs w:val="24"/>
        </w:rPr>
      </w:pPr>
    </w:p>
    <w:p w14:paraId="5A1EF2A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17</w:t>
      </w:r>
    </w:p>
    <w:p w14:paraId="5A1EF2A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Kushtet e pagesës dhe niveli i detyrimeve</w:t>
      </w:r>
    </w:p>
    <w:p w14:paraId="5A1EF2AC" w14:textId="77777777" w:rsidR="00A77E2F" w:rsidRPr="00070E30" w:rsidRDefault="00A77E2F" w:rsidP="00A77E2F">
      <w:pPr>
        <w:pStyle w:val="Paragrafi"/>
        <w:rPr>
          <w:rFonts w:ascii="Times New Roman" w:hAnsi="Times New Roman" w:cs="Times New Roman"/>
          <w:sz w:val="24"/>
          <w:szCs w:val="24"/>
        </w:rPr>
      </w:pPr>
    </w:p>
    <w:p w14:paraId="5A1EF2A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Kushtet e pagesës dhe  niveli i detyrimit të akcizës do të jenë sipas kushteve dhe nivelit që është në fuqi në datën e hedhjes për konsum të produkteve të akcizës, kur:</w:t>
      </w:r>
    </w:p>
    <w:p w14:paraId="5A1EF2A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mallrat e akcizës, të prodhuara ose të ambalazhuara në Shqipëri, duhet të kenë të ngjitura pulla akcize me nivel taksimi që është në fuqi ditën kur produkti i akcizës deklarohet për t’u hedhur në qarkullim të lirë për konsum;</w:t>
      </w:r>
    </w:p>
    <w:p w14:paraId="5A1EF2A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mallrat e akcizës, të importuara në Shqipëri, duhet të kenë të ngjitura pullat me nivel taksimi që është në fuqi ditën kur mallrat deklarohen në doganë për qarkullim të lirë për konsum.</w:t>
      </w:r>
    </w:p>
    <w:p w14:paraId="5A1EF2B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mallrat e akcizës, që kërkojnë pullë, importohen/prodhohen/ambalazhohen në Shqipëri me pulla të ngjitura me nivel taksimi më të ulët sesa ai në fuqi dhe diferenca paguhet përpara çlirimit të mallit.</w:t>
      </w:r>
    </w:p>
    <w:p w14:paraId="5A1EF2B1" w14:textId="77777777" w:rsidR="00A77E2F" w:rsidRPr="00070E30" w:rsidRDefault="00A77E2F" w:rsidP="00A77E2F">
      <w:pPr>
        <w:pStyle w:val="Paragrafi"/>
        <w:rPr>
          <w:rFonts w:ascii="Times New Roman" w:hAnsi="Times New Roman" w:cs="Times New Roman"/>
          <w:sz w:val="24"/>
          <w:szCs w:val="24"/>
        </w:rPr>
      </w:pPr>
    </w:p>
    <w:p w14:paraId="5A1EF2B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18</w:t>
      </w:r>
    </w:p>
    <w:p w14:paraId="5A1EF2B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Mënyra e llogaritjes </w:t>
      </w:r>
    </w:p>
    <w:p w14:paraId="713FE583" w14:textId="77777777" w:rsidR="00A77E2F" w:rsidRPr="00070E30" w:rsidRDefault="0092168F" w:rsidP="0092168F">
      <w:pPr>
        <w:pStyle w:val="Paragrafi"/>
        <w:jc w:val="center"/>
        <w:rPr>
          <w:rFonts w:ascii="Times New Roman" w:hAnsi="Times New Roman" w:cs="Times New Roman"/>
          <w:i/>
          <w:sz w:val="24"/>
          <w:szCs w:val="24"/>
        </w:rPr>
      </w:pPr>
      <w:r w:rsidRPr="00070E30">
        <w:rPr>
          <w:rFonts w:ascii="Times New Roman" w:hAnsi="Times New Roman" w:cs="Times New Roman"/>
          <w:i/>
          <w:sz w:val="24"/>
          <w:szCs w:val="24"/>
        </w:rPr>
        <w:t>(shtuar pika 3 me ligjin nr. 114/2021, datë 25.11.2021)</w:t>
      </w:r>
    </w:p>
    <w:p w14:paraId="5A1EF2B4" w14:textId="77777777" w:rsidR="00D45A69" w:rsidRPr="00070E30" w:rsidRDefault="00D45A69" w:rsidP="0092168F">
      <w:pPr>
        <w:pStyle w:val="Paragrafi"/>
        <w:jc w:val="center"/>
        <w:rPr>
          <w:rFonts w:ascii="Times New Roman" w:hAnsi="Times New Roman" w:cs="Times New Roman"/>
          <w:i/>
          <w:sz w:val="24"/>
          <w:szCs w:val="24"/>
        </w:rPr>
      </w:pPr>
    </w:p>
    <w:p w14:paraId="5A1EF2B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Akciza është taksë specifike.</w:t>
      </w:r>
    </w:p>
    <w:p w14:paraId="5A1EF2B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Akciza llogaritet bazuar në njësitë matëse, sipas seksioneve respektive dhe sipas shtojcës 1 të këtij ligji.</w:t>
      </w:r>
    </w:p>
    <w:p w14:paraId="75F2AC69" w14:textId="77777777" w:rsidR="0092168F" w:rsidRPr="00070E30" w:rsidRDefault="0092168F" w:rsidP="0092168F">
      <w:pPr>
        <w:pStyle w:val="Paragrafi"/>
        <w:rPr>
          <w:rFonts w:ascii="Times New Roman" w:hAnsi="Times New Roman" w:cs="Times New Roman"/>
          <w:sz w:val="24"/>
          <w:szCs w:val="24"/>
        </w:rPr>
      </w:pPr>
      <w:r w:rsidRPr="00070E30">
        <w:rPr>
          <w:rFonts w:ascii="Times New Roman" w:hAnsi="Times New Roman" w:cs="Times New Roman"/>
          <w:sz w:val="24"/>
          <w:szCs w:val="24"/>
        </w:rPr>
        <w:t>3. Akciza e llogaritur sipas pikës 2 të këtij neni, indeksohet çdo dy vjet në masën e normës zyrtare të inflacionit për dy vitet paraardhëse shpallur nga INSTAT-i, me përjashtim të duhanit dhe nënprodukteve të tij, për të cilat akciza aplikohet sipas kalendarit specifik të përcaktuar në shtojcën nr. 1 që i bashkëlidhet ligjit.</w:t>
      </w:r>
    </w:p>
    <w:p w14:paraId="79CD3605" w14:textId="77777777" w:rsidR="0092168F" w:rsidRPr="00070E30" w:rsidRDefault="0092168F" w:rsidP="0092168F">
      <w:pPr>
        <w:pStyle w:val="Paragrafi"/>
        <w:rPr>
          <w:rFonts w:ascii="Times New Roman" w:hAnsi="Times New Roman" w:cs="Times New Roman"/>
          <w:sz w:val="24"/>
          <w:szCs w:val="24"/>
        </w:rPr>
      </w:pPr>
      <w:r w:rsidRPr="00070E30">
        <w:rPr>
          <w:rFonts w:ascii="Times New Roman" w:hAnsi="Times New Roman" w:cs="Times New Roman"/>
          <w:sz w:val="24"/>
          <w:szCs w:val="24"/>
        </w:rPr>
        <w:t>Përjashtimisht përcaktimit të paragrafit të parë të kësaj pike, për vitin 2022 akciza indeksohet në masën e normës zyrtare të inflacionit të vitit 2020 dhe 9-mujorit tё vitit 2021.</w:t>
      </w:r>
    </w:p>
    <w:p w14:paraId="5A1EF2B7"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III</w:t>
      </w:r>
    </w:p>
    <w:p w14:paraId="5A1EF2B8"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PRODHIMI, PËRPUNIMI DHE MBAJTJA </w:t>
      </w:r>
    </w:p>
    <w:p w14:paraId="5A1EF2B9" w14:textId="77777777" w:rsidR="00A77E2F" w:rsidRPr="00070E30" w:rsidRDefault="00A77E2F" w:rsidP="00A77E2F">
      <w:pPr>
        <w:pStyle w:val="Paragrafi"/>
        <w:rPr>
          <w:rFonts w:ascii="Times New Roman" w:hAnsi="Times New Roman" w:cs="Times New Roman"/>
          <w:sz w:val="24"/>
          <w:szCs w:val="24"/>
        </w:rPr>
      </w:pPr>
    </w:p>
    <w:p w14:paraId="5A1EF2B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5</w:t>
      </w:r>
    </w:p>
    <w:p w14:paraId="5A1EF2B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të përgjithshme</w:t>
      </w:r>
    </w:p>
    <w:p w14:paraId="5A1EF2BC" w14:textId="77777777" w:rsidR="00A77E2F" w:rsidRPr="00070E30" w:rsidRDefault="00A77E2F" w:rsidP="00A77E2F">
      <w:pPr>
        <w:pStyle w:val="Paragrafi"/>
        <w:rPr>
          <w:rFonts w:ascii="Times New Roman" w:hAnsi="Times New Roman" w:cs="Times New Roman"/>
          <w:sz w:val="24"/>
          <w:szCs w:val="24"/>
        </w:rPr>
      </w:pPr>
    </w:p>
    <w:p w14:paraId="5A1EF2BD"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19</w:t>
      </w:r>
    </w:p>
    <w:p w14:paraId="5A1EF2BE"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Prodhimi, përpunimi dhe mbajtja </w:t>
      </w:r>
    </w:p>
    <w:p w14:paraId="5A1EF2BF" w14:textId="77777777" w:rsidR="00A77E2F" w:rsidRPr="00070E30" w:rsidRDefault="00A77E2F" w:rsidP="00A77E2F">
      <w:pPr>
        <w:pStyle w:val="Paragrafi"/>
        <w:rPr>
          <w:rFonts w:ascii="Times New Roman" w:hAnsi="Times New Roman" w:cs="Times New Roman"/>
          <w:sz w:val="24"/>
          <w:szCs w:val="24"/>
        </w:rPr>
      </w:pPr>
    </w:p>
    <w:p w14:paraId="5A1EF2C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Prodhimi, përpunimi dhe mbajtja e mallrave të akcizës në regjimin e pezullimit të detyrimeve kryhen në një magazinë fiskale.</w:t>
      </w:r>
    </w:p>
    <w:p w14:paraId="5A1EF2C1" w14:textId="77777777" w:rsidR="00A77E2F" w:rsidRPr="00070E30" w:rsidRDefault="00A77E2F" w:rsidP="00A77E2F">
      <w:pPr>
        <w:pStyle w:val="Paragrafi"/>
        <w:rPr>
          <w:rFonts w:ascii="Times New Roman" w:hAnsi="Times New Roman" w:cs="Times New Roman"/>
          <w:sz w:val="24"/>
          <w:szCs w:val="24"/>
        </w:rPr>
      </w:pPr>
    </w:p>
    <w:p w14:paraId="5A1EF2C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20</w:t>
      </w:r>
    </w:p>
    <w:p w14:paraId="5A1EF2C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Autorizimi dhe detyrimet e depozituesit të miratuar</w:t>
      </w:r>
    </w:p>
    <w:p w14:paraId="5A1EF2C4" w14:textId="77777777" w:rsidR="00A77E2F" w:rsidRPr="00070E30" w:rsidRDefault="00A77E2F" w:rsidP="00A77E2F">
      <w:pPr>
        <w:pStyle w:val="Paragrafi"/>
        <w:rPr>
          <w:rFonts w:ascii="Times New Roman" w:hAnsi="Times New Roman" w:cs="Times New Roman"/>
          <w:sz w:val="24"/>
          <w:szCs w:val="24"/>
        </w:rPr>
      </w:pPr>
    </w:p>
    <w:p w14:paraId="5A1EF2C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Magazinat fiskale janë objekt i mbikëqyrjes dhe kontrollit doganor.</w:t>
      </w:r>
    </w:p>
    <w:p w14:paraId="5A1EF2C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Autoritetet doganore miratojnë autorizimin për hapjen dhe shfrytëzimin e një magazine fiskale. Depozituesi i miratuar pajiset me një kod fiskal specifik.</w:t>
      </w:r>
    </w:p>
    <w:p w14:paraId="5A1EF2C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Depozituesi i miratuar është i detyruar:</w:t>
      </w:r>
    </w:p>
    <w:p w14:paraId="5A1EF2C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të japë një garanci, me qëllim që të mbulojë riskun e mundshëm në prodhimin, përpunimin ose mbajtjen e mallrave të akcizës;</w:t>
      </w:r>
    </w:p>
    <w:p w14:paraId="5A1EF2C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të mbajë për çdo magazinë fiskale regjistrimet dhe kontabilitetin e stokut dhe të lëvizjes së mallrave të akcizës;</w:t>
      </w:r>
    </w:p>
    <w:p w14:paraId="5A1EF2C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c) të plotësojë kërkesat e autoriteteve doganore për shkëmbim elektronik të të dhënave;</w:t>
      </w:r>
    </w:p>
    <w:p w14:paraId="5A1EF2C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ç) të përmbushë të gjitha kërkesat e vendosura nga administrata doganore, për të mundësuar mbikëqyrjen e magazinës fiskale;</w:t>
      </w:r>
    </w:p>
    <w:p w14:paraId="5A1EF2C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d) t’u mundësojë autoriteteve doganore, me kërkesën më të parë, kontrollin mbi mallrat dhe dokumentet;</w:t>
      </w:r>
    </w:p>
    <w:p w14:paraId="5A1EF2CD"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 t’u sigurojë autoriteteve doganore ambientet e duhura për zyrën doganore, me pajisjet e nevojshme, si dhe të përballojë shpenzimet për funksionimin e tyre;</w:t>
      </w:r>
    </w:p>
    <w:p w14:paraId="5A1EF2C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e) të marrë përsipër shpenzimet për kontrollet e kryera sipas kërkesës së tij jashtë orarit zyrtar të funksionimit të zyrës doganore;</w:t>
      </w:r>
    </w:p>
    <w:p w14:paraId="5A1EF2C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ë) të deklarojë llojin e procesit të prodhimit që do të kryejë dhe kartat teknologjike të prodhimit.</w:t>
      </w:r>
    </w:p>
    <w:p w14:paraId="5A1EF2D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Mosrespektimi i rregullave të përcaktuara në pikën 3 të këtij neni sjell si pasojë revokimin e autorizimit.</w:t>
      </w:r>
    </w:p>
    <w:p w14:paraId="5A1EF2D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Autorizimi i depozituesit të miratuar pushon së qeni i vlefshëm gjithashtu:</w:t>
      </w:r>
    </w:p>
    <w:p w14:paraId="5A1EF2D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në rastin e shpërbërjes të një personi juridik;</w:t>
      </w:r>
    </w:p>
    <w:p w14:paraId="5A1EF2D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kur hiqet dorë vullnetarisht nga autorizimi i depozituesit të miratuar;</w:t>
      </w:r>
    </w:p>
    <w:p w14:paraId="5A1EF2D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kur autoritetet doganore revokojnë autorizimin.</w:t>
      </w:r>
    </w:p>
    <w:p w14:paraId="5A1EF2D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Autoritetet doganore mund të revokojnë një autorizim për depozituesin e miratuar nëse:</w:t>
      </w:r>
    </w:p>
    <w:p w14:paraId="5A1EF2D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depozituesi i miratuar nuk plotëson më kushtet e vendosura në autorizimin e depozituesit të miratuar ose nuk siguron sistemin e duhur për monitorimin e stoqeve, ose kur nuk plotëson listat e stoqeve brenda afateve kohore të përcaktuara në autorizimin e depozituesit të miratuar;</w:t>
      </w:r>
    </w:p>
    <w:p w14:paraId="5A1EF2D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ai nuk depoziton garancinë e llojit të duhur për pagesën e akcizës ose nuk depoziton një garanci në shumën e nevojshme për të paguar akcizën;</w:t>
      </w:r>
    </w:p>
    <w:p w14:paraId="5A1EF2D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nuk ekzistojnë më kushtet për dhënien e një autorizimi për depozitues të miratuar;</w:t>
      </w:r>
    </w:p>
    <w:p w14:paraId="5A1EF2D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autorizimi është lëshuar sipas një informacioni të rremë, të dhënë në keqbesim;</w:t>
      </w:r>
    </w:p>
    <w:p w14:paraId="5A1EF2D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depozituesi i miratuar nuk ndreq parregullsitë brenda afateve kohore të vendosura nga autoritetet doganore;</w:t>
      </w:r>
    </w:p>
    <w:p w14:paraId="5A1EF2DB"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 depozituesi është i përfshirë në veprimtari kriminale;</w:t>
      </w:r>
    </w:p>
    <w:p w14:paraId="5A1EF2D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e) depozituesi i shmanget pagesës së akcizës.</w:t>
      </w:r>
    </w:p>
    <w:p w14:paraId="5A1EF2D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ë) autorizimi mund të revokohet edhe në raste të tjera kur konstatohen shkelje të dispozitave të këtij ligji.</w:t>
      </w:r>
    </w:p>
    <w:p w14:paraId="5A1EF2D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Ankimi, që mund të bëhet ndaj vendimit për revokimin e autorizimit të depozituesit të miratuar, nuk mund të shtyjë zbatimin e vendimit.</w:t>
      </w:r>
    </w:p>
    <w:p w14:paraId="5A1EF2D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8. Kushtet, mënyrat dhe formalitetet për dhënien e autorizimit, sipas pikës 2 të këtij neni, si dhe afatet e vlefshmërisë së autorizimit përcaktohen në aktet nënligjore, në zbatim të këtij ligji. </w:t>
      </w:r>
    </w:p>
    <w:p w14:paraId="5A1EF2E0" w14:textId="77777777" w:rsidR="00A77E2F" w:rsidRPr="00070E30" w:rsidRDefault="00A77E2F" w:rsidP="00A77E2F">
      <w:pPr>
        <w:pStyle w:val="Paragrafi"/>
        <w:rPr>
          <w:rFonts w:ascii="Times New Roman" w:hAnsi="Times New Roman" w:cs="Times New Roman"/>
          <w:sz w:val="24"/>
          <w:szCs w:val="24"/>
        </w:rPr>
      </w:pPr>
    </w:p>
    <w:p w14:paraId="5A1EF2E1"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IV</w:t>
      </w:r>
    </w:p>
    <w:p w14:paraId="5A1EF2E2"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BORXHI, GARANCITË</w:t>
      </w:r>
    </w:p>
    <w:p w14:paraId="5A1EF2E3" w14:textId="77777777" w:rsidR="00A77E2F" w:rsidRPr="00070E30" w:rsidRDefault="00A77E2F" w:rsidP="00A77E2F">
      <w:pPr>
        <w:pStyle w:val="Paragrafi"/>
        <w:rPr>
          <w:rFonts w:ascii="Times New Roman" w:hAnsi="Times New Roman" w:cs="Times New Roman"/>
          <w:sz w:val="24"/>
          <w:szCs w:val="24"/>
        </w:rPr>
      </w:pPr>
    </w:p>
    <w:p w14:paraId="5A1EF2E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21</w:t>
      </w:r>
    </w:p>
    <w:p w14:paraId="5A1EF2E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Garantuesi</w:t>
      </w:r>
    </w:p>
    <w:p w14:paraId="5A1EF2E6" w14:textId="77777777" w:rsidR="00A77E2F" w:rsidRPr="00070E30" w:rsidRDefault="00A77E2F" w:rsidP="00A77E2F">
      <w:pPr>
        <w:pStyle w:val="Paragrafi"/>
        <w:rPr>
          <w:rFonts w:ascii="Times New Roman" w:hAnsi="Times New Roman" w:cs="Times New Roman"/>
          <w:sz w:val="24"/>
          <w:szCs w:val="24"/>
        </w:rPr>
      </w:pPr>
    </w:p>
    <w:p w14:paraId="5A1EF2E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Kur, në përputhje me dispozitat e këtij ligji, kërkohet dhënia e një garancie, me qëllim që të sigurohet pagesa e një borxhi, kjo garanci depozitohet nga depozituesi i miratuar, dërguesi i regjistruar, pritësi i regjistruar ose nga përfaqësuesi fiskal.</w:t>
      </w:r>
    </w:p>
    <w:p w14:paraId="5A1EF2E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një borxh, autoritetet doganore mund të kërkojnë vetëm një garanci.</w:t>
      </w:r>
    </w:p>
    <w:p w14:paraId="5A1EF2E9" w14:textId="77777777" w:rsidR="00A77E2F" w:rsidRPr="00070E30" w:rsidRDefault="00A77E2F" w:rsidP="00A77E2F">
      <w:pPr>
        <w:pStyle w:val="Paragrafi"/>
        <w:rPr>
          <w:rFonts w:ascii="Times New Roman" w:hAnsi="Times New Roman" w:cs="Times New Roman"/>
          <w:sz w:val="24"/>
          <w:szCs w:val="24"/>
        </w:rPr>
      </w:pPr>
    </w:p>
    <w:p w14:paraId="5A1EF2E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22</w:t>
      </w:r>
    </w:p>
    <w:p w14:paraId="5A1EF2E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Garancia globale</w:t>
      </w:r>
    </w:p>
    <w:p w14:paraId="5A1EF2EC" w14:textId="77777777" w:rsidR="00A77E2F" w:rsidRPr="00070E30" w:rsidRDefault="00A77E2F" w:rsidP="00A77E2F">
      <w:pPr>
        <w:pStyle w:val="Paragrafi"/>
        <w:rPr>
          <w:rFonts w:ascii="Times New Roman" w:hAnsi="Times New Roman" w:cs="Times New Roman"/>
          <w:sz w:val="24"/>
          <w:szCs w:val="24"/>
        </w:rPr>
      </w:pPr>
    </w:p>
    <w:p w14:paraId="5A1EF2E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Me kërkesë të depozituesit të miratuar, dërguesit të regjistruar, pritësit të  regjistruar/operatorit të regjistruar ose të përfaqësuesit fiskal, autoritetet doganore mund të lejojnë dhënien e një garancie globale për të mbuluar dy ose më shumë veprime, për të cilat ka lindur ose mund të lindë një borxh. Për magazinat fiskale të stokimit garantohet  vlera e detyrimit të akcizës për produktin në gjendje stoku, duke u debituar për daljet dhe duke u kredituar për hyrjet.</w:t>
      </w:r>
    </w:p>
    <w:p w14:paraId="5A1EF2E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magazinat fiskale të prodhimit garantohet vlera mesatare e përllogaritur e një cikli prodhimi, me të drejtë korrektimi periodik. Tipi i garancisë në këtë rast është garanci globale që nuk debitohet apo kreditohet.</w:t>
      </w:r>
    </w:p>
    <w:p w14:paraId="5A1EF2E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Qarkullimi nën pezullim i produkteve të gatshme, me destinacion magazinat fiskale të stokimit, bëhet me garanci të veçantë që debitohet në nisje dhe kreditohet në mbërritje. Ky garantim mund të bëhet nga vetë depozituesi i miratuar ose përfaqësuesi i tij (Agjencia doganore).</w:t>
      </w:r>
    </w:p>
    <w:p w14:paraId="5A1EF2F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Qarkullimi nën pezullim i lëndëve të para me destinacion magazinat fiskale të prodhimit garantohet nga garancia globale përkatëse, kur nisësi dhe destinuesi  i mallit është i njëjtë.</w:t>
      </w:r>
    </w:p>
    <w:p w14:paraId="5A1EF2F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Depozituesit e miratuar të lëndëve të para energjetike duhet të garantojnë akcizën mesatare të llogaritur për produktet që prodhohen me këto lëndë të para. Brenda një viti nga hyrja në fuqi e këtij ligji, Këshilli i Ministrave specifikon kriteret e  garancisë globale.</w:t>
      </w:r>
    </w:p>
    <w:p w14:paraId="5A1EF2F2" w14:textId="77777777" w:rsidR="00A77E2F" w:rsidRPr="00070E30" w:rsidRDefault="00A77E2F" w:rsidP="00A77E2F">
      <w:pPr>
        <w:pStyle w:val="Paragrafi"/>
        <w:rPr>
          <w:rFonts w:ascii="Times New Roman" w:hAnsi="Times New Roman" w:cs="Times New Roman"/>
          <w:sz w:val="24"/>
          <w:szCs w:val="24"/>
        </w:rPr>
      </w:pPr>
    </w:p>
    <w:p w14:paraId="5A1EF2F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23</w:t>
      </w:r>
    </w:p>
    <w:p w14:paraId="5A1EF2F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Masa e garancisë</w:t>
      </w:r>
    </w:p>
    <w:p w14:paraId="5A1EF2F5" w14:textId="77777777" w:rsidR="00A77E2F" w:rsidRPr="00070E30" w:rsidRDefault="00A77E2F" w:rsidP="00A77E2F">
      <w:pPr>
        <w:pStyle w:val="Paragrafi"/>
        <w:rPr>
          <w:rFonts w:ascii="Times New Roman" w:hAnsi="Times New Roman" w:cs="Times New Roman"/>
          <w:sz w:val="24"/>
          <w:szCs w:val="24"/>
        </w:rPr>
      </w:pPr>
    </w:p>
    <w:p w14:paraId="5A1EF2F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Depozituesi i miratuar është i detyruar të depozitojë një garanci deri në masën 100 për qind të detyrimit të akcizës të produkteve të depozituara.</w:t>
      </w:r>
    </w:p>
    <w:p w14:paraId="5A1EF2F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Nëse garancia jepet nga subjekte të tjera, shuma e garancisë së dhënë nga depozituesi i miratuar zvogëlohet në të njëjtën shumë.</w:t>
      </w:r>
    </w:p>
    <w:p w14:paraId="5A1EF2F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Depozituesit e miratuar, dërguesit e regjistruar, pritësit e regjistruar janë të detyruar të garantojnë në masën 100 për qind detyrimin e akcizës edhe për të gjitha operacionet e tjera me pezullim të detyrimeve të akcizës.</w:t>
      </w:r>
    </w:p>
    <w:p w14:paraId="5A1EF2F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Autoriteti doganor ka të drejtë të përjashtojë nga detyrimet e përcaktuara në pikat 1 dhe 2 të këtij neni institucionet buxhetore. </w:t>
      </w:r>
    </w:p>
    <w:p w14:paraId="5A1EF2FA" w14:textId="77777777" w:rsidR="00A77E2F" w:rsidRPr="00070E30" w:rsidRDefault="00A77E2F" w:rsidP="00A77E2F">
      <w:pPr>
        <w:pStyle w:val="Paragrafi"/>
        <w:rPr>
          <w:rFonts w:ascii="Times New Roman" w:hAnsi="Times New Roman" w:cs="Times New Roman"/>
          <w:sz w:val="24"/>
          <w:szCs w:val="24"/>
        </w:rPr>
      </w:pPr>
    </w:p>
    <w:p w14:paraId="5A1EF2F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24</w:t>
      </w:r>
    </w:p>
    <w:p w14:paraId="5A1EF2F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Format e garancisë</w:t>
      </w:r>
    </w:p>
    <w:p w14:paraId="5A1EF2FD" w14:textId="77777777" w:rsidR="00A77E2F" w:rsidRPr="00070E30" w:rsidRDefault="00A77E2F" w:rsidP="00A77E2F">
      <w:pPr>
        <w:pStyle w:val="Paragrafi"/>
        <w:rPr>
          <w:rFonts w:ascii="Times New Roman" w:hAnsi="Times New Roman" w:cs="Times New Roman"/>
          <w:sz w:val="24"/>
          <w:szCs w:val="24"/>
        </w:rPr>
      </w:pPr>
    </w:p>
    <w:p w14:paraId="5A1EF2F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Garancia mund të jepet në formën e një:</w:t>
      </w:r>
    </w:p>
    <w:p w14:paraId="5A1EF2F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depozite në të holla;</w:t>
      </w:r>
    </w:p>
    <w:p w14:paraId="5A1EF30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dorëzanie.</w:t>
      </w:r>
    </w:p>
    <w:p w14:paraId="5A1EF301" w14:textId="77777777" w:rsidR="00A77E2F" w:rsidRPr="00070E30" w:rsidRDefault="00A77E2F" w:rsidP="00A77E2F">
      <w:pPr>
        <w:pStyle w:val="Paragrafi"/>
        <w:rPr>
          <w:rFonts w:ascii="Times New Roman" w:hAnsi="Times New Roman" w:cs="Times New Roman"/>
          <w:sz w:val="24"/>
          <w:szCs w:val="24"/>
        </w:rPr>
      </w:pPr>
    </w:p>
    <w:p w14:paraId="5A1EF30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25</w:t>
      </w:r>
    </w:p>
    <w:p w14:paraId="5A1EF30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Depozita në të holla</w:t>
      </w:r>
    </w:p>
    <w:p w14:paraId="5A1EF304" w14:textId="77777777" w:rsidR="00A77E2F" w:rsidRPr="00070E30" w:rsidRDefault="00A77E2F" w:rsidP="00A77E2F">
      <w:pPr>
        <w:pStyle w:val="Paragrafi"/>
        <w:rPr>
          <w:rFonts w:ascii="Times New Roman" w:hAnsi="Times New Roman" w:cs="Times New Roman"/>
          <w:sz w:val="24"/>
          <w:szCs w:val="24"/>
        </w:rPr>
      </w:pPr>
    </w:p>
    <w:p w14:paraId="5A1EF30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Depozita në të holla duhet të bëhet në monedhën zyrtare të Republikës së Shqipërisë.</w:t>
      </w:r>
    </w:p>
    <w:p w14:paraId="5A1EF30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Konsiderohen të barasvlershme me një depozitë në të holla:</w:t>
      </w:r>
    </w:p>
    <w:p w14:paraId="5A1EF30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dorëzimi i një çeku, pagesa e të cilit garantohet nga institucioni që e ka lëshuar atë, në çdo mënyrë që quhet e pranueshme për autoritetet doganore;</w:t>
      </w:r>
    </w:p>
    <w:p w14:paraId="5A1EF30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dorëzimi i çdo instrumenti tjetër të njohur prej autoriteteve doganore si mënyrë pagese, në bazë të Kodit Doganor.</w:t>
      </w:r>
    </w:p>
    <w:p w14:paraId="5A1EF30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Garancia në formën e një depozite në të holla ose çdo formë pagese e barasvlershme me të jepet në përputhje me dispozitat në fuqi.</w:t>
      </w:r>
    </w:p>
    <w:p w14:paraId="5A1EF30A" w14:textId="77777777" w:rsidR="00A77E2F" w:rsidRPr="00070E30" w:rsidRDefault="00A77E2F" w:rsidP="00A77E2F">
      <w:pPr>
        <w:pStyle w:val="Paragrafi"/>
        <w:rPr>
          <w:rFonts w:ascii="Times New Roman" w:hAnsi="Times New Roman" w:cs="Times New Roman"/>
          <w:sz w:val="24"/>
          <w:szCs w:val="24"/>
        </w:rPr>
      </w:pPr>
    </w:p>
    <w:p w14:paraId="5A1EF30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26</w:t>
      </w:r>
    </w:p>
    <w:p w14:paraId="5A1EF30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Dorëzania</w:t>
      </w:r>
    </w:p>
    <w:p w14:paraId="5A1EF30D" w14:textId="77777777" w:rsidR="00A77E2F" w:rsidRPr="00070E30" w:rsidRDefault="00A77E2F" w:rsidP="00A77E2F">
      <w:pPr>
        <w:pStyle w:val="Paragrafi"/>
        <w:rPr>
          <w:rFonts w:ascii="Times New Roman" w:hAnsi="Times New Roman" w:cs="Times New Roman"/>
          <w:sz w:val="24"/>
          <w:szCs w:val="24"/>
        </w:rPr>
      </w:pPr>
    </w:p>
    <w:p w14:paraId="5A1EF30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Dorëzanësi merr përsipër me shkrim të paguajë personalisht dhe/ose bashkërisht me depozituesin e miratuar, pritësin e regjistruar, dërguesin e regjistruar shumën e borxhit të garantuar që duhet paguar.</w:t>
      </w:r>
    </w:p>
    <w:p w14:paraId="5A1EF30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Dorëzanësi duhet të jetë një person i tretë i vendosur në Republikën e Shqipërisë dhe i pranuar nga autoritetet doganore.</w:t>
      </w:r>
    </w:p>
    <w:p w14:paraId="5A1EF31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Autoritetet doganore mund të refuzojnë miratimin e dorëzanësit ose të llojit të garancisë së propozuar, kur kjo e fundit vlerësohet në bazë të kritereve të përcaktuara me vendim të Këshillit të Ministrave se nuk siguron pagesën e borxhit brenda afatit të përcaktuar.</w:t>
      </w:r>
    </w:p>
    <w:p w14:paraId="5A1EF311" w14:textId="77777777" w:rsidR="00A77E2F" w:rsidRPr="00070E30" w:rsidRDefault="00A77E2F" w:rsidP="00A77E2F">
      <w:pPr>
        <w:pStyle w:val="Paragrafi"/>
        <w:rPr>
          <w:rFonts w:ascii="Times New Roman" w:hAnsi="Times New Roman" w:cs="Times New Roman"/>
          <w:sz w:val="24"/>
          <w:szCs w:val="24"/>
        </w:rPr>
      </w:pPr>
    </w:p>
    <w:p w14:paraId="5A1EF31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27</w:t>
      </w:r>
    </w:p>
    <w:p w14:paraId="5A1EF31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Zgjedhja e llojit të garancisë</w:t>
      </w:r>
    </w:p>
    <w:p w14:paraId="5A1EF314" w14:textId="77777777" w:rsidR="00A77E2F" w:rsidRPr="00070E30" w:rsidRDefault="00A77E2F" w:rsidP="00A77E2F">
      <w:pPr>
        <w:pStyle w:val="Paragrafi"/>
        <w:rPr>
          <w:rFonts w:ascii="Times New Roman" w:hAnsi="Times New Roman" w:cs="Times New Roman"/>
          <w:sz w:val="24"/>
          <w:szCs w:val="24"/>
        </w:rPr>
      </w:pPr>
    </w:p>
    <w:p w14:paraId="5A1EF31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Personi, të cilit i kërkohet sigurimi i garancisë, është i lirë të zgjedhë ndërmjet llojeve të garancive, të parashikuara në nenin 24 të këtij ligji.</w:t>
      </w:r>
    </w:p>
    <w:p w14:paraId="5A1EF31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Në përputhje me dispozitat e këtij ligji dhe të akteve nënligjore në zbatim të tij, autoritetet doganore mund të refuzojnë pranimin e llojit të garancisë së propozuar, kur ai është i papajtueshëm me funksionimin e regjimit të produkteve të akcizës. E njëjta procedurë zbatohet edhe për garancinë e propozuar. Autoritetet doganore mund të kërkojnë që lloji i garancisë së zgjedhur të mbahet vetëm për një periudhë të caktuar.</w:t>
      </w:r>
    </w:p>
    <w:p w14:paraId="5A1EF317" w14:textId="77777777" w:rsidR="00A77E2F" w:rsidRPr="00070E30" w:rsidRDefault="00A77E2F" w:rsidP="00A77E2F">
      <w:pPr>
        <w:pStyle w:val="Paragrafi"/>
        <w:rPr>
          <w:rFonts w:ascii="Times New Roman" w:hAnsi="Times New Roman" w:cs="Times New Roman"/>
          <w:sz w:val="24"/>
          <w:szCs w:val="24"/>
        </w:rPr>
      </w:pPr>
    </w:p>
    <w:p w14:paraId="5A1EF31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28</w:t>
      </w:r>
    </w:p>
    <w:p w14:paraId="5A1EF31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Garancia shtesë</w:t>
      </w:r>
    </w:p>
    <w:p w14:paraId="5A1EF31A" w14:textId="77777777" w:rsidR="00A77E2F" w:rsidRPr="00070E30" w:rsidRDefault="00A77E2F" w:rsidP="00A77E2F">
      <w:pPr>
        <w:pStyle w:val="Paragrafi"/>
        <w:rPr>
          <w:rFonts w:ascii="Times New Roman" w:hAnsi="Times New Roman" w:cs="Times New Roman"/>
          <w:sz w:val="24"/>
          <w:szCs w:val="24"/>
        </w:rPr>
      </w:pPr>
    </w:p>
    <w:p w14:paraId="5A1EF31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Kur autoritetet doganore gjykojnë se garancia e ofruar nuk siguron ose nuk është më e sigurt ose e mjaftueshme për të siguruar pagesën e një borxhi brenda afatit të caktuar, ato kërkojnë prej depozituesit të miratuar, pritësit të  regjistruar, dërguesit të regjistruar ose nga përfaqësuesi fiskal, sipas preferencës së tyre, të sigurojnë një garanci shtesë ose të zëvendësojnë garancinë e mëparshme me një garanci të re.</w:t>
      </w:r>
    </w:p>
    <w:p w14:paraId="5A1EF31C" w14:textId="77777777" w:rsidR="00A77E2F" w:rsidRPr="00070E30" w:rsidRDefault="00A77E2F" w:rsidP="00A77E2F">
      <w:pPr>
        <w:pStyle w:val="Paragrafi"/>
        <w:rPr>
          <w:rFonts w:ascii="Times New Roman" w:hAnsi="Times New Roman" w:cs="Times New Roman"/>
          <w:sz w:val="24"/>
          <w:szCs w:val="24"/>
        </w:rPr>
      </w:pPr>
    </w:p>
    <w:p w14:paraId="5A1EF31D"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29</w:t>
      </w:r>
    </w:p>
    <w:p w14:paraId="5A1EF31E"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Çlirimi i garancisë</w:t>
      </w:r>
    </w:p>
    <w:p w14:paraId="5A1EF31F" w14:textId="77777777" w:rsidR="00A77E2F" w:rsidRPr="00070E30" w:rsidRDefault="00A77E2F" w:rsidP="00A77E2F">
      <w:pPr>
        <w:pStyle w:val="Paragrafi"/>
        <w:rPr>
          <w:rFonts w:ascii="Times New Roman" w:hAnsi="Times New Roman" w:cs="Times New Roman"/>
          <w:sz w:val="24"/>
          <w:szCs w:val="24"/>
        </w:rPr>
      </w:pPr>
    </w:p>
    <w:p w14:paraId="5A1EF32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Garancia nuk çlirohet për sa kohë që borxhi, për të cilin kjo garanci është lëshuar, nuk është shlyer ose mund të lindë përsëri. Garancia duhet të çlirohet sapo borxhi shlyhet ose kur nuk mund të lindë përsëri.</w:t>
      </w:r>
    </w:p>
    <w:p w14:paraId="5A1EF32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Kur borxhi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14:paraId="5A1EF322" w14:textId="77777777" w:rsidR="00A77E2F" w:rsidRPr="00070E30" w:rsidRDefault="00A77E2F" w:rsidP="00A77E2F">
      <w:pPr>
        <w:pStyle w:val="Paragrafi"/>
        <w:rPr>
          <w:rFonts w:ascii="Times New Roman" w:hAnsi="Times New Roman" w:cs="Times New Roman"/>
          <w:sz w:val="24"/>
          <w:szCs w:val="24"/>
        </w:rPr>
      </w:pPr>
    </w:p>
    <w:p w14:paraId="5A1EF323"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V</w:t>
      </w:r>
    </w:p>
    <w:p w14:paraId="5A1EF324"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LËVIZJA E MALLRAVE NËN REGJIMIN E PEZULLIMIT TË DETYRIMEVE</w:t>
      </w:r>
    </w:p>
    <w:p w14:paraId="5A1EF325" w14:textId="77777777" w:rsidR="00A77E2F" w:rsidRPr="00070E30" w:rsidRDefault="00A77E2F" w:rsidP="00A77E2F">
      <w:pPr>
        <w:pStyle w:val="Paragrafi"/>
        <w:rPr>
          <w:rFonts w:ascii="Times New Roman" w:hAnsi="Times New Roman" w:cs="Times New Roman"/>
          <w:sz w:val="24"/>
          <w:szCs w:val="24"/>
        </w:rPr>
      </w:pPr>
    </w:p>
    <w:p w14:paraId="5A1EF32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6</w:t>
      </w:r>
    </w:p>
    <w:p w14:paraId="5A1EF32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të përgjithshme</w:t>
      </w:r>
    </w:p>
    <w:p w14:paraId="5A1EF328" w14:textId="77777777" w:rsidR="00A77E2F" w:rsidRPr="00070E30" w:rsidRDefault="00A77E2F" w:rsidP="00A77E2F">
      <w:pPr>
        <w:pStyle w:val="Paragrafi"/>
        <w:rPr>
          <w:rFonts w:ascii="Times New Roman" w:hAnsi="Times New Roman" w:cs="Times New Roman"/>
          <w:sz w:val="24"/>
          <w:szCs w:val="24"/>
        </w:rPr>
      </w:pPr>
    </w:p>
    <w:p w14:paraId="5A1EF32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30</w:t>
      </w:r>
    </w:p>
    <w:p w14:paraId="5A1EF32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Lëvizja e mallrave të akcizës</w:t>
      </w:r>
    </w:p>
    <w:p w14:paraId="5A1EF32B" w14:textId="77777777" w:rsidR="00A77E2F" w:rsidRPr="00070E30" w:rsidRDefault="00A77E2F" w:rsidP="00A77E2F">
      <w:pPr>
        <w:pStyle w:val="Paragrafi"/>
        <w:rPr>
          <w:rFonts w:ascii="Times New Roman" w:hAnsi="Times New Roman" w:cs="Times New Roman"/>
          <w:sz w:val="24"/>
          <w:szCs w:val="24"/>
        </w:rPr>
      </w:pPr>
    </w:p>
    <w:p w14:paraId="5A1EF32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Mallrat e akcizës mund të lëvizin nën regjimin e pezullimit të detyrimeve brenda territorit:</w:t>
      </w:r>
    </w:p>
    <w:p w14:paraId="5A1EF32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a) Nga një magazinë fiskale te:</w:t>
      </w:r>
    </w:p>
    <w:p w14:paraId="5A1EF32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një magazinë fiskale;</w:t>
      </w:r>
    </w:p>
    <w:p w14:paraId="5A1EF32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një zyrë doganore daljeje;</w:t>
      </w:r>
    </w:p>
    <w:p w14:paraId="5A1EF330"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iii) një zonë e lirë ose magazinë e lirë;</w:t>
      </w:r>
    </w:p>
    <w:p w14:paraId="5A1EF33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iv) pritësi i regjistruar.</w:t>
      </w:r>
    </w:p>
    <w:p w14:paraId="5A1EF33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b) Nga vendi i importimit në një nga destinacionet e përcaktuara në shkronjën “a” të kësaj pike, kur këto mallra dërgohen nga një dërgues i regjistruar.</w:t>
      </w:r>
    </w:p>
    <w:p w14:paraId="5A1EF33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qëllim të këtij neni, me “vend importimi” do të kuptohet vendi ku mallrat janë çliruar për t’u hedhur në qarkullim të lirë, sipas dispozitave përkatëse të Kodit Doganor.</w:t>
      </w:r>
    </w:p>
    <w:p w14:paraId="5A1EF33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Depozituesi i miratuar ose pritësi i regjistruar janë përgjegjës për dorëzimin e dokumentit të marrjes së mallit, sipas nenit 34 të këtij ligji.</w:t>
      </w:r>
    </w:p>
    <w:p w14:paraId="5A1EF335" w14:textId="77777777" w:rsidR="00A77E2F" w:rsidRPr="00070E30" w:rsidRDefault="00A77E2F" w:rsidP="00A77E2F">
      <w:pPr>
        <w:pStyle w:val="Paragrafi"/>
        <w:rPr>
          <w:rFonts w:ascii="Times New Roman" w:hAnsi="Times New Roman" w:cs="Times New Roman"/>
          <w:sz w:val="24"/>
          <w:szCs w:val="24"/>
        </w:rPr>
      </w:pPr>
    </w:p>
    <w:p w14:paraId="5A1EF33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31</w:t>
      </w:r>
    </w:p>
    <w:p w14:paraId="5A1EF33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Garancia në lëvizje</w:t>
      </w:r>
    </w:p>
    <w:p w14:paraId="5A1EF338" w14:textId="77777777" w:rsidR="00A77E2F" w:rsidRPr="00070E30" w:rsidRDefault="00A77E2F" w:rsidP="00A77E2F">
      <w:pPr>
        <w:pStyle w:val="Paragrafi"/>
        <w:rPr>
          <w:rFonts w:ascii="Times New Roman" w:hAnsi="Times New Roman" w:cs="Times New Roman"/>
          <w:sz w:val="24"/>
          <w:szCs w:val="24"/>
        </w:rPr>
      </w:pPr>
    </w:p>
    <w:p w14:paraId="5A1EF33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i kërkojnë depozituesit të miratuar ose dërguesit të regjistruar që të paraqesin një garanci gjatë lëvizjes së mallrave në pezullim të detyrimeve të akcizës, me qëllim që të shmanget çdo rrezik i mundshëm.</w:t>
      </w:r>
    </w:p>
    <w:p w14:paraId="5A1EF33A" w14:textId="77777777" w:rsidR="00A77E2F" w:rsidRPr="00070E30" w:rsidRDefault="00A77E2F" w:rsidP="00A77E2F">
      <w:pPr>
        <w:pStyle w:val="Paragrafi"/>
        <w:rPr>
          <w:rFonts w:ascii="Times New Roman" w:hAnsi="Times New Roman" w:cs="Times New Roman"/>
          <w:sz w:val="24"/>
          <w:szCs w:val="24"/>
        </w:rPr>
      </w:pPr>
    </w:p>
    <w:p w14:paraId="5A1EF33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Pa anashkaluar pikën 1 të këtij neni, autoritetet doganore nisëse/dërguese, bazuar në kushtet e përcaktuara prej tyre, mund të lejojnë që garancia e parashikuar në pikën 1 të depozitohet nga transportuesi, pronari i produkteve të akcizës ose së bashku nga dy ose më shumë prej tyre ose një nga personat e parashikuar në pikën 1.</w:t>
      </w:r>
    </w:p>
    <w:p w14:paraId="5A1EF33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Garancia duhet të jetë e vlefshme për të gjithë territorin. Modalitetet e saj përcaktohen në aktet nënligjore në zbatim të këtij ligji.</w:t>
      </w:r>
    </w:p>
    <w:p w14:paraId="5A1EF33D" w14:textId="77777777" w:rsidR="00A77E2F" w:rsidRPr="00070E30" w:rsidRDefault="00A77E2F" w:rsidP="00A77E2F">
      <w:pPr>
        <w:pStyle w:val="Paragrafi"/>
        <w:rPr>
          <w:rFonts w:ascii="Times New Roman" w:hAnsi="Times New Roman" w:cs="Times New Roman"/>
          <w:sz w:val="24"/>
          <w:szCs w:val="24"/>
        </w:rPr>
      </w:pPr>
    </w:p>
    <w:p w14:paraId="5A1EF33E"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32</w:t>
      </w:r>
    </w:p>
    <w:p w14:paraId="5A1EF33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Detyrimet e pritësit të regjistruar</w:t>
      </w:r>
    </w:p>
    <w:p w14:paraId="5A1EF340" w14:textId="77777777" w:rsidR="00A77E2F" w:rsidRPr="00070E30" w:rsidRDefault="00A77E2F" w:rsidP="00A77E2F">
      <w:pPr>
        <w:pStyle w:val="NeniTitull"/>
        <w:rPr>
          <w:rFonts w:ascii="Times New Roman" w:hAnsi="Times New Roman" w:cs="Times New Roman"/>
          <w:sz w:val="24"/>
          <w:szCs w:val="24"/>
          <w:lang w:val="sq-AL"/>
        </w:rPr>
      </w:pPr>
    </w:p>
    <w:p w14:paraId="5A1EF34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Pritësi i regjistruar nuk mund të mbajë dhe as të dërgojë mallra akcize nën regjimin e pezullimit të detyrimeve.</w:t>
      </w:r>
    </w:p>
    <w:p w14:paraId="5A1EF34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Pritësi i regjistruar regjistrohet pranë Drejtorisë së Përgjithshme të Doganave dhe pajiset me një kod fiskal.</w:t>
      </w:r>
    </w:p>
    <w:p w14:paraId="5A1EF34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Pritësi i regjistruar përmbush kërkesat e mëposhtme:</w:t>
      </w:r>
    </w:p>
    <w:p w14:paraId="5A1EF34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mban regjistrimet për produktet e akcizës që trajton;</w:t>
      </w:r>
    </w:p>
    <w:p w14:paraId="5A1EF34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lejon çdo kontroll që u mundëson autoriteteve doganore për t’u siguruar se mallrat realisht kanë mbërritur.</w:t>
      </w:r>
    </w:p>
    <w:p w14:paraId="5A1EF346" w14:textId="77777777" w:rsidR="00A77E2F" w:rsidRPr="00070E30" w:rsidRDefault="00A77E2F" w:rsidP="00A77E2F">
      <w:pPr>
        <w:pStyle w:val="Paragrafi"/>
        <w:rPr>
          <w:rFonts w:ascii="Times New Roman" w:hAnsi="Times New Roman" w:cs="Times New Roman"/>
          <w:sz w:val="24"/>
          <w:szCs w:val="24"/>
        </w:rPr>
      </w:pPr>
    </w:p>
    <w:p w14:paraId="5A1EF347"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33</w:t>
      </w:r>
    </w:p>
    <w:p w14:paraId="5A1EF348"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Fillimi dhe mbarimi i lëvizjes</w:t>
      </w:r>
    </w:p>
    <w:p w14:paraId="5A1EF349" w14:textId="77777777" w:rsidR="00A77E2F" w:rsidRPr="00070E30" w:rsidRDefault="00A77E2F" w:rsidP="00A77E2F">
      <w:pPr>
        <w:pStyle w:val="Paragrafi"/>
        <w:rPr>
          <w:rFonts w:ascii="Times New Roman" w:hAnsi="Times New Roman" w:cs="Times New Roman"/>
          <w:sz w:val="24"/>
          <w:szCs w:val="24"/>
        </w:rPr>
      </w:pPr>
    </w:p>
    <w:p w14:paraId="5A1EF34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Lëvizja e produkteve të akcizës nën një regjim të pezullimit të detyrimeve fillon dhe mbaron në rastet e parashikuara në nenin 30 të këtij ligji.</w:t>
      </w:r>
    </w:p>
    <w:p w14:paraId="5A1EF34B" w14:textId="77777777" w:rsidR="00A77E2F" w:rsidRPr="00070E30" w:rsidRDefault="00A77E2F" w:rsidP="00A77E2F">
      <w:pPr>
        <w:pStyle w:val="Paragrafi"/>
        <w:rPr>
          <w:rFonts w:ascii="Times New Roman" w:hAnsi="Times New Roman" w:cs="Times New Roman"/>
          <w:sz w:val="24"/>
          <w:szCs w:val="24"/>
        </w:rPr>
      </w:pPr>
    </w:p>
    <w:p w14:paraId="5A1EF34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7</w:t>
      </w:r>
    </w:p>
    <w:p w14:paraId="5A1EF34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Procedurat që ndiqen gjatë një lëvizjeje të produkteve të akcizës me pezullim nga detyrimet </w:t>
      </w:r>
    </w:p>
    <w:p w14:paraId="5A1EF34E"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e akcizës</w:t>
      </w:r>
    </w:p>
    <w:p w14:paraId="5A1EF34F" w14:textId="77777777" w:rsidR="00A77E2F" w:rsidRPr="00070E30" w:rsidRDefault="00A77E2F" w:rsidP="00A77E2F">
      <w:pPr>
        <w:pStyle w:val="Paragrafi"/>
        <w:rPr>
          <w:rFonts w:ascii="Times New Roman" w:hAnsi="Times New Roman" w:cs="Times New Roman"/>
          <w:sz w:val="24"/>
          <w:szCs w:val="24"/>
        </w:rPr>
      </w:pPr>
    </w:p>
    <w:p w14:paraId="5A1EF350"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34</w:t>
      </w:r>
    </w:p>
    <w:p w14:paraId="5A1EF35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Dokumenti shoqërues i ngarkesës</w:t>
      </w:r>
    </w:p>
    <w:p w14:paraId="5A1EF352" w14:textId="77777777" w:rsidR="00A77E2F" w:rsidRPr="00070E30" w:rsidRDefault="00A77E2F" w:rsidP="00A77E2F">
      <w:pPr>
        <w:pStyle w:val="Paragrafi"/>
        <w:rPr>
          <w:rFonts w:ascii="Times New Roman" w:hAnsi="Times New Roman" w:cs="Times New Roman"/>
          <w:sz w:val="24"/>
          <w:szCs w:val="24"/>
        </w:rPr>
      </w:pPr>
    </w:p>
    <w:p w14:paraId="5A1EF35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Pavarësisht nga mundësia e përdorimit të procedurave informatike, sipas nenit 36 të këtij ligji, të gjitha produktet, që i nënshtrohen akcizës, që lëvizin nën një regjim pezullimi të pagesës së detyrimeve brenda vendit, shoqërohen nga një dokument administrativ i hartuar nga dërguesi. Ky dokument mund të jetë ose një dokument administrativ, ose një dokument tregtar. Forma dhe përmbajtja e këtij dokumenti do të përcaktohen në përputhje me procedurat e përcaktuara me vendim të Këshillit të Ministrave.</w:t>
      </w:r>
    </w:p>
    <w:p w14:paraId="5A1EF35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të identifikuar mallrat dhe për të kryer kontrollin e tyre, paketimi duhet të jetë i numërueshëm dhe produktet të përshkruara qartë, duke përdorur për këtë qëllim dokumentin e referuar në pikën 1 të këtij neni. Në rast se është e nevojshme, secili konteiner ose kolitë, në pamundësi të plumbosjes së konteinerit, plumboset nga dërguesi.</w:t>
      </w:r>
    </w:p>
    <w:p w14:paraId="5A1EF35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rastin kur pritësi nuk është një depozitues i miratuar ose pritës i regjistruar, dokumentit të përmendur në pikën 1 të këtij neni  duhet t’i bashkëlidhet një dokument që të vërtetojë se detyrimi i akcizës është paguar.</w:t>
      </w:r>
    </w:p>
    <w:p w14:paraId="5A1EF35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Ky dokument duhet të përmbajë të dhënat e mëposhtme:</w:t>
      </w:r>
    </w:p>
    <w:p w14:paraId="5A1EF35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zyrën doganore të destinacionit;</w:t>
      </w:r>
    </w:p>
    <w:p w14:paraId="5A1EF35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datën dhe referencën e pagesës ose të garancisë së pagesës;</w:t>
      </w:r>
    </w:p>
    <w:p w14:paraId="5A1EF35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vlerën përkatëse të akcizës së paguar.</w:t>
      </w:r>
    </w:p>
    <w:p w14:paraId="5A1EF35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Depozituesi i miratuar duhet të dokumentojë qarkullimin, mbajtjen e lëndëve të para të përdorura për prodhimin ose përpunimin e mallrave që i nënshtrohen akcizës.</w:t>
      </w:r>
    </w:p>
    <w:p w14:paraId="5A1EF35B" w14:textId="77777777" w:rsidR="00A77E2F" w:rsidRPr="00070E30" w:rsidRDefault="00A77E2F" w:rsidP="00A77E2F">
      <w:pPr>
        <w:pStyle w:val="Paragrafi"/>
        <w:rPr>
          <w:rFonts w:ascii="Times New Roman" w:hAnsi="Times New Roman" w:cs="Times New Roman"/>
          <w:sz w:val="24"/>
          <w:szCs w:val="24"/>
        </w:rPr>
      </w:pPr>
    </w:p>
    <w:p w14:paraId="5A1EF35C"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35</w:t>
      </w:r>
    </w:p>
    <w:p w14:paraId="5A1EF35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Rakordimi</w:t>
      </w:r>
    </w:p>
    <w:p w14:paraId="5A1EF35E" w14:textId="77777777" w:rsidR="00A77E2F" w:rsidRPr="00070E30" w:rsidRDefault="00A77E2F" w:rsidP="00A77E2F">
      <w:pPr>
        <w:pStyle w:val="Paragrafi"/>
        <w:rPr>
          <w:rFonts w:ascii="Times New Roman" w:hAnsi="Times New Roman" w:cs="Times New Roman"/>
          <w:sz w:val="24"/>
          <w:szCs w:val="24"/>
        </w:rPr>
      </w:pPr>
    </w:p>
    <w:p w14:paraId="5A1EF35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informohen nga depozituesi, dërguesi dhe pritësi i regjistruar me anë të dokumentit ose një reference të dokumentit të specifikuar në nenin 34 të këtij ligji. Ky dokument do të hartohet në pesë kopje:</w:t>
      </w:r>
    </w:p>
    <w:p w14:paraId="5A1EF36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një kopje mbahet nga dërguesi i regjistruar;</w:t>
      </w:r>
    </w:p>
    <w:p w14:paraId="5A1EF36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një kopje për pritësin;</w:t>
      </w:r>
    </w:p>
    <w:p w14:paraId="5A1EF36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një kopje për t’u kthyer te dërguesi për rakordim; </w:t>
      </w:r>
    </w:p>
    <w:p w14:paraId="5A1EF36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një kopje për zyrën doganore të destinacionit;</w:t>
      </w:r>
    </w:p>
    <w:p w14:paraId="5A1EF36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një kopje për zyrën doganore nisëse.</w:t>
      </w:r>
    </w:p>
    <w:p w14:paraId="5A1EF36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Kopja e dokumentit, që i kthehet mbrapsht dërguesit për rakordim, vuloset dhe miratohet nga autoritetet doganore kompetente.</w:t>
      </w:r>
    </w:p>
    <w:p w14:paraId="5A1EF36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Kur produktet që i nënshtrohen akcizës lëvizin nën regjimin e pezullimit të detyrimeve te një depozitues i miratuar ose te dërguesi apo pritësi i regjistruar, një kopje e dokumentit administrativ ose një kopje e dokumentit tregtar kthehet nga pritësi te dërguesi për rakordim brenda 15 ditëve nga data e marrjes së ngarkesës nga pritësi.</w:t>
      </w:r>
    </w:p>
    <w:p w14:paraId="5A1EF36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Kopja, që do të kthehet, duhet të përmbajë detajet e mëposhtme të nevojshme për rakordim:</w:t>
      </w:r>
    </w:p>
    <w:p w14:paraId="5A1EF36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zyrën doganore të destinacionit;</w:t>
      </w:r>
    </w:p>
    <w:p w14:paraId="5A1EF36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datën dhe vendin e marrjes së mallrave;</w:t>
      </w:r>
    </w:p>
    <w:p w14:paraId="5A1EF36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një përshkrim të mallrave të marra në mënyrë që të kontrollohet nëse ngarkesa përputhet me detajet që përmban dokumenti. Nëse të dhënat përputhen, atëherë shtohet shënimi  “Ngarkesë e kontrolluar”.</w:t>
      </w:r>
    </w:p>
    <w:p w14:paraId="5A1EF36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Lëvizja nën regjimin pezullues, siç përcaktohet në pikën 5 të nenit 2 të këtij ligji,  mbyllet përmes njërit prej destinacioneve të mëposhtme:</w:t>
      </w:r>
    </w:p>
    <w:p w14:paraId="5A1EF36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 hyrjes së produkteve të akcizës në një magazinë fiskale;</w:t>
      </w:r>
    </w:p>
    <w:p w14:paraId="5A1EF36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daljes së produkteve të akcizës nga territori shqiptar (eksportit);</w:t>
      </w:r>
    </w:p>
    <w:p w14:paraId="5A1EF36E"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iii) hyrjes së produkteve të akcizës në një zonë të lirë ose magazinë të lirë. Rakordimi bëhet pasi dërguesi ka marrë kopjen që kthehet mbrapsht të dokumentit shoqërues administrativ, në të cilin përcaktohen detajet e specifikuara në vendimin e Këshillit të Ministrave.</w:t>
      </w:r>
    </w:p>
    <w:p w14:paraId="5A1EF36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Kur produktet, që i nënshtrohen akcizës e që kanë lëvizur nën regjimin e pezullimit të detyrimeve, siç përcaktohet në pikën 5 të nenit 2 të këtij ligji, eksportohen, ky rakordim bëhet përmes një vërtetimi të përpiluar nga zyra doganore e daljes, ku konfirmohet se produkti është nxjerrë jashtë territorit shqiptar.</w:t>
      </w:r>
    </w:p>
    <w:p w14:paraId="5A1EF37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Nëse nuk mbyllet lëvizja nën regjimin e pezullimit, dërguesi informon menjëherë autoritetet doganore.</w:t>
      </w:r>
    </w:p>
    <w:p w14:paraId="5A1EF37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8. Forma e dokumentit shoqërues të akcizës përcaktohet me vendim të Këshillit të Ministrave.</w:t>
      </w:r>
    </w:p>
    <w:p w14:paraId="5A1EF37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36</w:t>
      </w:r>
    </w:p>
    <w:p w14:paraId="5A1EF37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Dokumenti elektronik</w:t>
      </w:r>
    </w:p>
    <w:p w14:paraId="5A1EF374" w14:textId="77777777" w:rsidR="00A77E2F" w:rsidRPr="00070E30" w:rsidRDefault="00A77E2F" w:rsidP="00A77E2F">
      <w:pPr>
        <w:pStyle w:val="Paragrafi"/>
        <w:rPr>
          <w:rFonts w:ascii="Times New Roman" w:hAnsi="Times New Roman" w:cs="Times New Roman"/>
          <w:sz w:val="24"/>
          <w:szCs w:val="24"/>
        </w:rPr>
      </w:pPr>
    </w:p>
    <w:p w14:paraId="5A1EF37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Lëvizja e një malli akcize mund të kryhet nën regjimin e pezullimit të detyrimeve vetëm duke qenë i mbuluar edhe nga një dokument administrativ elektronik, siç përcaktohet në pikat 2 dhe 3 të këtij neni.</w:t>
      </w:r>
    </w:p>
    <w:p w14:paraId="5A1EF37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qëllime të pikës 1 të këtij neni, dërguesi depoziton pranë autoriteteve doganore një projekt-dokument administrativ elektronik me anë të sistemit informatik.</w:t>
      </w:r>
    </w:p>
    <w:p w14:paraId="5A1EF37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Autoritetet doganore kryejnë verifikime elektronike të të dhënave të paraqitura në draftin e dokumentit administrativ elektronik dhe kur:</w:t>
      </w:r>
    </w:p>
    <w:p w14:paraId="5A1EF37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këto të dhëna nuk janë të vlefshme, dërguesi informohet menjëherë;</w:t>
      </w:r>
    </w:p>
    <w:p w14:paraId="5A1EF37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këto të dhëna janë të vlefshme, autoritetet doganore i vendosin dokumentit një numër unik dhe ia komunikojnë dërguesit.</w:t>
      </w:r>
    </w:p>
    <w:p w14:paraId="5A1EF37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Dërguesi pajis personin që shoqëron produktet e akcizës me një kopje të printuar të dokumentit administrativ elektronik, ku identifikohet qartë numri unik. Ky dokument duhet t’u paraqitet autoriteteve doganore me kërkesën më të parë gjatë gjithë lëvizjes nën regjimin e pezullimit të detyrimeve.</w:t>
      </w:r>
    </w:p>
    <w:p w14:paraId="5A1EF37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Dërguesi mund të anulojë dokumentin administrativ elektronik nëse lëvizja nuk ka filluar sipas nenit 30 të këtij ligji.</w:t>
      </w:r>
    </w:p>
    <w:p w14:paraId="5A1EF37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Gjatë lëvizjes së mallrave nën regjimin e pezullimit të detyrimeve, dërguesi mund të bëjë ndryshimin e destinacionit, duke përdorur sistemin informatik në një destinacion të ri.</w:t>
      </w:r>
    </w:p>
    <w:p w14:paraId="5A1EF37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Procedurat e administrimit dhe rakordimit të dokumentit elektronik të shoqërimit të produkteve të akcizës përcaktohen në aktet nënligjore në zbatim të këtij ligji.</w:t>
      </w:r>
    </w:p>
    <w:p w14:paraId="5A1EF37E" w14:textId="77777777" w:rsidR="00A77E2F" w:rsidRPr="00070E30" w:rsidRDefault="00A77E2F" w:rsidP="00A77E2F">
      <w:pPr>
        <w:pStyle w:val="Paragrafi"/>
        <w:rPr>
          <w:rFonts w:ascii="Times New Roman" w:hAnsi="Times New Roman" w:cs="Times New Roman"/>
          <w:sz w:val="24"/>
          <w:szCs w:val="24"/>
        </w:rPr>
      </w:pPr>
    </w:p>
    <w:p w14:paraId="5A1EF37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37</w:t>
      </w:r>
    </w:p>
    <w:p w14:paraId="5A1EF38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Mosfunksionimi i sistemit informatik</w:t>
      </w:r>
    </w:p>
    <w:p w14:paraId="5A1EF381" w14:textId="77777777" w:rsidR="00A77E2F" w:rsidRPr="00070E30" w:rsidRDefault="00A77E2F" w:rsidP="00A77E2F">
      <w:pPr>
        <w:pStyle w:val="Paragrafi"/>
        <w:rPr>
          <w:rFonts w:ascii="Times New Roman" w:hAnsi="Times New Roman" w:cs="Times New Roman"/>
          <w:sz w:val="24"/>
          <w:szCs w:val="24"/>
        </w:rPr>
      </w:pPr>
    </w:p>
    <w:p w14:paraId="5A1EF38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Në rast se sistemi informatik nuk funksionon, dërguesi mund të fillojë lëvizjen e produkteve të akcizës nën regjimin e pezullimit të detyrimeve, me kusht që:</w:t>
      </w:r>
    </w:p>
    <w:p w14:paraId="5A1EF38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mallrat të shoqërohen me dokumentin shoqërues në letër, që përmban të njëjtat të dhëna me dokumentin administrativ elektronik;</w:t>
      </w:r>
    </w:p>
    <w:p w14:paraId="5A1EF38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dërguesi të informojë autoritetet doganore të zyrës nisëse përpara nisjes së dërgesës.</w:t>
      </w:r>
    </w:p>
    <w:p w14:paraId="5A1EF38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Kur sistemi informatik rivihet në funksionim, dërguesi duhet të paraqesë projektin e dokumentit administrativ elektronik, sipas nenit 36 të këtij ligji.</w:t>
      </w:r>
    </w:p>
    <w:p w14:paraId="5A1EF38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Sapo të dhënat e dokumentit administrativ elektronik bëhen të vlefshme, kopja e dokumentit letër ruhet nga dërguesi si kopje rezervë, për qëllime kontabiliteti.</w:t>
      </w:r>
    </w:p>
    <w:p w14:paraId="5A1EF38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Për sa kohë që të dhënat nuk janë bërë të vlefshme në sistem, lëvizja do të konsiderohet  e mirëqenë, si lëvizje nën një regjim pezullimi detyrimesh e mbuluar nga dokumenti në letër.</w:t>
      </w:r>
    </w:p>
    <w:p w14:paraId="5A1EF388" w14:textId="77777777" w:rsidR="00A77E2F" w:rsidRPr="00070E30" w:rsidRDefault="00A77E2F" w:rsidP="00A77E2F">
      <w:pPr>
        <w:pStyle w:val="Paragrafi"/>
        <w:rPr>
          <w:rFonts w:ascii="Times New Roman" w:hAnsi="Times New Roman" w:cs="Times New Roman"/>
          <w:sz w:val="24"/>
          <w:szCs w:val="24"/>
        </w:rPr>
      </w:pPr>
    </w:p>
    <w:p w14:paraId="5A1EF38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38</w:t>
      </w:r>
    </w:p>
    <w:p w14:paraId="5A1EF38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Formati dhe struktura e dokumenteve elektronike</w:t>
      </w:r>
    </w:p>
    <w:p w14:paraId="5A1EF38B" w14:textId="77777777" w:rsidR="00A77E2F" w:rsidRPr="00070E30" w:rsidRDefault="00A77E2F" w:rsidP="00A77E2F">
      <w:pPr>
        <w:pStyle w:val="Paragrafi"/>
        <w:rPr>
          <w:rFonts w:ascii="Times New Roman" w:hAnsi="Times New Roman" w:cs="Times New Roman"/>
          <w:sz w:val="24"/>
          <w:szCs w:val="24"/>
        </w:rPr>
      </w:pPr>
    </w:p>
    <w:p w14:paraId="5A1EF38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Autoritetet doganore në zbatim të këtij ligji përcaktojnë:</w:t>
      </w:r>
    </w:p>
    <w:p w14:paraId="5A1EF38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formën dhe përmbajtjen e dokumenteve elektronike;</w:t>
      </w:r>
    </w:p>
    <w:p w14:paraId="5A1EF38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rregullat dhe procedurat e shkëmbimit të mesazheve;</w:t>
      </w:r>
    </w:p>
    <w:p w14:paraId="5A1EF38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strukturën e dokumenteve në formatin letër.</w:t>
      </w:r>
    </w:p>
    <w:p w14:paraId="5A1EF390" w14:textId="77777777" w:rsidR="00A77E2F" w:rsidRPr="00070E30" w:rsidRDefault="00A77E2F" w:rsidP="00A77E2F">
      <w:pPr>
        <w:pStyle w:val="Paragrafi"/>
        <w:rPr>
          <w:rFonts w:ascii="Times New Roman" w:hAnsi="Times New Roman" w:cs="Times New Roman"/>
          <w:sz w:val="24"/>
          <w:szCs w:val="24"/>
        </w:rPr>
      </w:pPr>
    </w:p>
    <w:p w14:paraId="5A1EF39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39</w:t>
      </w:r>
    </w:p>
    <w:p w14:paraId="5A1EF39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Dokumenti administrativ i shoqërimit me detyrime akcize të paguara</w:t>
      </w:r>
    </w:p>
    <w:p w14:paraId="5A1EF393" w14:textId="77777777" w:rsidR="00A77E2F" w:rsidRPr="00070E30" w:rsidRDefault="00A77E2F" w:rsidP="00A77E2F">
      <w:pPr>
        <w:pStyle w:val="Paragrafi"/>
        <w:rPr>
          <w:rFonts w:ascii="Times New Roman" w:hAnsi="Times New Roman" w:cs="Times New Roman"/>
          <w:sz w:val="24"/>
          <w:szCs w:val="24"/>
        </w:rPr>
      </w:pPr>
    </w:p>
    <w:p w14:paraId="5A1EF39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Depozituesi i miratuar është i detyruar që mallrat e akcizës që dalin nga magazina fiskale me detyrime akcize të paguara t’i shoqërojë me një dokument administrativ shoqërimi me detyrime akcize të paguara, që hartohet elektronikisht, një kopje e printuar e të cilit shoqëron mallin në lëvizje.</w:t>
      </w:r>
    </w:p>
    <w:p w14:paraId="5A1EF39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Autoritetet doganore në zbatim të këtij ligji përcaktojnë formën dhe procedurat e administrimit të dokumentit administrativ të shoqërimit me detyrime akcize të paguara.  </w:t>
      </w:r>
    </w:p>
    <w:p w14:paraId="5A1EF396" w14:textId="77777777" w:rsidR="00A77E2F" w:rsidRPr="00070E30" w:rsidRDefault="00A77E2F" w:rsidP="00A77E2F">
      <w:pPr>
        <w:pStyle w:val="Paragrafi"/>
        <w:rPr>
          <w:rFonts w:ascii="Times New Roman" w:hAnsi="Times New Roman" w:cs="Times New Roman"/>
          <w:sz w:val="24"/>
          <w:szCs w:val="24"/>
        </w:rPr>
      </w:pPr>
    </w:p>
    <w:p w14:paraId="5A1EF39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8</w:t>
      </w:r>
    </w:p>
    <w:p w14:paraId="5A1EF398"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Pullat fiskale</w:t>
      </w:r>
    </w:p>
    <w:p w14:paraId="5A1EF399" w14:textId="77777777" w:rsidR="00A77E2F" w:rsidRPr="00070E30" w:rsidRDefault="00A77E2F" w:rsidP="00A77E2F">
      <w:pPr>
        <w:pStyle w:val="Paragrafi"/>
        <w:rPr>
          <w:rFonts w:ascii="Times New Roman" w:hAnsi="Times New Roman" w:cs="Times New Roman"/>
          <w:sz w:val="24"/>
          <w:szCs w:val="24"/>
        </w:rPr>
      </w:pPr>
    </w:p>
    <w:p w14:paraId="5A1EF39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40</w:t>
      </w:r>
    </w:p>
    <w:p w14:paraId="5A1EF39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Statusi i pullave fiskale, vlera e detyrimit, lëvizja</w:t>
      </w:r>
    </w:p>
    <w:p w14:paraId="5A1EF39C" w14:textId="77777777" w:rsidR="00A77E2F" w:rsidRPr="00070E30" w:rsidRDefault="00A77E2F" w:rsidP="00A77E2F">
      <w:pPr>
        <w:pStyle w:val="Paragrafi"/>
        <w:rPr>
          <w:rFonts w:ascii="Times New Roman" w:hAnsi="Times New Roman" w:cs="Times New Roman"/>
          <w:sz w:val="24"/>
          <w:szCs w:val="24"/>
        </w:rPr>
      </w:pPr>
    </w:p>
    <w:p w14:paraId="5A1EF39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Pulla fiskale është dokument me vlerë dhe është monopol shtetëror. Në rastet kur Këshilli i Ministrave vendos të ofrojë me koncesion pjesë apo të gjithë veprimtarinë që lidhet me pullat fiskale, përfshirë edhe kontrollin e tyre, atëherë kontrata koncesionare miratohet nga Kuvendi. Koncesion në kuptim të këtij ligji do të thotë dhënia e së drejtës një shoqërie koncesionare për prodhimin, shpërndarjen, gjurmimin dhe kontrollin e pullave fiskale.</w:t>
      </w:r>
    </w:p>
    <w:p w14:paraId="5A1EF39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Pullat e akcizës vendosen në produktet e akcizës në momentin e hedhjes për konsum, në përputhje me përcaktimet e nenit 4 të këtij ligji. Kodet e sigurisë printohen dhe pullat e akcizës do të aplikohen direkt mbi produktet përkatëse, gjatë prodhimit në linjat plotësisht të automatizuara të mbushjes nga prodhuesit në shkallë të madhe apo nga ata importues të birrës apo pijeve të tjera alkoolike, që janë autorizuar nga Drejtoria e Përgjithshme e Doganave. Prodhuesit apo importuesit e tjerë do të aplikojnë pullat e akcizës sipas udhëzimeve të Ministrisë së Financave.</w:t>
      </w:r>
    </w:p>
    <w:p w14:paraId="5A1EF39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Vlera e detyrimit të akcizës garantohet në momentin e blerjes së pullave dhe paguhet në momentin e hedhjes për konsum, në përputhje me përcaktimet e nenit 4 të këtij ligji.</w:t>
      </w:r>
    </w:p>
    <w:p w14:paraId="5A1EF3A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Vlera e detyrimit të akcizës mund të paguhet edhe në momentin e blerjes së pullave fiskale.</w:t>
      </w:r>
    </w:p>
    <w:p w14:paraId="5A1EF3A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Lëvizja e pullave të akcizës kryhet sipas të njëjtave procedura si dhe mallrat e akcizës.</w:t>
      </w:r>
    </w:p>
    <w:p w14:paraId="5A1EF3A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6. Niveli i akcizës për mallrat me pullë fiskale në  import, si dhe për mallrat e prodhuara dhe të hedhura për konsum pas hyrjes në fuqi të ndryshimeve ligjore aplikohet sipas nivelit të taksimit të akcizës në fuqi, respektivisht në çastin e importimit apo hedhjes për konsum. Në rastet kur akciza për mallrat me pullë fiskale është parapaguar sipas pikës 4 të këtij neni, subjekti detyrohet të paguajë diferencën e detyrimit të papaguar, për efekt të rritjes së nivelit të detyrimit. </w:t>
      </w:r>
    </w:p>
    <w:p w14:paraId="5A1EF3A3" w14:textId="77777777" w:rsidR="00B45F74" w:rsidRPr="00070E30" w:rsidRDefault="00B45F74" w:rsidP="00CC7547">
      <w:pPr>
        <w:pStyle w:val="NeniNr"/>
        <w:jc w:val="left"/>
        <w:rPr>
          <w:rFonts w:ascii="Times New Roman" w:hAnsi="Times New Roman" w:cs="Times New Roman"/>
          <w:sz w:val="24"/>
          <w:szCs w:val="24"/>
          <w:lang w:val="sq-AL"/>
        </w:rPr>
      </w:pPr>
    </w:p>
    <w:p w14:paraId="5A1EF3A4" w14:textId="77777777" w:rsidR="00B45F74" w:rsidRPr="00070E30" w:rsidRDefault="00B45F74" w:rsidP="00A77E2F">
      <w:pPr>
        <w:pStyle w:val="NeniNr"/>
        <w:rPr>
          <w:rFonts w:ascii="Times New Roman" w:hAnsi="Times New Roman" w:cs="Times New Roman"/>
          <w:sz w:val="24"/>
          <w:szCs w:val="24"/>
          <w:lang w:val="sq-AL"/>
        </w:rPr>
      </w:pPr>
    </w:p>
    <w:p w14:paraId="5A1EF3A5"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41</w:t>
      </w:r>
    </w:p>
    <w:p w14:paraId="5A1EF3A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Aplikimi i pullave fiskale</w:t>
      </w:r>
    </w:p>
    <w:p w14:paraId="5A1EF3A7" w14:textId="0D70ACA9" w:rsidR="00A77E2F" w:rsidRPr="00070E30" w:rsidRDefault="00B45F74" w:rsidP="00483E1C">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Pr="00070E30">
        <w:rPr>
          <w:rFonts w:ascii="Times New Roman" w:hAnsi="Times New Roman" w:cs="Times New Roman"/>
          <w:i/>
          <w:sz w:val="24"/>
          <w:szCs w:val="24"/>
        </w:rPr>
        <w:t>dryshuar pikat 7 dhe 8 me ligjin nr. 140/2015, datë 17.12.2015</w:t>
      </w:r>
      <w:r w:rsidR="004E65E0" w:rsidRPr="00070E30">
        <w:rPr>
          <w:rFonts w:ascii="Times New Roman" w:hAnsi="Times New Roman" w:cs="Times New Roman"/>
          <w:i/>
          <w:sz w:val="24"/>
          <w:szCs w:val="24"/>
        </w:rPr>
        <w:t xml:space="preserve"> </w:t>
      </w:r>
      <w:r w:rsidR="006D1F8E" w:rsidRPr="00070E30">
        <w:rPr>
          <w:rFonts w:ascii="Times New Roman" w:hAnsi="Times New Roman" w:cs="Times New Roman"/>
          <w:i/>
          <w:sz w:val="24"/>
          <w:szCs w:val="24"/>
        </w:rPr>
        <w:t>dhe</w:t>
      </w:r>
      <w:r w:rsidR="004E65E0" w:rsidRPr="00070E30">
        <w:rPr>
          <w:rFonts w:ascii="Times New Roman" w:hAnsi="Times New Roman" w:cs="Times New Roman"/>
          <w:i/>
          <w:sz w:val="24"/>
          <w:szCs w:val="24"/>
        </w:rPr>
        <w:t xml:space="preserve"> me ligjin nr. 126/2016, datë 15.12.2016</w:t>
      </w:r>
      <w:r w:rsidR="0000655E" w:rsidRPr="00070E30">
        <w:rPr>
          <w:rFonts w:ascii="Times New Roman" w:hAnsi="Times New Roman" w:cs="Times New Roman"/>
          <w:i/>
          <w:sz w:val="24"/>
          <w:szCs w:val="24"/>
        </w:rPr>
        <w:t>, shtuar fjalë në pikën 5</w:t>
      </w:r>
      <w:r w:rsidR="0000655E" w:rsidRPr="00070E30">
        <w:t xml:space="preserve"> </w:t>
      </w:r>
      <w:r w:rsidR="0000655E" w:rsidRPr="00070E30">
        <w:rPr>
          <w:i/>
        </w:rPr>
        <w:t>me ligjin</w:t>
      </w:r>
      <w:r w:rsidR="0000655E" w:rsidRPr="00070E30">
        <w:t xml:space="preserve"> </w:t>
      </w:r>
      <w:r w:rsidR="0000655E" w:rsidRPr="00070E30">
        <w:rPr>
          <w:rFonts w:ascii="Times New Roman" w:hAnsi="Times New Roman" w:cs="Times New Roman"/>
          <w:i/>
          <w:sz w:val="24"/>
          <w:szCs w:val="24"/>
        </w:rPr>
        <w:t>nr. 98/2018,  datё 3.12.2018</w:t>
      </w:r>
      <w:r w:rsidR="00D45A69" w:rsidRPr="00070E30">
        <w:rPr>
          <w:rFonts w:ascii="Times New Roman" w:hAnsi="Times New Roman" w:cs="Times New Roman"/>
          <w:i/>
          <w:sz w:val="24"/>
          <w:szCs w:val="24"/>
        </w:rPr>
        <w:t>, ndryshuar fjalia e dytë e në vijim e shkronjës “ç” të pikës 8  me ligjin nr. 114/2021, datë 25.11.2021)</w:t>
      </w:r>
    </w:p>
    <w:p w14:paraId="5A1EF3A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Pajisen me pullë akcize produktet e tregtuara në shtojcën 1 (Mallrat e tatueshme me akcizë në Republikën e Shqipërisë), pjesa II (birrë, verë, alkool dhe pije alkoolike) dhe pjesa III (duhani dhe nënproduktet e tij) të këtij ligji, duke përjashtuar birrën e prodhuar në vend, si dhe produkte të tjera të pijeve alkoolike që prodhohen në Shqipëri nga prodhuesit në shkallë të madhe, apo birra dhe produkte të tjera të pijeve alkoolike, të importuara nga importuesit e autorizuar për këtë qëllim nga Drejtoria e Përgjithshme e Doganave, kur kërkohet pajisja me kodin e sigurisë, sipas pikës 2 të këtij neni.</w:t>
      </w:r>
    </w:p>
    <w:p w14:paraId="5A1EF3A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Prodhuesit në shkallë të madhe, instalimi i pajisjeve për përgatitjen dhe vendosja e kodit të sigurisë nga ana e tyre e kërkesa të tjera dhe procedurat e zbatueshme për aplikimin e kodit të sigurisë përcaktohen me udhëzim të Ministrit të Financave.</w:t>
      </w:r>
    </w:p>
    <w:p w14:paraId="5A1EF3A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Produktet e akcizës, që duhet të pajisen me pullë dhe që kanë destinacion eksportin, mund të kenë pulla fiskale që kërkohen nga shteti importues. Në këtë rast, eksportuesi duhet t’u paraqesë prova autoriteteve doganore që tregojnë se ka tërhequr pullat fiskale të shtetit importues.</w:t>
      </w:r>
    </w:p>
    <w:p w14:paraId="5A1EF3A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Pulla fiskale duhet të ngjitet/të stampohet në shishe ose në ambalazh tjetër, në mënyrë të tillë që të jetë e dukshme dhe të griset/bëhet e papërdorshme kur hapet tapa.</w:t>
      </w:r>
    </w:p>
    <w:p w14:paraId="5A1EF3A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5. Pulla e akcizës duhet të ngjitet në paketat e cigareve </w:t>
      </w:r>
      <w:r w:rsidR="0000655E" w:rsidRPr="00070E30">
        <w:rPr>
          <w:rFonts w:ascii="Times New Roman" w:hAnsi="Times New Roman" w:cs="Times New Roman"/>
          <w:sz w:val="24"/>
          <w:szCs w:val="24"/>
        </w:rPr>
        <w:t xml:space="preserve">dhe te duhani i grirë </w:t>
      </w:r>
      <w:r w:rsidRPr="00070E30">
        <w:rPr>
          <w:rFonts w:ascii="Times New Roman" w:hAnsi="Times New Roman" w:cs="Times New Roman"/>
          <w:sz w:val="24"/>
          <w:szCs w:val="24"/>
        </w:rPr>
        <w:t>poshtë ambalazhit plastik ose ambalazhit letër që mbështjell paketën në mënyrë të tillë që të jetë e dukshme dhe të griset kur hapet paketa.</w:t>
      </w:r>
    </w:p>
    <w:p w14:paraId="5A1EF3A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Pa anashkaluar pikën 4 të këtij neni, në rastet kur ambalazhi origjinal i purove ose cigarillos nuk është prej plastike apo letre, pulla duhet të jetë e ngjitur direkt në paketim, në mënyrë të tillë që të jetë e dukshme dhe të griset kur hapet paketimi.</w:t>
      </w:r>
    </w:p>
    <w:p w14:paraId="5A1EF3AE" w14:textId="77777777" w:rsidR="00B45F74" w:rsidRPr="00070E30" w:rsidRDefault="00B45F74" w:rsidP="00B45F74">
      <w:pPr>
        <w:widowControl w:val="0"/>
        <w:spacing w:after="0" w:line="240" w:lineRule="auto"/>
        <w:ind w:firstLine="720"/>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7. Me përjashtim të lëvizjes në transit dhe mbajtjes nën pezullim në magazinë fiskale stokimi</w:t>
      </w:r>
      <w:r w:rsidR="004E65E0" w:rsidRPr="00070E30">
        <w:rPr>
          <w:rFonts w:ascii="Times New Roman" w:eastAsiaTheme="minorHAnsi" w:hAnsi="Times New Roman" w:cs="Times New Roman"/>
          <w:bCs/>
          <w:spacing w:val="-4"/>
          <w:sz w:val="24"/>
          <w:szCs w:val="24"/>
        </w:rPr>
        <w:t xml:space="preserve"> ose magazinë doganore, sipas përcaktimeve në Kodin Doganor</w:t>
      </w:r>
      <w:r w:rsidRPr="00070E30">
        <w:rPr>
          <w:rFonts w:ascii="Times New Roman" w:eastAsiaTheme="minorHAnsi" w:hAnsi="Times New Roman" w:cs="Times New Roman"/>
          <w:bCs/>
          <w:spacing w:val="-4"/>
          <w:sz w:val="24"/>
          <w:szCs w:val="24"/>
        </w:rPr>
        <w:t>, hedhja në konsum, blerja e mbajtja e produkteve të përmendura në pikën 1, të këtij neni, konsiderohen të paligjshme.</w:t>
      </w:r>
    </w:p>
    <w:p w14:paraId="5A1EF3AF" w14:textId="77777777" w:rsidR="00B45F74" w:rsidRPr="00070E30" w:rsidRDefault="00B45F74" w:rsidP="00B45F74">
      <w:pPr>
        <w:widowControl w:val="0"/>
        <w:spacing w:after="0" w:line="240" w:lineRule="auto"/>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 xml:space="preserve">8. Pa cenuar dispozitat e këtij ligji dhe dispozitat e Kodit Doganor, të cilat u lejojnë importuesve privatë për të importuar mallra akcize për konsum personal, mallrat e akcizës të importuara, që duhet të pajisen me pullë akcize, sipas dispozitave të këtij ligji, duhet ta kenë pullën e akcizës të vendosur në çastin që importohen. </w:t>
      </w:r>
    </w:p>
    <w:p w14:paraId="5A1EF3B0" w14:textId="77777777" w:rsidR="00B45F74" w:rsidRPr="00070E30" w:rsidRDefault="00B45F74" w:rsidP="00B45F74">
      <w:pPr>
        <w:widowControl w:val="0"/>
        <w:spacing w:after="0" w:line="240" w:lineRule="auto"/>
        <w:contextualSpacing/>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a) Përjashtohen nga përcaktimet e paragrafit të mësipërm rastet kur:</w:t>
      </w:r>
    </w:p>
    <w:p w14:paraId="5A1EF3B1" w14:textId="77777777" w:rsidR="00B45F74"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i) këto mallra akcize futen në një magazinë fiskale stokimi</w:t>
      </w:r>
      <w:r w:rsidR="004E65E0" w:rsidRPr="00070E30">
        <w:rPr>
          <w:rFonts w:ascii="Times New Roman" w:hAnsi="Times New Roman" w:cs="Times New Roman"/>
          <w:sz w:val="24"/>
          <w:szCs w:val="24"/>
        </w:rPr>
        <w:t xml:space="preserve"> </w:t>
      </w:r>
      <w:r w:rsidR="004E65E0" w:rsidRPr="00070E30">
        <w:rPr>
          <w:rFonts w:ascii="Times New Roman" w:eastAsiaTheme="minorHAnsi" w:hAnsi="Times New Roman" w:cs="Times New Roman"/>
          <w:bCs/>
          <w:spacing w:val="-4"/>
          <w:sz w:val="24"/>
          <w:szCs w:val="24"/>
        </w:rPr>
        <w:t>ose magazinë doganore, sipas përcaktimeve në Kodin Doganor</w:t>
      </w:r>
      <w:r w:rsidRPr="00070E30">
        <w:rPr>
          <w:rFonts w:ascii="Times New Roman" w:eastAsiaTheme="minorHAnsi" w:hAnsi="Times New Roman" w:cs="Times New Roman"/>
          <w:bCs/>
          <w:spacing w:val="-4"/>
          <w:sz w:val="24"/>
          <w:szCs w:val="24"/>
        </w:rPr>
        <w:t>;</w:t>
      </w:r>
    </w:p>
    <w:p w14:paraId="5A1EF3B2" w14:textId="77777777" w:rsidR="00B45F74"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ii) lëvizin nën një regjim transiti nga zyra doganore e hyrjes drejt një zyre doganore tjetër brenda territorit, me destinacion futjen në një magazinë fiskale stokimi</w:t>
      </w:r>
      <w:r w:rsidR="004E65E0" w:rsidRPr="00070E30">
        <w:rPr>
          <w:rFonts w:ascii="Times New Roman" w:hAnsi="Times New Roman" w:cs="Times New Roman"/>
          <w:sz w:val="24"/>
          <w:szCs w:val="24"/>
        </w:rPr>
        <w:t xml:space="preserve"> </w:t>
      </w:r>
      <w:r w:rsidR="004E65E0" w:rsidRPr="00070E30">
        <w:rPr>
          <w:rFonts w:ascii="Times New Roman" w:eastAsiaTheme="minorHAnsi" w:hAnsi="Times New Roman" w:cs="Times New Roman"/>
          <w:bCs/>
          <w:spacing w:val="-4"/>
          <w:sz w:val="24"/>
          <w:szCs w:val="24"/>
        </w:rPr>
        <w:t>ose magazinë doganore, sipas përcaktimeve në Kodin Doganor</w:t>
      </w:r>
      <w:r w:rsidRPr="00070E30">
        <w:rPr>
          <w:rFonts w:ascii="Times New Roman" w:eastAsiaTheme="minorHAnsi" w:hAnsi="Times New Roman" w:cs="Times New Roman"/>
          <w:bCs/>
          <w:spacing w:val="-4"/>
          <w:sz w:val="24"/>
          <w:szCs w:val="24"/>
        </w:rPr>
        <w:t>.</w:t>
      </w:r>
    </w:p>
    <w:p w14:paraId="5A1EF3B3" w14:textId="77777777" w:rsidR="00B45F74"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b) Për rastet e përcaktuara në pikën 1 të këtij neni, pulla fiskale duhet të jetë e vendosur përkatësisht në momentin e hedhjes për konsum në dalje nga magazina fiskale e stokimit</w:t>
      </w:r>
      <w:r w:rsidR="004E65E0" w:rsidRPr="00070E30">
        <w:rPr>
          <w:rFonts w:ascii="Times New Roman" w:hAnsi="Times New Roman" w:cs="Times New Roman"/>
          <w:sz w:val="24"/>
          <w:szCs w:val="24"/>
        </w:rPr>
        <w:t xml:space="preserve"> </w:t>
      </w:r>
      <w:r w:rsidR="004E65E0" w:rsidRPr="00070E30">
        <w:rPr>
          <w:rFonts w:ascii="Times New Roman" w:eastAsiaTheme="minorHAnsi" w:hAnsi="Times New Roman" w:cs="Times New Roman"/>
          <w:bCs/>
          <w:spacing w:val="-4"/>
          <w:sz w:val="24"/>
          <w:szCs w:val="24"/>
        </w:rPr>
        <w:t>ose magazinë doganore, sipas përcaktimeve në Kodin Doganor</w:t>
      </w:r>
      <w:r w:rsidRPr="00070E30">
        <w:rPr>
          <w:rFonts w:ascii="Times New Roman" w:eastAsiaTheme="minorHAnsi" w:hAnsi="Times New Roman" w:cs="Times New Roman"/>
          <w:bCs/>
          <w:spacing w:val="-4"/>
          <w:sz w:val="24"/>
          <w:szCs w:val="24"/>
        </w:rPr>
        <w:t>.</w:t>
      </w:r>
    </w:p>
    <w:p w14:paraId="5A1EF3B4" w14:textId="77777777" w:rsidR="00B45F74"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 xml:space="preserve">c) Pajisja apo vendosja e pullës fiskale nuk mund të kryhet në një magazinë fiskale stokimi </w:t>
      </w:r>
      <w:r w:rsidR="004E65E0" w:rsidRPr="00070E30">
        <w:rPr>
          <w:rFonts w:ascii="Times New Roman" w:eastAsiaTheme="minorHAnsi" w:hAnsi="Times New Roman" w:cs="Times New Roman"/>
          <w:bCs/>
          <w:spacing w:val="-4"/>
          <w:sz w:val="24"/>
          <w:szCs w:val="24"/>
        </w:rPr>
        <w:t xml:space="preserve">ose magazinë doganore, sipas përcaktimeve në Kodin Doganor </w:t>
      </w:r>
      <w:r w:rsidRPr="00070E30">
        <w:rPr>
          <w:rFonts w:ascii="Times New Roman" w:eastAsiaTheme="minorHAnsi" w:hAnsi="Times New Roman" w:cs="Times New Roman"/>
          <w:bCs/>
          <w:spacing w:val="-4"/>
          <w:sz w:val="24"/>
          <w:szCs w:val="24"/>
        </w:rPr>
        <w:t xml:space="preserve">për produktet e importit, të parashikuara në shtojcën 1 të ligjit “Mallrat e tatueshme me akcizë në Republikën e Shqipërisë“, pjesa III, “Duhani dhe nënproduktet e tij”, përveç duhanit të grirë. </w:t>
      </w:r>
    </w:p>
    <w:p w14:paraId="5A1EF3B5" w14:textId="74512D33" w:rsidR="00D45A69"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 xml:space="preserve">ç) Operacionet e vendosjes së pullës fiskale në një magazinë fiskale stokimi </w:t>
      </w:r>
      <w:r w:rsidR="004E65E0" w:rsidRPr="00070E30">
        <w:rPr>
          <w:rFonts w:ascii="Times New Roman" w:eastAsiaTheme="minorHAnsi" w:hAnsi="Times New Roman" w:cs="Times New Roman"/>
          <w:bCs/>
          <w:spacing w:val="-4"/>
          <w:sz w:val="24"/>
          <w:szCs w:val="24"/>
        </w:rPr>
        <w:t xml:space="preserve">ose magazinë doganore, sipas përcaktimeve në Kodin Doganor </w:t>
      </w:r>
      <w:r w:rsidRPr="00070E30">
        <w:rPr>
          <w:rFonts w:ascii="Times New Roman" w:eastAsiaTheme="minorHAnsi" w:hAnsi="Times New Roman" w:cs="Times New Roman"/>
          <w:bCs/>
          <w:spacing w:val="-4"/>
          <w:sz w:val="24"/>
          <w:szCs w:val="24"/>
        </w:rPr>
        <w:t xml:space="preserve">kryhen nën mbikëqyrjen e autoriteteve doganore. </w:t>
      </w:r>
      <w:r w:rsidR="00D45A69" w:rsidRPr="00070E30">
        <w:rPr>
          <w:rFonts w:ascii="Times New Roman" w:eastAsiaTheme="minorHAnsi" w:hAnsi="Times New Roman" w:cs="Times New Roman"/>
          <w:bCs/>
          <w:spacing w:val="-4"/>
          <w:sz w:val="24"/>
          <w:szCs w:val="24"/>
        </w:rPr>
        <w:t>Depozituesi i miratuar njofton me shkrim ose në formë elektronike zyrën doganore mbikëqyrëse 72 orë përpara fillimit të vendosjes së pullave. Për të mundësuar mbikëqyrjen e gjithë procesit të vendosjes së pullave, autoritetet doganore mbikëqyrëse i kërkojnë depozituesit të miratuar marrjen e të gjitha masave për vendosjen dhe funksionimin e rregullt të sistemit të kamerave në ambientet ku kryhet vendosja e pullave dhe paraqitjen e rakordimeve për çdo proces pullosjeje. Autoritetet doganore kompetente, kur e konsiderojnë të nevojshme, sigurojnë prezencën e tyre përgjatë procesit të vendosjes së pullave.</w:t>
      </w:r>
    </w:p>
    <w:p w14:paraId="5A1EF3B6" w14:textId="77777777" w:rsidR="00B45F74" w:rsidRPr="00070E30" w:rsidRDefault="00B45F74" w:rsidP="00D45A69">
      <w:pPr>
        <w:widowControl w:val="0"/>
        <w:spacing w:after="0" w:line="240" w:lineRule="auto"/>
        <w:contextualSpacing/>
        <w:jc w:val="both"/>
        <w:rPr>
          <w:rFonts w:ascii="Times New Roman" w:eastAsiaTheme="minorHAnsi" w:hAnsi="Times New Roman" w:cs="Times New Roman"/>
          <w:bCs/>
          <w:spacing w:val="-4"/>
          <w:sz w:val="24"/>
          <w:szCs w:val="24"/>
        </w:rPr>
      </w:pPr>
      <w:r w:rsidRPr="00070E30">
        <w:rPr>
          <w:rFonts w:ascii="Times New Roman" w:eastAsiaTheme="minorHAnsi" w:hAnsi="Times New Roman" w:cs="Times New Roman"/>
          <w:bCs/>
          <w:spacing w:val="-4"/>
          <w:sz w:val="24"/>
          <w:szCs w:val="24"/>
        </w:rPr>
        <w:tab/>
        <w:t>d) Këshilli i Ministrave përcakton mekanizmat specifikë të kontrollit, elementët procedurialë të menaxhimit të pullave me koncesionarin apo prezencës së pullave fiskale të shteteve të tjera, ku do të bëhet eksporti apo distribucioni, procedurën e vendosjes së këtyre pullave të huaja me prezencë të doganës gjatë vendosjes, rakordimin e pullave të huaja, të cilat do të hyjnë me Regjimin e Lejimit të Përkohshëm në Shqipëri.</w:t>
      </w:r>
    </w:p>
    <w:p w14:paraId="5A1EF3B7" w14:textId="77777777" w:rsidR="00B45F74" w:rsidRPr="00070E30" w:rsidRDefault="00B45F74" w:rsidP="00D45A69">
      <w:pPr>
        <w:pStyle w:val="NeniNr"/>
        <w:jc w:val="both"/>
        <w:rPr>
          <w:rFonts w:ascii="Times New Roman" w:eastAsiaTheme="minorHAnsi" w:hAnsi="Times New Roman" w:cs="Times New Roman"/>
          <w:bCs/>
          <w:spacing w:val="-4"/>
          <w:sz w:val="24"/>
          <w:szCs w:val="24"/>
          <w:lang w:val="sq-AL"/>
        </w:rPr>
      </w:pPr>
    </w:p>
    <w:p w14:paraId="5A1EF3B8" w14:textId="77777777" w:rsidR="00483E1C" w:rsidRPr="00070E30" w:rsidRDefault="00483E1C" w:rsidP="00483E1C">
      <w:pPr>
        <w:pStyle w:val="NeniNr"/>
        <w:tabs>
          <w:tab w:val="left" w:pos="4440"/>
          <w:tab w:val="center" w:pos="5086"/>
        </w:tabs>
        <w:jc w:val="left"/>
        <w:rPr>
          <w:rFonts w:ascii="Times New Roman" w:hAnsi="Times New Roman" w:cs="Times New Roman"/>
          <w:sz w:val="24"/>
          <w:szCs w:val="24"/>
          <w:lang w:val="sq-AL"/>
        </w:rPr>
      </w:pPr>
      <w:r w:rsidRPr="00070E30">
        <w:rPr>
          <w:rFonts w:ascii="Times New Roman" w:hAnsi="Times New Roman" w:cs="Times New Roman"/>
          <w:sz w:val="24"/>
          <w:szCs w:val="24"/>
          <w:lang w:val="sq-AL"/>
        </w:rPr>
        <w:tab/>
      </w:r>
    </w:p>
    <w:p w14:paraId="5A1EF3B9" w14:textId="77777777" w:rsidR="00A77E2F" w:rsidRPr="00070E30" w:rsidRDefault="00483E1C" w:rsidP="00483E1C">
      <w:pPr>
        <w:pStyle w:val="NeniNr"/>
        <w:tabs>
          <w:tab w:val="left" w:pos="4440"/>
          <w:tab w:val="center" w:pos="5086"/>
        </w:tabs>
        <w:jc w:val="left"/>
        <w:rPr>
          <w:rFonts w:ascii="Times New Roman" w:hAnsi="Times New Roman" w:cs="Times New Roman"/>
          <w:sz w:val="24"/>
          <w:szCs w:val="24"/>
          <w:lang w:val="sq-AL"/>
        </w:rPr>
      </w:pPr>
      <w:r w:rsidRPr="00070E30">
        <w:rPr>
          <w:rFonts w:ascii="Times New Roman" w:hAnsi="Times New Roman" w:cs="Times New Roman"/>
          <w:sz w:val="24"/>
          <w:szCs w:val="24"/>
          <w:lang w:val="sq-AL"/>
        </w:rPr>
        <w:tab/>
      </w:r>
      <w:r w:rsidR="00A77E2F" w:rsidRPr="00070E30">
        <w:rPr>
          <w:rFonts w:ascii="Times New Roman" w:hAnsi="Times New Roman" w:cs="Times New Roman"/>
          <w:sz w:val="24"/>
          <w:szCs w:val="24"/>
          <w:lang w:val="sq-AL"/>
        </w:rPr>
        <w:t>Neni 42</w:t>
      </w:r>
    </w:p>
    <w:p w14:paraId="5A1EF3B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Pagesa dhe tërheqja e pullave fiskale</w:t>
      </w:r>
    </w:p>
    <w:p w14:paraId="5A1EF3BB" w14:textId="77777777" w:rsidR="00A77E2F" w:rsidRPr="00070E30" w:rsidRDefault="00A77E2F" w:rsidP="00A77E2F">
      <w:pPr>
        <w:pStyle w:val="Paragrafi"/>
        <w:rPr>
          <w:rFonts w:ascii="Times New Roman" w:hAnsi="Times New Roman" w:cs="Times New Roman"/>
          <w:sz w:val="24"/>
          <w:szCs w:val="24"/>
        </w:rPr>
      </w:pPr>
    </w:p>
    <w:p w14:paraId="5A1EF3B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Çmimi (duke përjashtuar TVSH-në dhe çdo taksë tjetër apo detyrim për pullat e aplikueshme, sipas ligjit në Shqipëri), për çdo pullë fiskale të prodhuar dhe të shpërndarë nga një koncesionar i autorizuar nga Republika e Shqipërisë për të prodhuar, shpërndarë dhe monitoruar pullat fiskale, përcaktohet në tabelën e treguar në shtojcën 2 të këtij ligji.</w:t>
      </w:r>
    </w:p>
    <w:p w14:paraId="5A1EF3B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Të gjithë prodhuesit dhe importuesit, të cilëve, sipas ligjit, u kërkohet të aplikojnë pullën fiskale, i paguajnë koncesionarit çmimin e përcaktuar në shtojcën 2 të këtij ligji, në një llogari të specifikuar nga Drejtoria e Përgjithshme e Doganave, në përputhje me dispozitat e këtij ligji dhe të akteve nënligjore në zbatim të tij.</w:t>
      </w:r>
    </w:p>
    <w:p w14:paraId="5A1EF3B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 produktet e akcizës që importohen, në rastin kur Drejtoria e Përgjithshme e Doganave udhëzon koncesionarin të dërgojë pullat e akcizës drejtpërdrejt te furnizuesi i huaj i produkteve, subjekt i akcizës, në një adresë të treguar nga importuesi dhe të miratuar nga Drejtoria e Përgjithshme e Doganave, importuesit paguajnë, në një llogari të përcaktuar nga Drejtoria e Përgjithshme e Doganave, kostot e dërgesës dhe kostot e lidhura me të (duke përfshirë, por jo vetëm, shpenzimet e lidhura me trajtimin, sigurinë dhe sigurimet etj</w:t>
      </w:r>
      <w:r w:rsidR="005F10DA" w:rsidRPr="00070E30">
        <w:rPr>
          <w:rFonts w:ascii="Times New Roman" w:hAnsi="Times New Roman" w:cs="Times New Roman"/>
          <w:sz w:val="24"/>
          <w:szCs w:val="24"/>
        </w:rPr>
        <w:t>.</w:t>
      </w:r>
      <w:r w:rsidRPr="00070E30">
        <w:rPr>
          <w:rFonts w:ascii="Times New Roman" w:hAnsi="Times New Roman" w:cs="Times New Roman"/>
          <w:sz w:val="24"/>
          <w:szCs w:val="24"/>
        </w:rPr>
        <w:t>).</w:t>
      </w:r>
    </w:p>
    <w:p w14:paraId="5A1EF3B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Pagesa e pullave fiskale, si dhe shpenzimet përkatëse, siç përcaktohen në pikat 2 dhe 3 të këtij neni, duhet të parapaguhen.</w:t>
      </w:r>
    </w:p>
    <w:p w14:paraId="5A1EF3C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Përcaktimi i modaliteteve teknike për aplikimin e pullave fiskale, duke përfshirë, por jo vetëm, prodhimin dhe shpërndarjen e pullave, shpenzimet për prodhimin e zbatimin e pullave fiskale, të personave të autorizuar për të prodhuar dhe zbatuar dhe karakteristikat e të dhënave që përmbajnë pullat fiskale, si dhe dispozita të tjera, që lidhen me mallrat e akcizës, që duhet t'i aplikohen pullat fiskale, përcaktohen me udhëzim të Ministrit të Financave.</w:t>
      </w:r>
    </w:p>
    <w:p w14:paraId="5A1EF3C1" w14:textId="77777777" w:rsidR="00A77E2F" w:rsidRPr="00070E30" w:rsidRDefault="00A77E2F" w:rsidP="00A77E2F">
      <w:pPr>
        <w:pStyle w:val="Paragrafi"/>
        <w:rPr>
          <w:rFonts w:ascii="Times New Roman" w:hAnsi="Times New Roman" w:cs="Times New Roman"/>
          <w:sz w:val="24"/>
          <w:szCs w:val="24"/>
        </w:rPr>
      </w:pPr>
    </w:p>
    <w:p w14:paraId="5A1EF3C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43</w:t>
      </w:r>
    </w:p>
    <w:p w14:paraId="5A1EF3C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Rregulla të përgjithshme për pullat fiskale</w:t>
      </w:r>
    </w:p>
    <w:p w14:paraId="5A1EF3C4" w14:textId="77777777" w:rsidR="00A77E2F" w:rsidRPr="00070E30" w:rsidRDefault="00A77E2F" w:rsidP="00A77E2F">
      <w:pPr>
        <w:pStyle w:val="Paragrafi"/>
        <w:rPr>
          <w:rFonts w:ascii="Times New Roman" w:hAnsi="Times New Roman" w:cs="Times New Roman"/>
          <w:sz w:val="24"/>
          <w:szCs w:val="24"/>
        </w:rPr>
      </w:pPr>
    </w:p>
    <w:p w14:paraId="5A1EF3C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Pullat fiskale i jepen depozituesit të miratuar dhe importuesit të produkteve të akcizës, sipas kërkesës së tyre për të pasur pulla fiskale.</w:t>
      </w:r>
    </w:p>
    <w:p w14:paraId="5A1EF3C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Prodhimi dhe shitja e paautorizuar e pullave fiskale konsiderohet e paligjshme.</w:t>
      </w:r>
    </w:p>
    <w:p w14:paraId="5A1EF3C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Dëmtimi i paramenduar i pullave fiskale konsiderohet i paligjshëm.</w:t>
      </w:r>
    </w:p>
    <w:p w14:paraId="5A1EF3C8" w14:textId="77777777" w:rsidR="00A77E2F" w:rsidRPr="00070E30" w:rsidRDefault="00A77E2F" w:rsidP="005F10DA">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Autoritetet doganore mbikëqyrin prodhimin, porositjen, lëvizjen, përdorimin, regjistrimin, kontabilizimin </w:t>
      </w:r>
      <w:r w:rsidR="005F10DA" w:rsidRPr="00070E30">
        <w:rPr>
          <w:rFonts w:ascii="Times New Roman" w:hAnsi="Times New Roman" w:cs="Times New Roman"/>
          <w:sz w:val="24"/>
          <w:szCs w:val="24"/>
        </w:rPr>
        <w:t>dhe mbajtjen e pullave fiskale.</w:t>
      </w:r>
    </w:p>
    <w:p w14:paraId="5A1EF3C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Procedurat e mbikëqyrjes së prodhimit, porositjes, lëvizjes, përdorimit, regjistrimit, kontabilizimit dhe mbajtjes së pullave fiskale përcaktohen përmes akteve nënligjore, në zbatim të këtij ligji.</w:t>
      </w:r>
    </w:p>
    <w:p w14:paraId="5A1EF3CA" w14:textId="77777777" w:rsidR="00A77E2F" w:rsidRPr="00070E30" w:rsidRDefault="00A77E2F" w:rsidP="00A77E2F">
      <w:pPr>
        <w:pStyle w:val="Paragrafi"/>
        <w:rPr>
          <w:rFonts w:ascii="Times New Roman" w:hAnsi="Times New Roman" w:cs="Times New Roman"/>
          <w:sz w:val="24"/>
          <w:szCs w:val="24"/>
        </w:rPr>
      </w:pPr>
    </w:p>
    <w:p w14:paraId="5A1EF3CB"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VI</w:t>
      </w:r>
    </w:p>
    <w:p w14:paraId="5A1EF3CC"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KOMPETENCAT E AUTORITETEVE DOGANORE</w:t>
      </w:r>
    </w:p>
    <w:p w14:paraId="5A1EF3CD" w14:textId="77777777" w:rsidR="00A77E2F" w:rsidRPr="00070E30" w:rsidRDefault="00A77E2F" w:rsidP="00A77E2F">
      <w:pPr>
        <w:pStyle w:val="Paragrafi"/>
        <w:rPr>
          <w:rFonts w:ascii="Times New Roman" w:hAnsi="Times New Roman" w:cs="Times New Roman"/>
          <w:sz w:val="24"/>
          <w:szCs w:val="24"/>
        </w:rPr>
      </w:pPr>
    </w:p>
    <w:p w14:paraId="5A1EF3CE"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44</w:t>
      </w:r>
    </w:p>
    <w:p w14:paraId="5A1EF3C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Atributet dhe kompetencat</w:t>
      </w:r>
    </w:p>
    <w:p w14:paraId="5A1EF3D0" w14:textId="77777777" w:rsidR="00A77E2F" w:rsidRPr="00070E30" w:rsidRDefault="00A77E2F" w:rsidP="00A77E2F">
      <w:pPr>
        <w:pStyle w:val="Paragrafi"/>
        <w:rPr>
          <w:rFonts w:ascii="Times New Roman" w:hAnsi="Times New Roman" w:cs="Times New Roman"/>
          <w:sz w:val="24"/>
          <w:szCs w:val="24"/>
        </w:rPr>
      </w:pPr>
    </w:p>
    <w:p w14:paraId="5A1EF3D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Punonjësit e autoriteteve doganore që administrojnë këtë ligj kanë atributet e policisë gjyqësore. Detyrat dhe të drejtat e personelit që kryen funksionet e policisë gjyqësore janë të përcaktuara nga legjislacioni specifik për këtë qëllim.</w:t>
      </w:r>
    </w:p>
    <w:p w14:paraId="5A1EF3D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Autoritet doganore, në bazë dhe në zbatim të këtij ligji, si dhe për të siguruar mirë administrimin e akcizës, kanë këto kompetenca:</w:t>
      </w:r>
    </w:p>
    <w:p w14:paraId="5A1EF3D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Në impiantet e miratuara si magazina fiskale, aparateve ose mekanizmave mund t’u vendosen plumbçe ose stampa, si dhe mund të kërkojnë, me shpenzimet e depozituesit të miratuar, kryerjen e punimeve dhe marrjen e masave të nevojshme për mbrojtjen e interesave fiskalë, përfshirë këtu edhe instalimin e instrumenteve matëse.</w:t>
      </w:r>
    </w:p>
    <w:p w14:paraId="5A1EF3D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Pranë këtyre impianteve mund të vendosen zyrat e doganës, me qëllim mbikëqyrjen e administrimit të akcizës.</w:t>
      </w:r>
    </w:p>
    <w:p w14:paraId="5A1EF3D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Përfaqësuesit e autoriteteve doganore të pajisur me karta identifikimi kanë të drejtë të kryejnë hetimet dhe kontrollet e nevojshme për të parandaluar, zbuluar dhe ndëshkuar shkeljet e parashikuara në këtë ligj.</w:t>
      </w:r>
    </w:p>
    <w:p w14:paraId="5A1EF3D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Përfaqësuesit e autoriteteve doganore mund të hyjnë lirisht në çdo moment në magazinat, në impiantet dhe në ambientet ku prodhohen, përpunohen, mbahen ose përdoren produktet e akcizës, si dhe në ambientet ku ruhen dokumentet kontabël dhe regjistrimet për këto produkte, me qëllim kryerjen e verifikimeve, kontrolleve, inventarëve, inspektimeve, si dhe për të kontrolluar regjistrat dhe dokumentet.</w:t>
      </w:r>
    </w:p>
    <w:p w14:paraId="5A1EF3D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Përfaqësuesit e autoriteteve doganore, në rastet e dyshimeve të arsyeshme për tentativë ose kryerjen e ndonjë prej shkeljeve të parashikuara nga ky ligj, mund të sekuestrojnë dokumente, skedarë kompjuterikë ose regjistrat përkatës, si dhe çdo dokumentacion tjetër të nevojshëm, tregtar apo fiskal, të ndodhura në ambientet e përcaktuara në pikën 3 të këtij neni. Procedurat specifike dhe të detajuara që duhen ndjekur nga autoritetet doganore në rastet e sekuestrimit përcaktohen në aktet nënligjore, në zbatim të këtij ligji.</w:t>
      </w:r>
    </w:p>
    <w:p w14:paraId="5A1EF3D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Autoritetet doganore kanë të drejtë të marrin pa pagesë mostra të mallrave përmes procesverbaleve përkatëse, si dhe të vendosin mbi to vula ose plumbçet e nevojshme.</w:t>
      </w:r>
    </w:p>
    <w:p w14:paraId="5A1EF3D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Autoritetet doganore mbledhin informacion dhe bëjnë hetime për zbatimin korrekt të dispozitave në fushën e akcizave. Për këtë qëllim ato mund:</w:t>
      </w:r>
    </w:p>
    <w:p w14:paraId="5A1EF3D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të ftojnë, duke dhënë arsyen, këdo që merr pjesë në aktivitetet industriale ose tregtare që kanë lidhje me produktet e akcizës, përfshirë edhe përdoruesit, që të paraqiten personalisht ose nëpërmjet përfaqësuesve të tyre për të dhënë informacione, sqarime apo dokumentacion për përpunimin, transportin, magazinimin, blerjen apo përdorimin e produkteve të akcizës;</w:t>
      </w:r>
    </w:p>
    <w:p w14:paraId="5A1EF3D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t’u kërkojnë ndërmarrjeve, institucioneve të kreditimit ose administratës postare të japin kopje të dokumentacionit në lidhje me marrëdhënien me klientin;</w:t>
      </w:r>
    </w:p>
    <w:p w14:paraId="5A1EF3D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të kërkojnë kopje ose ekstrakte të akteve dhe dokumenteve që gjykohen të nevojshme për hetimet ose kontrollet, të depozituara në çdo zyrë të administratës publike ose te nëpunësit publikë;</w:t>
      </w:r>
    </w:p>
    <w:p w14:paraId="5A1EF3D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të kryejnë kontroll në të gjitha ambientet, përfshirë ato private në çdo orë në rast të dyshimeve të bazuara, me pëlqimin e pronarit ose me urdhër të lëshuar nga gjykata;</w:t>
      </w:r>
    </w:p>
    <w:p w14:paraId="5A1EF3DE" w14:textId="77777777" w:rsidR="00A77E2F" w:rsidRPr="00070E30" w:rsidRDefault="00A77E2F" w:rsidP="00DC2410">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d) të kryejnë kontrolle në qarkullim mbi produktet e akcizës, mjetet që i transportojnë ato, si dhe dokumentet shoqëruese. Për qëllime fiskale, ato kanë të drejtë të plumbosin ngarkesën si dhe </w:t>
      </w:r>
      <w:r w:rsidR="00DC2410" w:rsidRPr="00070E30">
        <w:rPr>
          <w:rFonts w:ascii="Times New Roman" w:hAnsi="Times New Roman" w:cs="Times New Roman"/>
          <w:sz w:val="24"/>
          <w:szCs w:val="24"/>
        </w:rPr>
        <w:t>të kërkojnë marrjen e mostrave.</w:t>
      </w:r>
    </w:p>
    <w:p w14:paraId="5A1EF3E0"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45</w:t>
      </w:r>
    </w:p>
    <w:p w14:paraId="5A1EF3E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Kontrolli doganor</w:t>
      </w:r>
    </w:p>
    <w:p w14:paraId="5A1EF3E2" w14:textId="77777777" w:rsidR="00A77E2F" w:rsidRPr="00070E30" w:rsidRDefault="00A77E2F" w:rsidP="00A77E2F">
      <w:pPr>
        <w:pStyle w:val="Paragrafi"/>
        <w:rPr>
          <w:rFonts w:ascii="Times New Roman" w:hAnsi="Times New Roman" w:cs="Times New Roman"/>
          <w:sz w:val="24"/>
          <w:szCs w:val="24"/>
        </w:rPr>
      </w:pPr>
    </w:p>
    <w:p w14:paraId="5A1EF3E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mund të kryejnë të gjitha kontrollet doganore që i mendojnë si të nevojshme. Kontrollet doganore mund të përqendrohen në veçanti në ekzaminimin e mallrave të akcizës, marrjen e mostrave, verifikimin e të dhënave të deklarimit dhe ekzistencën dhe vërtetësinë e dokumentacionit, shqyrtimin e llogarive të operatorëve ekonomikë, regjistrimeve dhe kontabilitetit dhe të dhëna të tjera, inspektimin e magazinave fiskale dhe ambienteve të prodhimit, mjeteve të transportit, bagazheve dhe mallrave që sjellin apo mbajnë depozituesit e miratuar, prodhuesit e vegjël apo udhëtarët dhe kryerjen e hetimeve zyrtare apo veprimeve të tjera të ngjashme.</w:t>
      </w:r>
    </w:p>
    <w:p w14:paraId="5A1EF3E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Kontrollet doganore, përveç kontrolleve të rastësishme, mbështeten kryesisht në analizën e riskut, duke përdorur teknika elektronike të përpunimit të të dhënave, me qëllim identifikimin dhe vlerësimin e riskut dhe përcaktimin e masave kundërvepruese të nevojshme, në bazë të kritereve të hartuara në nivel kombëtar dhe, aty ku janë të disponueshme, në nivel ndërkombëtar. Republika e Shqipërisë harton, ruan dhe zbaton një kornizë të menaxhimit të riskut, duke shfrytëzuar informacionin nga burime të ndryshme të disponueshme dhe përcakton kriteret e vlerësimit të riskut, masat e kontrollit dhe fushat parësore të kontrollit.</w:t>
      </w:r>
    </w:p>
    <w:p w14:paraId="5A1EF3E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Kontrollet e mbështetura në këto informacione dhe kritere do të kryhen pa cenuar kontrollet e tjera të kryera, në përputhje me pikat 1 dhe 2 të këtij neni, ose me dispozitat e tjera në fuqi.</w:t>
      </w:r>
    </w:p>
    <w:p w14:paraId="5A1EF3E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Autoritetet doganore, në mënyrë që të plotësojnë detyrimet e tyre ligjore, mund të mbledhin, të ruajnë, të analizojnë dhe të përpunojnë të dhënat e personave fizikë ose juridikë, të cilëve u sigurohen, në bazë të një detyrimi ligjor ose vullnetar ose të një kërkese nga autoritetet doganore, ose që janë përftuar nga zbatimi i legjislacionit doganor dhe mbi akcizën e Republikës së Shqipërisë. Ky proces duhet të kryhet sipas dispozitave në fuqi, veçanërisht ato për mbrojtjen e të dhënave.</w:t>
      </w:r>
    </w:p>
    <w:p w14:paraId="5A1EF3E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Autoritetet doganore, pa cenuar pikën 2 të këtij neni, miratojnë masat e përcaktuara më poshtë:</w:t>
      </w:r>
    </w:p>
    <w:p w14:paraId="5A1EF3E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rregullat e përgjithshme të menaxhimit të riskut;</w:t>
      </w:r>
    </w:p>
    <w:p w14:paraId="5A1EF3E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kriteret dhe fushat parësore të kontrollit;</w:t>
      </w:r>
    </w:p>
    <w:p w14:paraId="5A1EF3E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analizat dhe informacionin e riskut që mund të shkëmbehen me administratat doganore të vendeve të tjera, sipas marrëveshjeve përkatëse në fuqi.</w:t>
      </w:r>
    </w:p>
    <w:p w14:paraId="5A1EF3EB" w14:textId="77777777" w:rsidR="00A77E2F" w:rsidRPr="00070E30" w:rsidRDefault="00A77E2F" w:rsidP="00A77E2F">
      <w:pPr>
        <w:pStyle w:val="Paragrafi"/>
        <w:rPr>
          <w:rFonts w:ascii="Times New Roman" w:hAnsi="Times New Roman" w:cs="Times New Roman"/>
          <w:sz w:val="24"/>
          <w:szCs w:val="24"/>
        </w:rPr>
      </w:pPr>
    </w:p>
    <w:p w14:paraId="5A1EF3EC"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46</w:t>
      </w:r>
    </w:p>
    <w:p w14:paraId="5A1EF3E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Bashkëpunimi ndërinstitucional</w:t>
      </w:r>
    </w:p>
    <w:p w14:paraId="5A1EF3EE" w14:textId="77777777" w:rsidR="00A77E2F" w:rsidRPr="00070E30" w:rsidRDefault="00A77E2F" w:rsidP="00A77E2F">
      <w:pPr>
        <w:pStyle w:val="Paragrafi"/>
        <w:rPr>
          <w:rFonts w:ascii="Times New Roman" w:hAnsi="Times New Roman" w:cs="Times New Roman"/>
          <w:sz w:val="24"/>
          <w:szCs w:val="24"/>
        </w:rPr>
      </w:pPr>
    </w:p>
    <w:p w14:paraId="5A1EF3E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Kur për të njëjtat mallra, përveç kontrolleve doganore që kryhen nga autoritetet doganore, kryhen kontrolle nga autoritete të tjera kompetente, autoritetet doganore, në bashkëpunim të ngushtë me këto autoritete, kur është e mundur, kryejnë kontrollet, në të njëjtin vend e kohë, sikurse kontrollin doganor (një ndalesë, një kontroll/</w:t>
      </w:r>
      <w:r w:rsidRPr="00070E30">
        <w:rPr>
          <w:rFonts w:ascii="Times New Roman" w:hAnsi="Times New Roman" w:cs="Times New Roman"/>
          <w:i/>
          <w:sz w:val="24"/>
          <w:szCs w:val="24"/>
        </w:rPr>
        <w:t>one-stop-shop</w:t>
      </w:r>
      <w:r w:rsidRPr="00070E30">
        <w:rPr>
          <w:rFonts w:ascii="Times New Roman" w:hAnsi="Times New Roman" w:cs="Times New Roman"/>
          <w:sz w:val="24"/>
          <w:szCs w:val="24"/>
        </w:rPr>
        <w:t>). Autoritetet doganore kanë rolin koordinues për këtë kontroll.</w:t>
      </w:r>
    </w:p>
    <w:p w14:paraId="5A1EF3F0" w14:textId="77777777" w:rsidR="00A77E2F" w:rsidRPr="00070E30" w:rsidRDefault="00A77E2F" w:rsidP="005F10DA">
      <w:pPr>
        <w:pStyle w:val="Paragrafi"/>
        <w:rPr>
          <w:rFonts w:ascii="Times New Roman" w:hAnsi="Times New Roman" w:cs="Times New Roman"/>
          <w:sz w:val="24"/>
          <w:szCs w:val="24"/>
        </w:rPr>
      </w:pPr>
      <w:r w:rsidRPr="00070E30">
        <w:rPr>
          <w:rFonts w:ascii="Times New Roman" w:hAnsi="Times New Roman" w:cs="Times New Roman"/>
          <w:sz w:val="24"/>
          <w:szCs w:val="24"/>
        </w:rPr>
        <w:t>2. Mënyrat dhe format e bashkëpunimit dhe të shkëmbimit të informacionit me institucione dhe agjenci të tjera përcaktohen në aktet nënlig</w:t>
      </w:r>
      <w:r w:rsidR="005F10DA" w:rsidRPr="00070E30">
        <w:rPr>
          <w:rFonts w:ascii="Times New Roman" w:hAnsi="Times New Roman" w:cs="Times New Roman"/>
          <w:sz w:val="24"/>
          <w:szCs w:val="24"/>
        </w:rPr>
        <w:t>jore, në zbatim të këtij ligji.</w:t>
      </w:r>
    </w:p>
    <w:p w14:paraId="5A1EF3F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Në kuadër të kontrolleve të përmendura në këtë seksion, autoritetet doganore dhe autoritetet e tjera kompetente, me qëllim që të minimizohet risku dhe të luftohet shmangia, fshehja e të ardhurave apo mashtrimi, shkëmbejnë ndërmjet njëri-tjetrit të dhënat për hyrjen, daljen, </w:t>
      </w:r>
      <w:r w:rsidR="005F10DA" w:rsidRPr="00070E30">
        <w:rPr>
          <w:rFonts w:ascii="Times New Roman" w:hAnsi="Times New Roman" w:cs="Times New Roman"/>
          <w:sz w:val="24"/>
          <w:szCs w:val="24"/>
        </w:rPr>
        <w:t xml:space="preserve">transitin, </w:t>
      </w:r>
      <w:r w:rsidRPr="00070E30">
        <w:rPr>
          <w:rFonts w:ascii="Times New Roman" w:hAnsi="Times New Roman" w:cs="Times New Roman"/>
          <w:sz w:val="24"/>
          <w:szCs w:val="24"/>
        </w:rPr>
        <w:t>transferimin, magazinimin etj.</w:t>
      </w:r>
    </w:p>
    <w:p w14:paraId="5A1EF3F2" w14:textId="77777777" w:rsidR="00A77E2F" w:rsidRPr="00070E30" w:rsidRDefault="00A77E2F" w:rsidP="00A77E2F">
      <w:pPr>
        <w:pStyle w:val="Paragrafi"/>
        <w:rPr>
          <w:rFonts w:ascii="Times New Roman" w:hAnsi="Times New Roman" w:cs="Times New Roman"/>
          <w:sz w:val="24"/>
          <w:szCs w:val="24"/>
        </w:rPr>
      </w:pPr>
    </w:p>
    <w:p w14:paraId="5A1EF3F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47</w:t>
      </w:r>
    </w:p>
    <w:p w14:paraId="5A1EF3F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Kontrolli </w:t>
      </w:r>
      <w:r w:rsidRPr="00070E30">
        <w:rPr>
          <w:rFonts w:ascii="Times New Roman" w:hAnsi="Times New Roman" w:cs="Times New Roman"/>
          <w:i/>
          <w:sz w:val="24"/>
          <w:szCs w:val="24"/>
          <w:lang w:val="sq-AL"/>
        </w:rPr>
        <w:t xml:space="preserve">a posteriori </w:t>
      </w:r>
    </w:p>
    <w:p w14:paraId="5A1EF3F5" w14:textId="77777777" w:rsidR="00A77E2F" w:rsidRPr="00070E30" w:rsidRDefault="00A77E2F" w:rsidP="00A77E2F">
      <w:pPr>
        <w:pStyle w:val="Paragrafi"/>
        <w:rPr>
          <w:rFonts w:ascii="Times New Roman" w:hAnsi="Times New Roman" w:cs="Times New Roman"/>
          <w:sz w:val="24"/>
          <w:szCs w:val="24"/>
        </w:rPr>
      </w:pPr>
    </w:p>
    <w:p w14:paraId="5A1EF3F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pas çlirimit të mallrave/hedhjes për konsum, me qëllim që të sigurohen për saktësinë e të dhënave të deklarimit në doganë, mund të kontrollojnë dokumentet tregtare dhe të dhënat që kanë lidhje me operacionet përkatëse për mallrat, objekt kontrolli, ose për operacionet tregtare të mëparshme që kanë lidhje me këto mallra.</w:t>
      </w:r>
    </w:p>
    <w:p w14:paraId="5A1EF3F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Këto kontrolle mund të kryhen te deklaruesi ose përfaqësuesi i tij ose te çdo person, që në mënyrë të drejtpërdrejtë ose të tërthortë në ushtrim të profesionit të tij ka lidhje me këto mallra, ose te çdo person që posedon këto dokumente ose të dhëna në ushtrimin e profesionit të tij. Autoritetet doganore mund të kontrollojnë mallrat nëse ato mund të gjenden.</w:t>
      </w:r>
    </w:p>
    <w:p w14:paraId="5A1EF3F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Kur nga inspektimi i kryer sipas pikave 1 ose 2 të këtij neni, konstatohet se dispozitat për akcizat në fjalë janë zbatuar në bazë informacionesh të pasakta e të paplota, autoritetet doganore, përveç zbatimit të sanksioneve të parashikuara në kreun XII “Shkeljet në fushën e akcizës dhe sanksionet” të këtij ligji, marrin, në përputhje me dispozitat në fuqi, masat e nevojshme për llogaritjen e detyrimeve të munguara dhe pasqyrimin dokumentar, duke u mbështetur në informacionin e ri që disponojnë.</w:t>
      </w:r>
    </w:p>
    <w:p w14:paraId="5A1EF3F9" w14:textId="77777777" w:rsidR="00A77E2F" w:rsidRPr="00070E30" w:rsidRDefault="00A77E2F" w:rsidP="00A77E2F">
      <w:pPr>
        <w:pStyle w:val="Paragrafi"/>
        <w:rPr>
          <w:rFonts w:ascii="Times New Roman" w:hAnsi="Times New Roman" w:cs="Times New Roman"/>
          <w:sz w:val="24"/>
          <w:szCs w:val="24"/>
        </w:rPr>
      </w:pPr>
    </w:p>
    <w:p w14:paraId="5A1EF3F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48</w:t>
      </w:r>
    </w:p>
    <w:p w14:paraId="5A1EF3F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Ruajtja e dokumentacionit</w:t>
      </w:r>
    </w:p>
    <w:p w14:paraId="5A1EF3FC" w14:textId="77777777" w:rsidR="00A77E2F" w:rsidRPr="00070E30" w:rsidRDefault="00B45F74" w:rsidP="005F10DA">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Pr="00070E30">
        <w:rPr>
          <w:rFonts w:ascii="Times New Roman" w:hAnsi="Times New Roman" w:cs="Times New Roman"/>
          <w:i/>
          <w:sz w:val="24"/>
          <w:szCs w:val="24"/>
        </w:rPr>
        <w:t>htuar pika 4 me ligjin</w:t>
      </w:r>
      <w:r w:rsidR="005F10DA" w:rsidRPr="00070E30">
        <w:rPr>
          <w:rFonts w:ascii="Times New Roman" w:hAnsi="Times New Roman" w:cs="Times New Roman"/>
          <w:i/>
          <w:sz w:val="24"/>
          <w:szCs w:val="24"/>
        </w:rPr>
        <w:t xml:space="preserve"> nr. 140/2015, datë 17.12.2015)</w:t>
      </w:r>
    </w:p>
    <w:p w14:paraId="5A1EF3F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Për qëllime të kontrolleve doganore, personi i interesuar duhet të mbajë dokumentet dhe informacionin e kërkuar, sipas nenit 20 të këtij ligji, në përputhje me afatet e caktuara në ligjin në fuqi për kontabilitetin dhe pasqyrat financiare, nëpërmjet çdo mjeti që mundëson hyrjen/aksesin nga autoritetet doganore dhe të pranueshëm për këto autoritete.</w:t>
      </w:r>
    </w:p>
    <w:p w14:paraId="5A1EF3F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Kur një kontroll doganor, në lidhje me një borxh akcize, tregon se kontabiliteti përkatës duhet të korrigjohet dhe personi në fjalë ka qenë i njoftuar për këtë, dokumentet dhe informacioni ruhen për tri vjet përtej afatit të parashikuar në pikën 1 të këtij neni.</w:t>
      </w:r>
    </w:p>
    <w:p w14:paraId="5A1EF3F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Pa rënë ndesh me pikën 1 të këtij neni, kur një ankesë është depozituar ose kur ka filluar procedura gjyqësore, dokumentet dhe informacioni duhet të ruhen derisa procedura e ankimit ose procedurat gjyqësore të përfundojnë. </w:t>
      </w:r>
    </w:p>
    <w:p w14:paraId="5A1EF400" w14:textId="77777777" w:rsidR="00A77E2F" w:rsidRPr="00070E30" w:rsidRDefault="00B45F74" w:rsidP="00070E30">
      <w:pPr>
        <w:pStyle w:val="Paragrafi"/>
        <w:rPr>
          <w:rFonts w:ascii="Times New Roman" w:hAnsi="Times New Roman" w:cs="Times New Roman"/>
          <w:sz w:val="24"/>
          <w:szCs w:val="24"/>
        </w:rPr>
      </w:pPr>
      <w:r w:rsidRPr="00070E30">
        <w:rPr>
          <w:rFonts w:ascii="Times New Roman" w:eastAsia="Symbol" w:hAnsi="Times New Roman" w:cs="Times New Roman"/>
          <w:spacing w:val="-4"/>
          <w:sz w:val="24"/>
          <w:szCs w:val="24"/>
        </w:rPr>
        <w:t>4. Për qëllime mbikëqyrjeje dhe kontrolli, autoritetet doganore i  kërkojnë depozituesit të miratuar  të instalojë/të vendosë sisteme mbikëqyrëse me video-kamera. Depozituesi i miratuar në këto raste siguron transmetimin dhe ruajtjen e pacenuar të imazheve të regjistruara nga sistemet mbikëqyrëse me video-kamera brenda afateve të përcaktuara nga autoritetet doganore. Në rast se ka filluar procedura hetimore/gjyqësore, këto imazhe ruhen deri në përfundim të procesit hetimor dhe/ose gjyqësor.</w:t>
      </w:r>
      <w:bookmarkStart w:id="0" w:name="_GoBack"/>
      <w:bookmarkEnd w:id="0"/>
    </w:p>
    <w:p w14:paraId="5A1EF40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49</w:t>
      </w:r>
    </w:p>
    <w:p w14:paraId="5A1EF40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Tarifa për kontrolle</w:t>
      </w:r>
    </w:p>
    <w:p w14:paraId="5A1EF404" w14:textId="77777777" w:rsidR="00A77E2F" w:rsidRPr="00070E30" w:rsidRDefault="00A77E2F" w:rsidP="00A77E2F">
      <w:pPr>
        <w:pStyle w:val="Paragrafi"/>
        <w:rPr>
          <w:rFonts w:ascii="Times New Roman" w:hAnsi="Times New Roman" w:cs="Times New Roman"/>
          <w:sz w:val="24"/>
          <w:szCs w:val="24"/>
        </w:rPr>
      </w:pPr>
    </w:p>
    <w:p w14:paraId="5A1EF40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nuk vendosin tarifa për kryerjen e kontrolleve doganore ose për çdo kërkesë  të depozituesit të miratuar ose pritësit apo dërguesit të regjistruar, sipas këtij ligji, gjatë orarit zyrtar të punës së zyrave doganore. Megjithatë, autoritetet doganore mund të vendosin tarifa ose të kërkojnë mbulimin e shpenzimeve të kryera për shërbime specifike, në veçanti për rastet e mëposhtme:</w:t>
      </w:r>
    </w:p>
    <w:p w14:paraId="5A1EF40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kur kërkohet prania e personelit doganor jashtë orarit zyrtar të punës ose në objekte të tjera nga ato doganore;</w:t>
      </w:r>
    </w:p>
    <w:p w14:paraId="5A1EF40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gjatë ekzaminimit ose marrjes së mostrave të mallrave për qëllime verifikimi ose shkatërrimi të mallrave, ku përfshihen shpenzime të tjera, të ndryshme nga ato që  kryhen nga stafi doganor;</w:t>
      </w:r>
    </w:p>
    <w:p w14:paraId="5A1EF40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nëse merren masat e jashtëzakonshme të kontrollit, kur ato janë të nevojshme për shkak të natyrës së mallrave ose për shkak të  rrezikut potencial.</w:t>
      </w:r>
    </w:p>
    <w:p w14:paraId="5A1EF40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Tarifat për zbatimin e këtij neni përcaktohen në aktet nënligjore, në zbatim të këtij ligji.</w:t>
      </w:r>
      <w:bookmarkStart w:id="1" w:name="_Toc257181022"/>
    </w:p>
    <w:bookmarkEnd w:id="1"/>
    <w:p w14:paraId="5A1EF40A" w14:textId="77777777" w:rsidR="00A77E2F" w:rsidRPr="00070E30" w:rsidRDefault="00A77E2F" w:rsidP="00A77E2F">
      <w:pPr>
        <w:pStyle w:val="Paragrafi"/>
        <w:rPr>
          <w:rFonts w:ascii="Times New Roman" w:hAnsi="Times New Roman" w:cs="Times New Roman"/>
          <w:sz w:val="24"/>
          <w:szCs w:val="24"/>
        </w:rPr>
      </w:pPr>
    </w:p>
    <w:p w14:paraId="5A1EF40B"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TITULLI II</w:t>
      </w:r>
    </w:p>
    <w:p w14:paraId="5A1EF40C"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SPECIFIKE PËR PRODUKTET E AKCIZËS</w:t>
      </w:r>
    </w:p>
    <w:p w14:paraId="5A1EF40D" w14:textId="77777777" w:rsidR="00A77E2F" w:rsidRPr="00070E30" w:rsidRDefault="00A77E2F" w:rsidP="00A77E2F">
      <w:pPr>
        <w:pStyle w:val="Paragrafi"/>
        <w:rPr>
          <w:rFonts w:ascii="Times New Roman" w:hAnsi="Times New Roman" w:cs="Times New Roman"/>
          <w:sz w:val="24"/>
          <w:szCs w:val="24"/>
        </w:rPr>
      </w:pPr>
    </w:p>
    <w:p w14:paraId="5A1EF40E"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KREU VII </w:t>
      </w:r>
    </w:p>
    <w:p w14:paraId="5A1EF40F"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PRODUKTET ENERGJETIKE</w:t>
      </w:r>
    </w:p>
    <w:p w14:paraId="5A1EF410" w14:textId="77777777" w:rsidR="00A77E2F" w:rsidRPr="00070E30" w:rsidRDefault="00A77E2F" w:rsidP="00A77E2F">
      <w:pPr>
        <w:pStyle w:val="Paragrafi"/>
        <w:rPr>
          <w:rFonts w:ascii="Times New Roman" w:hAnsi="Times New Roman" w:cs="Times New Roman"/>
          <w:sz w:val="24"/>
          <w:szCs w:val="24"/>
        </w:rPr>
      </w:pPr>
    </w:p>
    <w:p w14:paraId="5A1EF41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50</w:t>
      </w:r>
    </w:p>
    <w:p w14:paraId="5A1EF41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w:t>
      </w:r>
    </w:p>
    <w:p w14:paraId="5A1EF413" w14:textId="77777777" w:rsidR="00A77E2F" w:rsidRPr="00070E30" w:rsidRDefault="00A77E2F" w:rsidP="00A77E2F">
      <w:pPr>
        <w:pStyle w:val="Paragrafi"/>
        <w:rPr>
          <w:rFonts w:ascii="Times New Roman" w:hAnsi="Times New Roman" w:cs="Times New Roman"/>
          <w:sz w:val="24"/>
          <w:szCs w:val="24"/>
        </w:rPr>
      </w:pPr>
    </w:p>
    <w:p w14:paraId="5A1EF41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Në kuptim të këtij ligji, konsiderohen produkte energjetike produktet e mëposhtme:</w:t>
      </w:r>
    </w:p>
    <w:p w14:paraId="5A1EF41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që klasifikohen në kodet e NK 15 07 deri 15 18, kur janë të destinuara të përdoren si lëndë djegëse ose karburant;</w:t>
      </w:r>
    </w:p>
    <w:p w14:paraId="5A1EF41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që klasifikohen në kodet NK 27 01, 27 02 dhe 27 04 deri 27 15;</w:t>
      </w:r>
    </w:p>
    <w:p w14:paraId="5A1EF41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që klasifikohen në kodet NK 29 01 dhe 29 02;</w:t>
      </w:r>
    </w:p>
    <w:p w14:paraId="5A1EF41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që klasifikohen në kodin NK 29 05 11 00, që nuk janë me origjinë sintetike, kur janë të destinuara të përdoren si lëndë djegëse ose karburant;</w:t>
      </w:r>
    </w:p>
    <w:p w14:paraId="5A1EF41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që klasifikohen në kodin NK 34 03;</w:t>
      </w:r>
    </w:p>
    <w:p w14:paraId="5A1EF41A"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  që klasifikohen në kodin NK 38 11;</w:t>
      </w:r>
    </w:p>
    <w:p w14:paraId="5A1EF41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e)  që klasifikohen në kodin NK 38 17;</w:t>
      </w:r>
    </w:p>
    <w:p w14:paraId="5A1EF41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ë)  që klasifikohen në kodin NK 38 26 00, kur janë të destinuara  të përdoren si lëndë djegëse  ose karburant.</w:t>
      </w:r>
    </w:p>
    <w:p w14:paraId="5A1EF41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Produkte energjetike konsiderohen gjithashtu:</w:t>
      </w:r>
    </w:p>
    <w:p w14:paraId="5A1EF41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produkte të tjera me qëllim konsumi, të vëna në shitje me pakicë ose të përdorura si lëndë djegëse për motorë;</w:t>
      </w:r>
    </w:p>
    <w:p w14:paraId="5A1EF41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shtues ose mbushës të lëndës djegëse të motorëve, nëse deklarohen si të tilla;</w:t>
      </w:r>
    </w:p>
    <w:p w14:paraId="5A1EF42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hidrokarbure të tjera të vendosura në shitje me pakicë ose të përdorura për ngrohje, me përjashtim të torfës ose biomasës. Biomasa përfshin një fraksion të një produkti, i cili mund të biodegradohet, mbetje nga bujqësia, duke përfshirë substanca me origjinë nga bimët ose kafshët, nga pylltaria dhe industritë e lidhura me to, si dhe fraksionet biodegraduese të mbetjeve industriale dhe urbane.</w:t>
      </w:r>
    </w:p>
    <w:p w14:paraId="5A1EF42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Çdo produkt i përcaktuar në shkronjat “a”, “b” e “c” të pikës 2 të këtij neni dhe çdo produkt tjetër, që përdoret si zëvendësues, mbushësh ose shtues për lëndët djegëse ose karburantet, i nënshtrohet pagesës së akcizës, sipas të njëjtit nivel akcize dhe në bazë të të njëjtave kushte, si për lëndët djegëse ose karburantin, të cilën ka zëvendësuar, mbushur ose shtuar.</w:t>
      </w:r>
    </w:p>
    <w:p w14:paraId="5A1EF422" w14:textId="77777777" w:rsidR="00A77E2F" w:rsidRPr="00070E30" w:rsidRDefault="00A77E2F" w:rsidP="00A77E2F">
      <w:pPr>
        <w:pStyle w:val="Paragrafi"/>
        <w:rPr>
          <w:rFonts w:ascii="Times New Roman" w:hAnsi="Times New Roman" w:cs="Times New Roman"/>
          <w:sz w:val="24"/>
          <w:szCs w:val="24"/>
        </w:rPr>
      </w:pPr>
    </w:p>
    <w:p w14:paraId="5A1EF42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51</w:t>
      </w:r>
    </w:p>
    <w:p w14:paraId="5A1EF42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Produktet që paguajnë akcizë</w:t>
      </w:r>
    </w:p>
    <w:p w14:paraId="5A1EF425" w14:textId="60DB5F0C" w:rsidR="00A77E2F" w:rsidRPr="00070E30" w:rsidRDefault="006D1F8E" w:rsidP="00D45A69">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Pr="00070E30">
        <w:rPr>
          <w:rFonts w:ascii="Times New Roman" w:hAnsi="Times New Roman" w:cs="Times New Roman"/>
          <w:i/>
          <w:sz w:val="24"/>
          <w:szCs w:val="24"/>
        </w:rPr>
        <w:t>htuar pika 3 me ligjin</w:t>
      </w:r>
      <w:r w:rsidR="00D45A69" w:rsidRPr="00070E30">
        <w:rPr>
          <w:rFonts w:ascii="Times New Roman" w:hAnsi="Times New Roman" w:cs="Times New Roman"/>
          <w:i/>
          <w:sz w:val="24"/>
          <w:szCs w:val="24"/>
        </w:rPr>
        <w:t xml:space="preserve"> nr. 126/2016, datë 15.12.2016, shfuqizuar pika 3 me ligjin nr. 114/2021, datë 25.11.2021)</w:t>
      </w:r>
    </w:p>
    <w:p w14:paraId="5A1EF42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Mallrat e akcizës të këtij seksioni përfshijnë produktet energjetike të përdorura si karburante për motorët, lëndë djegëse.</w:t>
      </w:r>
    </w:p>
    <w:p w14:paraId="5A1EF42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Llojet e produkteve energjetike, sipas pikës 1 të këtij neni, do të përcaktohen sipas Nomenklaturës së Kombinuar të Mallrave, si dhe në bazë të karakteristikave të veçanta të çdo produkti.</w:t>
      </w:r>
    </w:p>
    <w:p w14:paraId="5A1EF429" w14:textId="4618759C" w:rsidR="006D1F8E" w:rsidRPr="00070E30" w:rsidRDefault="006D1F8E" w:rsidP="00D45A69">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w:t>
      </w:r>
      <w:r w:rsidR="00D45A69" w:rsidRPr="00070E30">
        <w:rPr>
          <w:rFonts w:ascii="Times New Roman" w:hAnsi="Times New Roman" w:cs="Times New Roman"/>
          <w:sz w:val="24"/>
          <w:szCs w:val="24"/>
        </w:rPr>
        <w:t>Shfuqizuar</w:t>
      </w:r>
      <w:r w:rsidRPr="00070E30">
        <w:rPr>
          <w:rFonts w:ascii="Times New Roman" w:hAnsi="Times New Roman" w:cs="Times New Roman"/>
          <w:sz w:val="24"/>
          <w:szCs w:val="24"/>
        </w:rPr>
        <w:t>.</w:t>
      </w:r>
    </w:p>
    <w:p w14:paraId="5A1EF42B" w14:textId="77777777" w:rsidR="006D1F8E" w:rsidRPr="00070E30" w:rsidRDefault="006D1F8E" w:rsidP="00A77E2F">
      <w:pPr>
        <w:pStyle w:val="NeniNr"/>
        <w:rPr>
          <w:rFonts w:ascii="Times New Roman" w:hAnsi="Times New Roman" w:cs="Times New Roman"/>
          <w:sz w:val="24"/>
          <w:szCs w:val="24"/>
          <w:lang w:val="sq-AL"/>
        </w:rPr>
      </w:pPr>
    </w:p>
    <w:p w14:paraId="5A1EF42C"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52</w:t>
      </w:r>
    </w:p>
    <w:p w14:paraId="5A1EF42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Baza e llogaritjes së akcizës dhe niveli  i akcizës</w:t>
      </w:r>
    </w:p>
    <w:p w14:paraId="5A1EF42E" w14:textId="77777777" w:rsidR="00A77E2F" w:rsidRPr="00070E30" w:rsidRDefault="00A77E2F" w:rsidP="00A77E2F">
      <w:pPr>
        <w:pStyle w:val="NeniTitull"/>
        <w:rPr>
          <w:rFonts w:ascii="Times New Roman" w:hAnsi="Times New Roman" w:cs="Times New Roman"/>
          <w:sz w:val="24"/>
          <w:szCs w:val="24"/>
          <w:lang w:val="sq-AL"/>
        </w:rPr>
      </w:pPr>
    </w:p>
    <w:p w14:paraId="5A1EF42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Baza e llogaritjes së akcizës mund të jetë 1000 kg peshë neto ose 1000 litra ose vlerë kalorifike bruto e llogaritur gJ ose metër kub të një produkti të veçantë akcize. Në rastet kur akciza paguhet për litër, matjet bëhen në temperaturën 15</w:t>
      </w:r>
      <w:r w:rsidRPr="00070E30">
        <w:rPr>
          <w:rFonts w:ascii="Times New Roman" w:hAnsi="Times New Roman" w:cs="Times New Roman"/>
          <w:sz w:val="24"/>
          <w:szCs w:val="24"/>
          <w:vertAlign w:val="superscript"/>
        </w:rPr>
        <w:t>○</w:t>
      </w:r>
      <w:r w:rsidRPr="00070E30">
        <w:rPr>
          <w:rFonts w:ascii="Times New Roman" w:hAnsi="Times New Roman" w:cs="Times New Roman"/>
          <w:sz w:val="24"/>
          <w:szCs w:val="24"/>
        </w:rPr>
        <w:t xml:space="preserve"> Celcius. Konvertimi i lëngjeve në temperaturën 15</w:t>
      </w:r>
      <w:r w:rsidRPr="00070E30">
        <w:rPr>
          <w:rFonts w:ascii="Times New Roman" w:hAnsi="Times New Roman" w:cs="Times New Roman"/>
          <w:sz w:val="24"/>
          <w:szCs w:val="24"/>
          <w:vertAlign w:val="superscript"/>
        </w:rPr>
        <w:t>○</w:t>
      </w:r>
      <w:r w:rsidRPr="00070E30">
        <w:rPr>
          <w:rFonts w:ascii="Times New Roman" w:hAnsi="Times New Roman" w:cs="Times New Roman"/>
          <w:sz w:val="24"/>
          <w:szCs w:val="24"/>
        </w:rPr>
        <w:t xml:space="preserve"> Celcius bëhet sipas tabelave të standardit ASTM.</w:t>
      </w:r>
    </w:p>
    <w:p w14:paraId="5A1EF43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Baza për llogaritjen e akcizës për metanin, gazin natyror dhe hidrokarburet e tjera, të paraqitura në gjendje të gaztë, të destinuara për t’u përdorur si karburante, llogaritet mbi volumin e matur në gjendje të gaztë nën presion 760 milimetër mërkur në temperaturë 0</w:t>
      </w:r>
      <w:r w:rsidRPr="00070E30">
        <w:rPr>
          <w:rFonts w:ascii="Times New Roman" w:hAnsi="Times New Roman" w:cs="Times New Roman"/>
          <w:sz w:val="24"/>
          <w:szCs w:val="24"/>
          <w:vertAlign w:val="superscript"/>
        </w:rPr>
        <w:t>○</w:t>
      </w:r>
      <w:r w:rsidRPr="00070E30">
        <w:rPr>
          <w:rFonts w:ascii="Times New Roman" w:hAnsi="Times New Roman" w:cs="Times New Roman"/>
          <w:sz w:val="24"/>
          <w:szCs w:val="24"/>
        </w:rPr>
        <w:t xml:space="preserve"> Celcius dhe e shprehur në 100 m</w:t>
      </w:r>
      <w:r w:rsidRPr="00070E30">
        <w:rPr>
          <w:rFonts w:ascii="Times New Roman" w:hAnsi="Times New Roman" w:cs="Times New Roman"/>
          <w:sz w:val="24"/>
          <w:szCs w:val="24"/>
          <w:vertAlign w:val="superscript"/>
        </w:rPr>
        <w:t>3</w:t>
      </w:r>
      <w:r w:rsidRPr="00070E30">
        <w:rPr>
          <w:rFonts w:ascii="Times New Roman" w:hAnsi="Times New Roman" w:cs="Times New Roman"/>
          <w:sz w:val="24"/>
          <w:szCs w:val="24"/>
        </w:rPr>
        <w:t xml:space="preserve"> deri me 2 shifra pas presjes dhjetore. </w:t>
      </w:r>
    </w:p>
    <w:p w14:paraId="5A1EF431" w14:textId="77777777" w:rsidR="00932512" w:rsidRPr="00070E30" w:rsidRDefault="00932512" w:rsidP="00CC7547">
      <w:pPr>
        <w:pStyle w:val="NeniNr"/>
        <w:jc w:val="left"/>
        <w:rPr>
          <w:rFonts w:ascii="Times New Roman" w:hAnsi="Times New Roman" w:cs="Times New Roman"/>
          <w:sz w:val="24"/>
          <w:szCs w:val="24"/>
          <w:lang w:val="sq-AL"/>
        </w:rPr>
      </w:pPr>
    </w:p>
    <w:p w14:paraId="5A1EF43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53</w:t>
      </w:r>
    </w:p>
    <w:p w14:paraId="5A1EF43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Matja e produkteve energjetike</w:t>
      </w:r>
    </w:p>
    <w:p w14:paraId="5A1EF434" w14:textId="77777777" w:rsidR="00A77E2F" w:rsidRPr="00070E30" w:rsidRDefault="00A77E2F" w:rsidP="00A77E2F">
      <w:pPr>
        <w:pStyle w:val="Paragrafi"/>
        <w:rPr>
          <w:rFonts w:ascii="Times New Roman" w:hAnsi="Times New Roman" w:cs="Times New Roman"/>
          <w:sz w:val="24"/>
          <w:szCs w:val="24"/>
        </w:rPr>
      </w:pPr>
    </w:p>
    <w:p w14:paraId="5A1EF43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Depozituesit e miratuar duhet të matin hyrjet, daljet dhe stoqet e produkteve energjetike, duke përdorur matës lëngjesh ose peshore dhe pajisje të tjera matëse, të certifikuara nga Drejtoria e Përgjithshme e Metrologjisë, të vendosura me shpenzimet e vetë depozituesit të miratuar dhe të plumbosura edhe nga autoritetet doganore kompetente.</w:t>
      </w:r>
    </w:p>
    <w:p w14:paraId="5A1EF43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Përveç instrumenteve matëse të përcaktuara në pikën 1 të këtij neni, autoritetet doganore duhet të sigurojnë plumbosjen e tubacioneve, </w:t>
      </w:r>
      <w:r w:rsidR="005F10DA" w:rsidRPr="00070E30">
        <w:rPr>
          <w:rFonts w:ascii="Times New Roman" w:hAnsi="Times New Roman" w:cs="Times New Roman"/>
          <w:sz w:val="24"/>
          <w:szCs w:val="24"/>
        </w:rPr>
        <w:t>rubineteve</w:t>
      </w:r>
      <w:r w:rsidRPr="00070E30">
        <w:rPr>
          <w:rFonts w:ascii="Times New Roman" w:hAnsi="Times New Roman" w:cs="Times New Roman"/>
          <w:sz w:val="24"/>
          <w:szCs w:val="24"/>
        </w:rPr>
        <w:t xml:space="preserve"> dhe të gjitha pajisjeve të tjera, që lidhen me matjen e daljeve të produkteve energjetike.</w:t>
      </w:r>
    </w:p>
    <w:p w14:paraId="5A1EF43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Riparimet, zëvendësimet dhe punime të tjera, që kërkojnë heqjen ose vënien ose rivënien e plumbçeve të doganës, mund të kryhen vetëm në praninë e autoriteteve doganore, të cilat mbajnë procesverbal për këtë qëllim.</w:t>
      </w:r>
    </w:p>
    <w:p w14:paraId="5A1EF438" w14:textId="77777777" w:rsidR="00A77E2F" w:rsidRPr="00070E30" w:rsidRDefault="00A77E2F" w:rsidP="00A77E2F">
      <w:pPr>
        <w:pStyle w:val="Paragrafi"/>
        <w:rPr>
          <w:rFonts w:ascii="Times New Roman" w:hAnsi="Times New Roman" w:cs="Times New Roman"/>
          <w:sz w:val="24"/>
          <w:szCs w:val="24"/>
        </w:rPr>
      </w:pPr>
    </w:p>
    <w:p w14:paraId="5A1EF43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Neni 54 </w:t>
      </w:r>
    </w:p>
    <w:p w14:paraId="5A1EF43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Ngjyrosja e vajrave të naftës</w:t>
      </w:r>
    </w:p>
    <w:p w14:paraId="5A1EF43B" w14:textId="77777777" w:rsidR="00A77E2F" w:rsidRPr="00070E30" w:rsidRDefault="00A77E2F" w:rsidP="00A77E2F">
      <w:pPr>
        <w:pStyle w:val="Paragrafi"/>
        <w:rPr>
          <w:rFonts w:ascii="Times New Roman" w:hAnsi="Times New Roman" w:cs="Times New Roman"/>
          <w:sz w:val="24"/>
          <w:szCs w:val="24"/>
        </w:rPr>
      </w:pPr>
    </w:p>
    <w:p w14:paraId="5A1EF43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Nënproduktet e naftës, për të mundësuar kontrollin nga autoritetet doganore, si dhe për të shmangur çdo lloj abuzimi të mundshëm, përpara hedhjes për konsum, mund të ngjyrosen dhe të shënjohen me ngjyrues dhe shënjues të miratuar sipas rregullave përkatëse për ngjyrimin, të përcaktuara nga legjislacioni në fuqi për këtë qëllim. Për efekt kontrolli nga administrata doganore, ngjyrosja dhe shënjimi me ngjyrues mund të bëhen edhe për naftën bruto.</w:t>
      </w:r>
    </w:p>
    <w:p w14:paraId="5A1EF43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Substancat ngjyruese nuk duhet të hiqen nga vajrat e naftës, të ngjyrosura sipas pikës 1 të këtij neni, dhe koncentrimi i tyre nuk duhet të ulet, si dhe as të shtohen substanca të tjera, që bëjnë të pamundur për të përcaktuar që vajrat e naftës janë ngjyrosur në mënyrën e duhur.</w:t>
      </w:r>
    </w:p>
    <w:p w14:paraId="5A1EF43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Vajrat e naftës të ngjyrosura dhe të shënjuara duhet të magazinohen në mënyrë të tillë që të sigurohet që produkte të tjera të mos ndikojnë neutralizimin e substancave ngjyruese.</w:t>
      </w:r>
    </w:p>
    <w:p w14:paraId="5A1EF43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Kur depozituesi i miratuar kërkon të bëjë ngjyrosje dhe/ose shënjim, duhet të njoftojë autoritetet doganore me qëllim që të sigurohet mbikëqyrja e kësaj procedure.</w:t>
      </w:r>
    </w:p>
    <w:p w14:paraId="5A1EF440" w14:textId="77777777" w:rsidR="00A77E2F" w:rsidRPr="00070E30" w:rsidRDefault="00A77E2F" w:rsidP="00932512">
      <w:pPr>
        <w:pStyle w:val="Paragrafi"/>
        <w:rPr>
          <w:rFonts w:ascii="Times New Roman" w:hAnsi="Times New Roman" w:cs="Times New Roman"/>
          <w:sz w:val="24"/>
          <w:szCs w:val="24"/>
        </w:rPr>
      </w:pPr>
      <w:r w:rsidRPr="00070E30">
        <w:rPr>
          <w:rFonts w:ascii="Times New Roman" w:hAnsi="Times New Roman" w:cs="Times New Roman"/>
          <w:sz w:val="24"/>
          <w:szCs w:val="24"/>
        </w:rPr>
        <w:t>5. Procedurat specifike për importimin, hedhjen për konsum, lëvizjen, kontrollin, mbikëqyrjen, ngjyruesit dhe shënjuesit etj. për këto nënprodukte, përcaktohen me vendim të Këshillit të Ministrave, në zbatim të këtij ligji.</w:t>
      </w:r>
    </w:p>
    <w:p w14:paraId="5A1EF441" w14:textId="77777777" w:rsidR="00A77E2F" w:rsidRPr="00070E30" w:rsidRDefault="00A77E2F" w:rsidP="00A77E2F">
      <w:pPr>
        <w:pStyle w:val="NeniNr"/>
        <w:keepNext w:val="0"/>
        <w:rPr>
          <w:rFonts w:ascii="Times New Roman" w:hAnsi="Times New Roman" w:cs="Times New Roman"/>
          <w:sz w:val="24"/>
          <w:szCs w:val="24"/>
          <w:lang w:val="sq-AL"/>
        </w:rPr>
      </w:pPr>
    </w:p>
    <w:p w14:paraId="5A1EF44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55</w:t>
      </w:r>
    </w:p>
    <w:p w14:paraId="5A1EF44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Vendi i ngjyrosjes i vajrave të naftës</w:t>
      </w:r>
    </w:p>
    <w:p w14:paraId="5A1EF444" w14:textId="77777777" w:rsidR="00A77E2F" w:rsidRPr="00070E30" w:rsidRDefault="00A77E2F" w:rsidP="00A77E2F">
      <w:pPr>
        <w:pStyle w:val="Paragrafi"/>
        <w:rPr>
          <w:rFonts w:ascii="Times New Roman" w:hAnsi="Times New Roman" w:cs="Times New Roman"/>
          <w:sz w:val="24"/>
          <w:szCs w:val="24"/>
        </w:rPr>
      </w:pPr>
    </w:p>
    <w:p w14:paraId="5A1EF44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Kur ngjyrosja dhe/ose shënjimi i vajrave të naftës janë kryer përpara importimit, importuesi duhet të paraqesë një certifikatë të lëshuar nga autoritetet kompetente të vendit nisës, në lidhje me llojin dhe sasinë e ngjyruesit dhe/ose shënjuesit të përdorur. </w:t>
      </w:r>
    </w:p>
    <w:p w14:paraId="5A1EF44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p>
    <w:p w14:paraId="5A1EF44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rastet kur vajrat e naftës nuk ngjyrosen dhe/ose shënjohen siç duhet ose kur instrumentet nuk sigurojnë ngjyrosjen dhe/ose shënjimin e duhur, autoritetet doganore revokojnë të drejtën për ngjyrosje dhe/ose shënjim në autorizimin përkatës.</w:t>
      </w:r>
    </w:p>
    <w:p w14:paraId="5A1EF448" w14:textId="77777777" w:rsidR="00A77E2F" w:rsidRPr="00070E30" w:rsidRDefault="00A77E2F" w:rsidP="00A77E2F">
      <w:pPr>
        <w:pStyle w:val="Paragrafi"/>
        <w:rPr>
          <w:rFonts w:ascii="Times New Roman" w:hAnsi="Times New Roman" w:cs="Times New Roman"/>
          <w:sz w:val="24"/>
          <w:szCs w:val="24"/>
        </w:rPr>
      </w:pPr>
    </w:p>
    <w:p w14:paraId="5A1EF44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Neni 56 </w:t>
      </w:r>
    </w:p>
    <w:p w14:paraId="5A1EF44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Përdorimi i vajrave të naftës të ngjyrosura</w:t>
      </w:r>
    </w:p>
    <w:p w14:paraId="5A1EF44B" w14:textId="77777777" w:rsidR="00A77E2F" w:rsidRPr="00070E30" w:rsidRDefault="00A77E2F" w:rsidP="00A77E2F">
      <w:pPr>
        <w:pStyle w:val="Paragrafi"/>
        <w:rPr>
          <w:rFonts w:ascii="Times New Roman" w:hAnsi="Times New Roman" w:cs="Times New Roman"/>
          <w:sz w:val="24"/>
          <w:szCs w:val="24"/>
        </w:rPr>
      </w:pPr>
    </w:p>
    <w:p w14:paraId="5A1EF44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Vajrat e naftës të ngjyrosura, sipas nenit 55 të këtij ligji, nuk mund të përdoren dhe të shiten për qëllime të ndryshme përdorimi, për të cilat kanë përfituar përjashtimin apo reduktimin.</w:t>
      </w:r>
    </w:p>
    <w:p w14:paraId="5A1EF44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Depozituesit e miratuar dhe persona të tjerë fizikë që shesin vajra nafte, sipas nenit 55 të këtij ligji, duhet të mbajnë regjistrime të blerësve që përfitojnë përjashtim ose reduktim të detyrimit të akcizës.</w:t>
      </w:r>
    </w:p>
    <w:p w14:paraId="5A1EF44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Vajrat e naftës të ngjyrosura mund të shiten vetëm nga magazina, impiante apo distributorë të miratuar nga autoritetet doganore.</w:t>
      </w:r>
    </w:p>
    <w:p w14:paraId="5A1EF44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Vajrat e naftës të ngjyrosura në serbatorët e mjeteve të transportit, mjeteve lundruese dhe serbatorët e motorëve apo makinerive të tjera, që nuk përfitojnë përjashtim apo reduktim sipas dispozitave të këtij ligji, do të konsiderohen si të ngjyrosura nëse përmbajnë ngjyrues pavarësisht nga përqendrimi.</w:t>
      </w:r>
    </w:p>
    <w:p w14:paraId="5A1EF450" w14:textId="77777777" w:rsidR="00A77E2F" w:rsidRPr="00070E30" w:rsidRDefault="00A77E2F" w:rsidP="00A77E2F">
      <w:pPr>
        <w:pStyle w:val="Paragrafi"/>
        <w:rPr>
          <w:rFonts w:ascii="Times New Roman" w:hAnsi="Times New Roman" w:cs="Times New Roman"/>
          <w:sz w:val="24"/>
          <w:szCs w:val="24"/>
        </w:rPr>
      </w:pPr>
    </w:p>
    <w:p w14:paraId="5A1EF45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57</w:t>
      </w:r>
    </w:p>
    <w:p w14:paraId="5A1EF45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Magazinat fiskale të produkteve energjetike</w:t>
      </w:r>
    </w:p>
    <w:p w14:paraId="5A1EF453" w14:textId="77777777" w:rsidR="00A77E2F" w:rsidRPr="00070E30" w:rsidRDefault="00A77E2F" w:rsidP="00A77E2F">
      <w:pPr>
        <w:pStyle w:val="Paragrafi"/>
        <w:rPr>
          <w:rFonts w:ascii="Times New Roman" w:hAnsi="Times New Roman" w:cs="Times New Roman"/>
          <w:sz w:val="24"/>
          <w:szCs w:val="24"/>
        </w:rPr>
      </w:pPr>
    </w:p>
    <w:p w14:paraId="5A1EF45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Rafineritë, stabilimentet e tjera të prodhimit, ku përftohen produkte energjetike që i nënshtrohen akcizës, si dhe magazinat e stokut të produkteve energjetike duhet të marrin statusin e magazinës fiskale.</w:t>
      </w:r>
    </w:p>
    <w:p w14:paraId="5A1EF45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kontrollin e prodhimit, përpunimit, lëvizjes dhe përdorimit të produkteve energjetike, administrata doganore mund të kërkojë instalimin e instrumenteve dhe aparaturave për matjen dhe marrjen e mostrave të lëndëve të para dhe të produkteve gjysmë të përfunduara apo të përfunduara, si dhe mund të përshtatë sisteme verifikimi dhe kontrolli që përdorin teknikat informatike.</w:t>
      </w:r>
    </w:p>
    <w:p w14:paraId="5A1EF45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ambientet e magazinave fiskale nuk mund të mbahen produkte nafte me detyrime të paguara, përveç atyre që janë të domosdoshme për funksionimin e impianteve, sasia dhe lloji i të cilave përcaktohen nga autoritetet doganore.</w:t>
      </w:r>
    </w:p>
    <w:p w14:paraId="5A1EF45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Autorizimi për administrimin e regjimit të magazinës fiskale të stabilimenteve të prodhimit të produkteve energjetike i revokohet ose nuk i jepet kujtdo që dënohet apo që ka qenë i dënuar me burgim për shkelje në fushën e akcizave.  </w:t>
      </w:r>
    </w:p>
    <w:p w14:paraId="5A1EF458" w14:textId="77777777" w:rsidR="00A77E2F" w:rsidRPr="00070E30" w:rsidRDefault="00A77E2F" w:rsidP="00A77E2F">
      <w:pPr>
        <w:pStyle w:val="Paragrafi"/>
        <w:rPr>
          <w:rFonts w:ascii="Times New Roman" w:hAnsi="Times New Roman" w:cs="Times New Roman"/>
          <w:sz w:val="24"/>
          <w:szCs w:val="24"/>
        </w:rPr>
      </w:pPr>
    </w:p>
    <w:p w14:paraId="5A1EF459"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VIII</w:t>
      </w:r>
    </w:p>
    <w:p w14:paraId="5A1EF45A"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ALKOOLI, PIJET ALKOOLIKE </w:t>
      </w:r>
    </w:p>
    <w:p w14:paraId="5A1EF45B" w14:textId="77777777" w:rsidR="00A77E2F" w:rsidRPr="00070E30" w:rsidRDefault="00A77E2F" w:rsidP="00A77E2F">
      <w:pPr>
        <w:pStyle w:val="Paragrafi"/>
        <w:rPr>
          <w:rFonts w:ascii="Times New Roman" w:hAnsi="Times New Roman" w:cs="Times New Roman"/>
          <w:sz w:val="24"/>
          <w:szCs w:val="24"/>
        </w:rPr>
      </w:pPr>
    </w:p>
    <w:p w14:paraId="5A1EF45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9</w:t>
      </w:r>
    </w:p>
    <w:p w14:paraId="5A1EF45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Dispozitat e përgjithshme</w:t>
      </w:r>
    </w:p>
    <w:p w14:paraId="5A1EF45E" w14:textId="77777777" w:rsidR="00A77E2F" w:rsidRPr="00070E30" w:rsidRDefault="00A77E2F" w:rsidP="00A77E2F">
      <w:pPr>
        <w:pStyle w:val="Paragrafi"/>
        <w:rPr>
          <w:rFonts w:ascii="Times New Roman" w:hAnsi="Times New Roman" w:cs="Times New Roman"/>
          <w:sz w:val="24"/>
          <w:szCs w:val="24"/>
        </w:rPr>
      </w:pPr>
    </w:p>
    <w:p w14:paraId="5A1EF45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58</w:t>
      </w:r>
    </w:p>
    <w:p w14:paraId="5A1EF46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Fusha e zbatimit dhe përjashtimet </w:t>
      </w:r>
    </w:p>
    <w:p w14:paraId="5A1EF461" w14:textId="77777777" w:rsidR="00A77E2F" w:rsidRPr="00070E30" w:rsidRDefault="00A77E2F" w:rsidP="00A77E2F">
      <w:pPr>
        <w:pStyle w:val="Paragrafi"/>
        <w:rPr>
          <w:rFonts w:ascii="Times New Roman" w:hAnsi="Times New Roman" w:cs="Times New Roman"/>
          <w:sz w:val="24"/>
          <w:szCs w:val="24"/>
        </w:rPr>
      </w:pPr>
    </w:p>
    <w:p w14:paraId="5A1EF46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I nënshtrohen pagesës së akcizës birra, vera, pijet e fermentuara, ndryshe nga vera dhe produktet alkoolike të ndërmjetme dhe alkooli etilik.</w:t>
      </w:r>
    </w:p>
    <w:p w14:paraId="5A1EF46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Produktet e përmendura në pikën 1 të këtij neni, prodhohen në impiante përpunimi nën regjimin e magazinës fiskale nga depozituesit e miratuar.</w:t>
      </w:r>
    </w:p>
    <w:p w14:paraId="5A1EF46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Autoritetet doganore mund të autorizojnë prodhimin në impiante të ndryshme nga magazinat fiskale me kusht që të përdoren produkte që kanë paguar akcizë dhe kjo akcizë të mos jetë më e ulët se ajo e produktit të përftuar nga përzierja e tyre.</w:t>
      </w:r>
    </w:p>
    <w:p w14:paraId="5A1EF46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Prodhimi nga ana e një privati të produkteve alkoolike të destinuara ekskluzivisht për përdorim vetjak të familjarëve dhe miqve të tij nuk ka nevojë për pajisjen me autorizim, me kusht që prodhimi i përftuar të mos jetë objekt i asnjë aktiviteti shitjeje.</w:t>
      </w:r>
    </w:p>
    <w:p w14:paraId="5A1EF46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Të gjithë përdoruesit e kazanëve të distilimit duhet të deklarojnë dhe të pajisen me autorizim përdorimi pranë autoriteteve doganore kompetente.</w:t>
      </w:r>
    </w:p>
    <w:p w14:paraId="5A1EF467" w14:textId="77777777" w:rsidR="00A77E2F" w:rsidRPr="00070E30" w:rsidRDefault="00A77E2F" w:rsidP="00A77E2F">
      <w:pPr>
        <w:pStyle w:val="Paragrafi"/>
        <w:rPr>
          <w:rFonts w:ascii="Times New Roman" w:hAnsi="Times New Roman" w:cs="Times New Roman"/>
          <w:sz w:val="24"/>
          <w:szCs w:val="24"/>
        </w:rPr>
      </w:pPr>
    </w:p>
    <w:p w14:paraId="5A1EF46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59</w:t>
      </w:r>
    </w:p>
    <w:p w14:paraId="5A1EF46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Përjashtime nga pagesa</w:t>
      </w:r>
    </w:p>
    <w:p w14:paraId="5A1EF46A" w14:textId="77777777" w:rsidR="00A77E2F" w:rsidRPr="00070E30" w:rsidRDefault="00A77E2F" w:rsidP="00A77E2F">
      <w:pPr>
        <w:pStyle w:val="Paragrafi"/>
        <w:rPr>
          <w:rFonts w:ascii="Times New Roman" w:hAnsi="Times New Roman" w:cs="Times New Roman"/>
          <w:sz w:val="24"/>
          <w:szCs w:val="24"/>
        </w:rPr>
      </w:pPr>
    </w:p>
    <w:p w14:paraId="5A1EF46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Alkoolet dhe pijet alkoolike përjashtohen nga pagesa e akcizës kur janë:</w:t>
      </w:r>
    </w:p>
    <w:p w14:paraId="5A1EF46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të denatyruar  me  denatyrues të përgjithshëm dhe të destinuar për shitje; </w:t>
      </w:r>
    </w:p>
    <w:p w14:paraId="5A1EF46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të denatyruar me denatyrues special të miratuar nga autoritetet doganore dhe që përdoren në prodhimin e produkteve jo të destinuara për konsum njerëzor ushqimor;</w:t>
      </w:r>
    </w:p>
    <w:p w14:paraId="5A1EF46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të përdorur për prodhimin e uthullës, me kod tarifor NK 22 09; </w:t>
      </w:r>
    </w:p>
    <w:p w14:paraId="5A1EF46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të përdorur në prodhimin e medikamenteve;</w:t>
      </w:r>
    </w:p>
    <w:p w14:paraId="5A1EF47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të përdorur në një proces prodhimi, me kusht që produkti final të mos përmbajë alkool;</w:t>
      </w:r>
    </w:p>
    <w:p w14:paraId="5A1EF471"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 të përdorur në prodhimin e aromave të destinuara për përgatitjen e produkteve ushqimore dhe të pijeve joalkoolike, me një gradë akoolometrike faktike jo më shumë se 1,2 për qind ndaj volumit;</w:t>
      </w:r>
    </w:p>
    <w:p w14:paraId="5A1EF47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e) të përdorur për mostra për analiza, për provat e prodhimit të nevojshëm ose për qëllime shkencore;</w:t>
      </w:r>
    </w:p>
    <w:p w14:paraId="5A1EF47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ë) të përdorur në prodhimin e një përbërësi, i cili nuk është subjekt i akcizës, sipas këtij ligji;</w:t>
      </w:r>
    </w:p>
    <w:p w14:paraId="5A1EF47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f)  të përdorur për qëllime kërkimore ose analiza shkencore;</w:t>
      </w:r>
    </w:p>
    <w:p w14:paraId="5A1EF47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g) të përdorur për qëllime mjekësore në spitale, qendra mjekësore dhe farmaci.</w:t>
      </w:r>
    </w:p>
    <w:p w14:paraId="5A1EF47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Lehtësitë e përcaktuara në pikën 1 të këtij neni jepen edhe me anë të rimbursimit të akcizës së paguar.</w:t>
      </w:r>
    </w:p>
    <w:p w14:paraId="5A1EF477" w14:textId="77777777" w:rsidR="00A77E2F" w:rsidRPr="00070E30" w:rsidRDefault="00A77E2F" w:rsidP="00A77E2F">
      <w:pPr>
        <w:pStyle w:val="Paragrafi"/>
        <w:rPr>
          <w:rFonts w:ascii="Times New Roman" w:hAnsi="Times New Roman" w:cs="Times New Roman"/>
          <w:sz w:val="24"/>
          <w:szCs w:val="24"/>
        </w:rPr>
      </w:pPr>
    </w:p>
    <w:p w14:paraId="5A1EF47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60</w:t>
      </w:r>
    </w:p>
    <w:p w14:paraId="5A1EF47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Magazinat fiskale të alkooleve dhe pijeve alkoolike</w:t>
      </w:r>
    </w:p>
    <w:p w14:paraId="5A1EF47A" w14:textId="77777777" w:rsidR="00A77E2F" w:rsidRPr="00070E30" w:rsidRDefault="00A77E2F" w:rsidP="00A77E2F">
      <w:pPr>
        <w:pStyle w:val="Paragrafi"/>
        <w:rPr>
          <w:rFonts w:ascii="Times New Roman" w:hAnsi="Times New Roman" w:cs="Times New Roman"/>
          <w:sz w:val="24"/>
          <w:szCs w:val="24"/>
        </w:rPr>
      </w:pPr>
    </w:p>
    <w:p w14:paraId="5A1EF47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Regjimi i magazinave fiskale jepet për impiantet, si më poshtë:</w:t>
      </w:r>
    </w:p>
    <w:p w14:paraId="5A1EF47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a) Në sektorin e alkoolit etilik:</w:t>
      </w:r>
    </w:p>
    <w:p w14:paraId="5A1EF47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stabilimenteve të prodhimit;</w:t>
      </w:r>
    </w:p>
    <w:p w14:paraId="5A1EF47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ii) punishteve për përmirësimin dhe transformimin e produkteve, për të cilat paguhet akcizë</w:t>
      </w:r>
    </w:p>
    <w:p w14:paraId="5A1EF47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iii) punishteve për staxhionimin e prodhimeve alkoolike, për të cilat paguhet akcizë;</w:t>
      </w:r>
    </w:p>
    <w:p w14:paraId="5A1EF48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iv) magazinave doganore me pronësi private, të autorizuara për të mbajtur mallra akcize;</w:t>
      </w:r>
    </w:p>
    <w:p w14:paraId="5A1EF48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v) magazinave të stabilimenteve dhe punishteve të përmendura në nënndarjet “i” dhe “ii”, që ndodhen jashtë këtyre impianteve;</w:t>
      </w:r>
    </w:p>
    <w:p w14:paraId="5A1EF48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vi) magazinave të tregtarëve të shumicës të produkteve të akcizës;</w:t>
      </w:r>
    </w:p>
    <w:p w14:paraId="5A1EF483"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vii) magazinave të vjetrimit.</w:t>
      </w:r>
    </w:p>
    <w:p w14:paraId="5A1EF48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Në sektorin e prodhimeve alkoolike të ndërmjetme:</w:t>
      </w:r>
    </w:p>
    <w:p w14:paraId="5A1EF48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i) stabilimenteve të prodhimit;</w:t>
      </w:r>
    </w:p>
    <w:p w14:paraId="5A1EF48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impianteve të  staxhionimit të produkteve të akcizës;</w:t>
      </w:r>
    </w:p>
    <w:p w14:paraId="5A1EF487"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iii) magazinave të tregtarëve të shumicës të produkteve të akcizës.</w:t>
      </w:r>
    </w:p>
    <w:p w14:paraId="5A1EF48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Në sektorin e birrës:</w:t>
      </w:r>
    </w:p>
    <w:p w14:paraId="5A1EF48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 fabrikave dhe punishteve të staxhionimit;</w:t>
      </w:r>
    </w:p>
    <w:p w14:paraId="5A1EF48A"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ii) magazinave, fabrikave dhe punishteve të staxhionimit që ndodhen jashtë këtyre impianteve;</w:t>
      </w:r>
    </w:p>
    <w:p w14:paraId="5A1EF48B" w14:textId="77777777" w:rsidR="00A77E2F" w:rsidRPr="00070E30" w:rsidRDefault="00A77E2F" w:rsidP="00A77E2F">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iii) magazinave të tregtarëve me shumicë të birrës së staxhionuar.</w:t>
      </w:r>
    </w:p>
    <w:p w14:paraId="5A1EF48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Në sektorin e verës dhe në sektorin e pijeve të fermentuara, të ndryshme nga vera dhe birra:</w:t>
      </w:r>
    </w:p>
    <w:p w14:paraId="5A1EF48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 kantinave dhe stabilimenteve të prodhimit;</w:t>
      </w:r>
    </w:p>
    <w:p w14:paraId="5A1EF48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impianteve të staxhionimit dhe magazinave që kryejnë lëvizje brenda territorit.</w:t>
      </w:r>
    </w:p>
    <w:p w14:paraId="5A1EF48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Garancia e parashikuar në nenin 24 të këtij ligji duhet të jetë e barabartë me shumën e akcizës që paguhet në rast se mallrat do të ishin pajisur me pullë fiskale.</w:t>
      </w:r>
    </w:p>
    <w:p w14:paraId="5A1EF49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ambientet e magazinave fiskale nuk mund të mbahen produkte alkoolike me akcizë të paguar.</w:t>
      </w:r>
    </w:p>
    <w:p w14:paraId="5A1EF49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Autorizimi për administrimin e magazinës fiskale në impiantet e parashikuara në pikën 1 të këtij neni nuk i miratohet ose i revokohet kujtdo që është dënuar për prodhim të paligjshëm ose për evazion të akcizës së alkooleve dhe pijeve alkoolike.</w:t>
      </w:r>
    </w:p>
    <w:p w14:paraId="5A1EF492" w14:textId="77777777" w:rsidR="00A77E2F" w:rsidRPr="00070E30" w:rsidRDefault="00A77E2F" w:rsidP="00A77E2F">
      <w:pPr>
        <w:pStyle w:val="Paragrafi"/>
        <w:rPr>
          <w:rFonts w:ascii="Times New Roman" w:hAnsi="Times New Roman" w:cs="Times New Roman"/>
          <w:sz w:val="24"/>
          <w:szCs w:val="24"/>
        </w:rPr>
      </w:pPr>
    </w:p>
    <w:p w14:paraId="5A1EF49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61</w:t>
      </w:r>
    </w:p>
    <w:p w14:paraId="5A1EF49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Taksimi i produkteve të alkoolit dhe pijeve alkoolike</w:t>
      </w:r>
    </w:p>
    <w:p w14:paraId="5A1EF495" w14:textId="77777777" w:rsidR="00A77E2F" w:rsidRPr="00070E30" w:rsidRDefault="00A77E2F" w:rsidP="00A77E2F">
      <w:pPr>
        <w:pStyle w:val="Paragrafi"/>
        <w:rPr>
          <w:rFonts w:ascii="Times New Roman" w:hAnsi="Times New Roman" w:cs="Times New Roman"/>
          <w:sz w:val="24"/>
          <w:szCs w:val="24"/>
        </w:rPr>
      </w:pPr>
    </w:p>
    <w:p w14:paraId="5A1EF49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Taksimi i alkoolit dhe pijeve alkoolike bëhet në bazë të përqindjes së volumit të alkoolit të pastër (anhidër).</w:t>
      </w:r>
    </w:p>
    <w:p w14:paraId="5A1EF497" w14:textId="77777777" w:rsidR="00A77E2F" w:rsidRPr="00070E30" w:rsidRDefault="00A77E2F" w:rsidP="00A77E2F">
      <w:pPr>
        <w:pStyle w:val="NeniNr"/>
        <w:keepNext w:val="0"/>
        <w:rPr>
          <w:rFonts w:ascii="Times New Roman" w:hAnsi="Times New Roman" w:cs="Times New Roman"/>
          <w:sz w:val="24"/>
          <w:szCs w:val="24"/>
          <w:lang w:val="sq-AL"/>
        </w:rPr>
      </w:pPr>
    </w:p>
    <w:p w14:paraId="5A1EF498"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10</w:t>
      </w:r>
    </w:p>
    <w:p w14:paraId="5A1EF49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Magazinat e produkteve alkoolike që paguajnë akcizë</w:t>
      </w:r>
    </w:p>
    <w:p w14:paraId="5A1EF49A" w14:textId="77777777" w:rsidR="00A77E2F" w:rsidRPr="00070E30" w:rsidRDefault="00A77E2F" w:rsidP="00A77E2F">
      <w:pPr>
        <w:pStyle w:val="Paragrafi"/>
        <w:rPr>
          <w:rFonts w:ascii="Times New Roman" w:hAnsi="Times New Roman" w:cs="Times New Roman"/>
          <w:sz w:val="24"/>
          <w:szCs w:val="24"/>
        </w:rPr>
      </w:pPr>
    </w:p>
    <w:p w14:paraId="5A1EF49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62</w:t>
      </w:r>
    </w:p>
    <w:p w14:paraId="5A1EF49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Objektet e deklarimit </w:t>
      </w:r>
    </w:p>
    <w:p w14:paraId="5A1EF49D" w14:textId="77777777" w:rsidR="00A77E2F" w:rsidRPr="00070E30" w:rsidRDefault="00A77E2F" w:rsidP="00A77E2F">
      <w:pPr>
        <w:pStyle w:val="Paragrafi"/>
        <w:rPr>
          <w:rFonts w:ascii="Times New Roman" w:hAnsi="Times New Roman" w:cs="Times New Roman"/>
          <w:sz w:val="24"/>
          <w:szCs w:val="24"/>
        </w:rPr>
      </w:pPr>
    </w:p>
    <w:p w14:paraId="5A1EF49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Impiantet e transformimit, të staxhionimit, si dhe magazinat e alkoolit dhe të pijeve alkoolike që paguajnë akcizë duhet të deklarojnë veprimtarinë e tyre tek autoritetet doganore kompetente në territorin përkatës.</w:t>
      </w:r>
    </w:p>
    <w:p w14:paraId="5A1EF49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Janë objekt deklarimi, krahas atyre të parashikuar në pikën 1 të këtij neni, edhe veprimtaritë e shitjes dhe të magazinave të alkoolit të denatyruar me denatyrues të përgjithshëm në sasi mbi 300 litra.</w:t>
      </w:r>
    </w:p>
    <w:p w14:paraId="5A1EF4A0" w14:textId="77777777" w:rsidR="00A77E2F" w:rsidRPr="00070E30" w:rsidRDefault="00A77E2F" w:rsidP="00A77E2F">
      <w:pPr>
        <w:pStyle w:val="Paragrafi"/>
        <w:rPr>
          <w:rFonts w:ascii="Times New Roman" w:hAnsi="Times New Roman" w:cs="Times New Roman"/>
          <w:sz w:val="24"/>
          <w:szCs w:val="24"/>
        </w:rPr>
      </w:pPr>
    </w:p>
    <w:p w14:paraId="5A1EF4A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63</w:t>
      </w:r>
    </w:p>
    <w:p w14:paraId="5A1EF4A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Kushtet për ambalazhimin dhe etiketimin</w:t>
      </w:r>
    </w:p>
    <w:p w14:paraId="5A1EF4A3" w14:textId="77777777" w:rsidR="00A77E2F" w:rsidRPr="00070E30" w:rsidRDefault="00A77E2F" w:rsidP="00A77E2F">
      <w:pPr>
        <w:pStyle w:val="Paragrafi"/>
        <w:rPr>
          <w:rFonts w:ascii="Times New Roman" w:hAnsi="Times New Roman" w:cs="Times New Roman"/>
          <w:sz w:val="24"/>
          <w:szCs w:val="24"/>
        </w:rPr>
      </w:pPr>
    </w:p>
    <w:p w14:paraId="5A1EF4A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Produktet alkoolike hidhen në shitje të ambalazhuara në formën që parashikohet në dispozitat përkatëse.</w:t>
      </w:r>
    </w:p>
    <w:p w14:paraId="5A1EF4A5" w14:textId="77777777" w:rsidR="00A77E2F" w:rsidRPr="00070E30" w:rsidRDefault="00A77E2F" w:rsidP="00A77E2F">
      <w:pPr>
        <w:pStyle w:val="Paragrafi"/>
        <w:rPr>
          <w:rFonts w:ascii="Times New Roman" w:hAnsi="Times New Roman" w:cs="Times New Roman"/>
          <w:sz w:val="24"/>
          <w:szCs w:val="24"/>
        </w:rPr>
      </w:pPr>
    </w:p>
    <w:p w14:paraId="5A1EF4A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11</w:t>
      </w:r>
    </w:p>
    <w:p w14:paraId="5A1EF4A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Alkooli etilik</w:t>
      </w:r>
    </w:p>
    <w:p w14:paraId="5A1EF4A8" w14:textId="77777777" w:rsidR="00A77E2F" w:rsidRPr="00070E30" w:rsidRDefault="00A77E2F" w:rsidP="00A77E2F">
      <w:pPr>
        <w:pStyle w:val="Paragrafi"/>
        <w:rPr>
          <w:rFonts w:ascii="Times New Roman" w:hAnsi="Times New Roman" w:cs="Times New Roman"/>
          <w:sz w:val="24"/>
          <w:szCs w:val="24"/>
        </w:rPr>
      </w:pPr>
    </w:p>
    <w:p w14:paraId="5A1EF4A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64</w:t>
      </w:r>
    </w:p>
    <w:p w14:paraId="5A1EF4A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Objekti i taksimit</w:t>
      </w:r>
    </w:p>
    <w:p w14:paraId="5A1EF4AB" w14:textId="77777777" w:rsidR="00A77E2F" w:rsidRPr="00070E30" w:rsidRDefault="00A77E2F" w:rsidP="00A77E2F">
      <w:pPr>
        <w:pStyle w:val="Paragrafi"/>
        <w:rPr>
          <w:rFonts w:ascii="Times New Roman" w:hAnsi="Times New Roman" w:cs="Times New Roman"/>
          <w:sz w:val="24"/>
          <w:szCs w:val="24"/>
        </w:rPr>
      </w:pPr>
    </w:p>
    <w:p w14:paraId="5A1EF4A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Për alkoolin etilik paguhet akcizë me tarifë, bazuar në hektolitrin anhidër të produktit në temperaturë 20</w:t>
      </w:r>
      <w:r w:rsidRPr="00070E30">
        <w:rPr>
          <w:rFonts w:ascii="Times New Roman" w:hAnsi="Times New Roman" w:cs="Times New Roman"/>
          <w:sz w:val="24"/>
          <w:szCs w:val="24"/>
          <w:vertAlign w:val="superscript"/>
        </w:rPr>
        <w:t>o</w:t>
      </w:r>
      <w:r w:rsidRPr="00070E30">
        <w:rPr>
          <w:rFonts w:ascii="Times New Roman" w:hAnsi="Times New Roman" w:cs="Times New Roman"/>
          <w:sz w:val="24"/>
          <w:szCs w:val="24"/>
        </w:rPr>
        <w:t xml:space="preserve"> Celcius.</w:t>
      </w:r>
    </w:p>
    <w:p w14:paraId="5A1EF4A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Me “alkool etilik” do të kuptohen:</w:t>
      </w:r>
    </w:p>
    <w:p w14:paraId="5A1EF4A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të gjitha produktet që kanë një shkallë alkoolometrike efektive mbi 1,2 për qind ndaj  volumit dhe që klasifikohen në kodet NK 22 07 dhe 22 08 edhe kur janë pjesë e një produkti të një kapitulli tjetër të NK-së;</w:t>
      </w:r>
    </w:p>
    <w:p w14:paraId="5A1EF4A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produktet që kanë një shkallë alkoolometrike efektive mbi 22 për qind ndaj volumit dhe që klasifikohen në kodet NK 2204, 22 05 dhe 22 06;</w:t>
      </w:r>
    </w:p>
    <w:p w14:paraId="5A1EF4B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pijet alkoolike që përmbajnë produkte të tretura ose jo.</w:t>
      </w:r>
    </w:p>
    <w:p w14:paraId="5A1EF4B1" w14:textId="77777777" w:rsidR="00A77E2F" w:rsidRPr="00070E30" w:rsidRDefault="00A77E2F" w:rsidP="00A77E2F">
      <w:pPr>
        <w:pStyle w:val="Paragrafi"/>
        <w:rPr>
          <w:rFonts w:ascii="Times New Roman" w:hAnsi="Times New Roman" w:cs="Times New Roman"/>
          <w:sz w:val="24"/>
          <w:szCs w:val="24"/>
        </w:rPr>
      </w:pPr>
    </w:p>
    <w:p w14:paraId="5A1EF4B2"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65</w:t>
      </w:r>
    </w:p>
    <w:p w14:paraId="5A1EF4B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Përcaktimi i akcizës së alkooleve</w:t>
      </w:r>
    </w:p>
    <w:p w14:paraId="5A1EF4B4" w14:textId="77777777" w:rsidR="00A77E2F" w:rsidRPr="00070E30" w:rsidRDefault="00A77E2F" w:rsidP="00A77E2F">
      <w:pPr>
        <w:pStyle w:val="Paragrafi"/>
        <w:rPr>
          <w:rFonts w:ascii="Times New Roman" w:hAnsi="Times New Roman" w:cs="Times New Roman"/>
          <w:sz w:val="24"/>
          <w:szCs w:val="24"/>
        </w:rPr>
      </w:pPr>
    </w:p>
    <w:p w14:paraId="5A1EF4B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Në fabrikat e alkoolit etilik prodhimi përcaktohet me anë të përdorimit të matësve të posaçëm, të certifikuar nga Drejtoria e Përgjithshme e Metrologjisë, që duhet të instalohen nga depozituesi i miratuar, sipas modaliteteve të përcaktuara nga autoritetet doganore.</w:t>
      </w:r>
    </w:p>
    <w:p w14:paraId="5A1EF4B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Sasia e alkoolit etilik që i nënshtrohet akcizës mund të përcaktohet në bazë të kapacitetit prodhues ditor të kazanëve, për punishtet që:</w:t>
      </w:r>
    </w:p>
    <w:p w14:paraId="5A1EF4B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janë të pajisura me një aparat të vetëm me zjarr të drejtpërdrejtë, që përbëhet nga një kazan i thjeshtë, i fiksuar në mur ose i fiksuar në mënyrë të qëndrueshme në një furnelë dhe që ka kapacitet jo më shumë se dy hektolitra;</w:t>
      </w:r>
    </w:p>
    <w:p w14:paraId="5A1EF4B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nuk prodhojnë më shumë se 3 hektolitra alkool anhidrik në vit.</w:t>
      </w:r>
    </w:p>
    <w:p w14:paraId="5A1EF4B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 fabrikat e përmendura në pikën 2 të këtij neni, alkooli etilik që i nënshtrohet akcizës mund të përcaktohet në bazë të prodhimtarisë për çdo zierje, duke vendosur në aparatin e distilimit një instrument special numërues të zierjeve të kryera.</w:t>
      </w:r>
    </w:p>
    <w:p w14:paraId="5A1EF4B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Autoritetet doganore mund të lejojnë që të instalohet direkt me aparatet e distilimit një enë mbledhëse e plumbosur nga autoritetet doganore, ku mblidhet i gjithë alkooli i prodhuar dhe që është përshtatur me pajisjet e duhura për verifikimin e drejtpërdrejtë të produktit.</w:t>
      </w:r>
    </w:p>
    <w:p w14:paraId="5A1EF4B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Në rastin e parashikuar në pikën 1 të këtij neni, në përcaktimin e akcizës merret për bazë sasia e produktit të përcaktuar, sipas mënyrës së treguar në pikën 4 të këtij neni, me kusht që të mos jetë më e vogël se 2 për qind, krahasuar me rezultatin e matësit. Në këtë rast, merret si bazë përcaktimi i kësaj të fundit duke i zbritur këtë 2-përqindësh. Në rastet kur matësi është pajisur me një kokë kompensuese të temperaturës, verifikimi kryhet me bazë të vlerës më të madhe ndërmjet sasisë së treguar nga matësi dhe asaj të përcaktuar nga ena e instaluar. Për punishtet e përmendura në pikën 2 të këtij neni merren për bazë sasitë e përcaktuara nga ena e instaluar nëse janë më të mëdha se prodhimtaria e kazanëve.</w:t>
      </w:r>
    </w:p>
    <w:p w14:paraId="5A1EF4BC" w14:textId="77777777" w:rsidR="00A77E2F" w:rsidRPr="00070E30" w:rsidRDefault="00A77E2F" w:rsidP="00A77E2F">
      <w:pPr>
        <w:pStyle w:val="Paragrafi"/>
        <w:rPr>
          <w:rFonts w:ascii="Times New Roman" w:hAnsi="Times New Roman" w:cs="Times New Roman"/>
          <w:sz w:val="24"/>
          <w:szCs w:val="24"/>
        </w:rPr>
      </w:pPr>
    </w:p>
    <w:p w14:paraId="5A1EF4B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Megjithatë, nëse për sasi të vogla ose nisur nga karakteristika të veçanta të produktit ose për motive të tjera teknike, nuk është i mundur instalimi i matësit, sipas pikës 1 të këtij neni, autoritetet doganore mund të lejojnë që verifikimi  të kryhet sipas metodës së parashikuar në pikën 4 të këtij neni.</w:t>
      </w:r>
    </w:p>
    <w:p w14:paraId="5A1EF4B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Për kontrollin e prodhimit, autoritetet doganore  mund të kërkojnë instalimin e matësve të lëndëve të para alkoolike ose alkooligjene dhe eventualisht të  produkteve gjysmë të gatshme që shkojnë për distilim.</w:t>
      </w:r>
    </w:p>
    <w:p w14:paraId="5A1EF4BF" w14:textId="77777777" w:rsidR="00A77E2F" w:rsidRPr="00070E30" w:rsidRDefault="00A77E2F" w:rsidP="00A77E2F">
      <w:pPr>
        <w:pStyle w:val="Paragrafi"/>
        <w:rPr>
          <w:rFonts w:ascii="Times New Roman" w:hAnsi="Times New Roman" w:cs="Times New Roman"/>
          <w:sz w:val="24"/>
          <w:szCs w:val="24"/>
        </w:rPr>
      </w:pPr>
    </w:p>
    <w:p w14:paraId="5A1EF4C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12</w:t>
      </w:r>
    </w:p>
    <w:p w14:paraId="5A1EF4C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Rakia</w:t>
      </w:r>
    </w:p>
    <w:p w14:paraId="5A1EF4C2" w14:textId="77777777" w:rsidR="00A77E2F" w:rsidRPr="00070E30" w:rsidRDefault="00A77E2F" w:rsidP="00A77E2F">
      <w:pPr>
        <w:pStyle w:val="Paragrafi"/>
        <w:rPr>
          <w:rFonts w:ascii="Times New Roman" w:hAnsi="Times New Roman" w:cs="Times New Roman"/>
          <w:sz w:val="24"/>
          <w:szCs w:val="24"/>
        </w:rPr>
      </w:pPr>
    </w:p>
    <w:p w14:paraId="5A1EF4C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66</w:t>
      </w:r>
    </w:p>
    <w:p w14:paraId="5A1EF4C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 përjashtime dhe mënyra e taksimit</w:t>
      </w:r>
    </w:p>
    <w:p w14:paraId="5A1EF4C5" w14:textId="77777777" w:rsidR="00A77E2F" w:rsidRPr="00070E30" w:rsidRDefault="00A77E2F" w:rsidP="00A77E2F">
      <w:pPr>
        <w:pStyle w:val="Paragrafi"/>
        <w:rPr>
          <w:rFonts w:ascii="Times New Roman" w:hAnsi="Times New Roman" w:cs="Times New Roman"/>
          <w:sz w:val="24"/>
          <w:szCs w:val="24"/>
        </w:rPr>
      </w:pPr>
    </w:p>
    <w:p w14:paraId="5A1EF4C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Në kuptim të këtij ligji, me termin “raki” do të kuptohet një pije alkoolike e prodhuar nga rrushi ose nga frutat e fermentuara dhe të distiluara. </w:t>
      </w:r>
    </w:p>
    <w:p w14:paraId="5A1EF4C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Emërtimi “raki” përdoret vetëm për pijen alkoolike të prodhuar në mënyrën e përshkruar në pikën 1 të këtij neni dhe që prodhohet në Shqipëri.</w:t>
      </w:r>
    </w:p>
    <w:p w14:paraId="5A1EF4C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Nuk i nënshtrohet akcizës rakia e prodhuar nga individët privatë dhe e konsumuar nga vetë prodhuesit, nga familjarët dhe miqtë e tyre, me kusht që të mos jetë objekt i asnjë veprimtarie shitjeje dhe sasia e prodhimit të mos jetë më e madhe se 100 litra në vit.</w:t>
      </w:r>
    </w:p>
    <w:p w14:paraId="5A1EF4C9" w14:textId="77777777" w:rsidR="005F10DA" w:rsidRPr="00070E30" w:rsidRDefault="00A77E2F" w:rsidP="00CC7547">
      <w:pPr>
        <w:pStyle w:val="Paragrafi"/>
        <w:rPr>
          <w:rFonts w:ascii="Times New Roman" w:hAnsi="Times New Roman" w:cs="Times New Roman"/>
          <w:sz w:val="24"/>
          <w:szCs w:val="24"/>
        </w:rPr>
      </w:pPr>
      <w:r w:rsidRPr="00070E30">
        <w:rPr>
          <w:rFonts w:ascii="Times New Roman" w:hAnsi="Times New Roman" w:cs="Times New Roman"/>
          <w:sz w:val="24"/>
          <w:szCs w:val="24"/>
        </w:rPr>
        <w:t>4. Për rakinë paguhet akcizë me tarifë, bazuar në hektolitrin anhidër të produktit në temperaturë 20</w:t>
      </w:r>
      <w:r w:rsidRPr="00070E30">
        <w:rPr>
          <w:rFonts w:ascii="Times New Roman" w:hAnsi="Times New Roman" w:cs="Times New Roman"/>
          <w:sz w:val="24"/>
          <w:szCs w:val="24"/>
          <w:vertAlign w:val="superscript"/>
        </w:rPr>
        <w:t>o</w:t>
      </w:r>
      <w:r w:rsidR="00CC7547" w:rsidRPr="00070E30">
        <w:rPr>
          <w:rFonts w:ascii="Times New Roman" w:hAnsi="Times New Roman" w:cs="Times New Roman"/>
          <w:sz w:val="24"/>
          <w:szCs w:val="24"/>
        </w:rPr>
        <w:t xml:space="preserve"> Celcius.</w:t>
      </w:r>
    </w:p>
    <w:p w14:paraId="5A1EF4CA" w14:textId="77777777" w:rsidR="00A77E2F" w:rsidRPr="00070E30" w:rsidRDefault="00A77E2F" w:rsidP="00A77E2F">
      <w:pPr>
        <w:pStyle w:val="Paragrafi"/>
        <w:rPr>
          <w:rFonts w:ascii="Times New Roman" w:hAnsi="Times New Roman" w:cs="Times New Roman"/>
          <w:sz w:val="24"/>
          <w:szCs w:val="24"/>
        </w:rPr>
      </w:pPr>
    </w:p>
    <w:p w14:paraId="5A1EF4C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13</w:t>
      </w:r>
    </w:p>
    <w:p w14:paraId="5A1EF4C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Birra</w:t>
      </w:r>
    </w:p>
    <w:p w14:paraId="5A1EF4CD" w14:textId="77777777" w:rsidR="00A77E2F" w:rsidRPr="00070E30" w:rsidRDefault="00A77E2F" w:rsidP="00A77E2F">
      <w:pPr>
        <w:pStyle w:val="Paragrafi"/>
        <w:rPr>
          <w:rFonts w:ascii="Times New Roman" w:hAnsi="Times New Roman" w:cs="Times New Roman"/>
          <w:sz w:val="24"/>
          <w:szCs w:val="24"/>
        </w:rPr>
      </w:pPr>
    </w:p>
    <w:p w14:paraId="5A1EF4CE"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67</w:t>
      </w:r>
    </w:p>
    <w:p w14:paraId="5A1EF4C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w:t>
      </w:r>
    </w:p>
    <w:p w14:paraId="5A1EF4D0" w14:textId="77777777" w:rsidR="00A77E2F" w:rsidRPr="00070E30" w:rsidRDefault="00EC5316" w:rsidP="00EC5316">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EA7967" w:rsidRPr="00070E30">
        <w:rPr>
          <w:rFonts w:ascii="Times New Roman" w:hAnsi="Times New Roman" w:cs="Times New Roman"/>
          <w:i/>
          <w:sz w:val="24"/>
          <w:szCs w:val="24"/>
        </w:rPr>
        <w:t>dryshuar me ligjin nr. 180/2013</w:t>
      </w:r>
      <w:r w:rsidRPr="00070E30">
        <w:rPr>
          <w:rFonts w:ascii="Times New Roman" w:hAnsi="Times New Roman" w:cs="Times New Roman"/>
          <w:i/>
          <w:sz w:val="24"/>
          <w:szCs w:val="24"/>
        </w:rPr>
        <w:t>, datë 28.12.2013)</w:t>
      </w:r>
    </w:p>
    <w:p w14:paraId="5A1EF4D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Në kuptim të këtij ligji, me termin “birrë” do të kuptohet:</w:t>
      </w:r>
    </w:p>
    <w:p w14:paraId="5A1EF4D2" w14:textId="77777777" w:rsidR="00A77E2F" w:rsidRPr="00070E30" w:rsidRDefault="00A77E2F" w:rsidP="00EA7967">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Çdo produkt i kodit 2203 të NK-së, që ka një </w:t>
      </w:r>
      <w:r w:rsidR="00EA7967" w:rsidRPr="00070E30">
        <w:rPr>
          <w:rFonts w:ascii="Times New Roman" w:hAnsi="Times New Roman" w:cs="Times New Roman"/>
          <w:i/>
          <w:sz w:val="24"/>
          <w:szCs w:val="24"/>
        </w:rPr>
        <w:t>shkallë alkoolometrike</w:t>
      </w:r>
      <w:r w:rsidR="00EA7967" w:rsidRPr="00070E30">
        <w:rPr>
          <w:rFonts w:ascii="Times New Roman" w:hAnsi="Times New Roman" w:cs="Times New Roman"/>
          <w:sz w:val="24"/>
          <w:szCs w:val="24"/>
        </w:rPr>
        <w:t xml:space="preserve"> </w:t>
      </w:r>
      <w:r w:rsidRPr="00070E30">
        <w:rPr>
          <w:rFonts w:ascii="Times New Roman" w:hAnsi="Times New Roman" w:cs="Times New Roman"/>
          <w:sz w:val="24"/>
          <w:szCs w:val="24"/>
        </w:rPr>
        <w:t>ndaj volumit më të madhe se 0,5 për qind .</w:t>
      </w:r>
    </w:p>
    <w:p w14:paraId="5A1EF4D3" w14:textId="77777777" w:rsidR="00A77E2F" w:rsidRPr="00070E30" w:rsidRDefault="00A77E2F" w:rsidP="00EA7967">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Çdo produkt që është përzierje e birrës dhe </w:t>
      </w:r>
      <w:r w:rsidR="00EC5316" w:rsidRPr="00070E30">
        <w:rPr>
          <w:rFonts w:ascii="Times New Roman" w:hAnsi="Times New Roman" w:cs="Times New Roman"/>
          <w:sz w:val="24"/>
          <w:szCs w:val="24"/>
        </w:rPr>
        <w:t xml:space="preserve">pijeve joalkoolike, </w:t>
      </w:r>
      <w:r w:rsidRPr="00070E30">
        <w:rPr>
          <w:rFonts w:ascii="Times New Roman" w:hAnsi="Times New Roman" w:cs="Times New Roman"/>
          <w:sz w:val="24"/>
          <w:szCs w:val="24"/>
        </w:rPr>
        <w:t xml:space="preserve">që klasifikohet në kodin 2206 të NK-së e që ka një </w:t>
      </w:r>
      <w:r w:rsidR="00EC5316" w:rsidRPr="00070E30">
        <w:rPr>
          <w:rFonts w:ascii="Times New Roman" w:hAnsi="Times New Roman" w:cs="Times New Roman"/>
          <w:i/>
          <w:sz w:val="24"/>
          <w:szCs w:val="24"/>
        </w:rPr>
        <w:t>shkallë alkoolometrike</w:t>
      </w:r>
      <w:r w:rsidR="00EC5316" w:rsidRPr="00070E30">
        <w:rPr>
          <w:rFonts w:ascii="Times New Roman" w:hAnsi="Times New Roman" w:cs="Times New Roman"/>
          <w:sz w:val="24"/>
          <w:szCs w:val="24"/>
        </w:rPr>
        <w:t xml:space="preserve"> </w:t>
      </w:r>
      <w:r w:rsidRPr="00070E30">
        <w:rPr>
          <w:rFonts w:ascii="Times New Roman" w:hAnsi="Times New Roman" w:cs="Times New Roman"/>
          <w:sz w:val="24"/>
          <w:szCs w:val="24"/>
        </w:rPr>
        <w:t>ndaj volumit  më të madhe se 0,5 për qind.</w:t>
      </w:r>
    </w:p>
    <w:p w14:paraId="5A1EF4D4" w14:textId="77777777" w:rsidR="00A77E2F" w:rsidRPr="00070E30" w:rsidRDefault="00A77E2F" w:rsidP="00A77E2F">
      <w:pPr>
        <w:pStyle w:val="Paragrafi"/>
        <w:rPr>
          <w:rFonts w:ascii="Times New Roman" w:hAnsi="Times New Roman" w:cs="Times New Roman"/>
          <w:sz w:val="24"/>
          <w:szCs w:val="24"/>
        </w:rPr>
      </w:pPr>
    </w:p>
    <w:p w14:paraId="5A1EF4D5" w14:textId="77777777" w:rsidR="00EA7967" w:rsidRPr="00070E30" w:rsidRDefault="00EA7967" w:rsidP="00EA7967">
      <w:pPr>
        <w:pStyle w:val="NeniNr"/>
        <w:keepNext w:val="0"/>
        <w:rPr>
          <w:rFonts w:ascii="Times New Roman" w:hAnsi="Times New Roman" w:cs="Times New Roman"/>
          <w:i/>
          <w:sz w:val="24"/>
          <w:szCs w:val="24"/>
          <w:lang w:val="sq-AL"/>
        </w:rPr>
      </w:pPr>
      <w:r w:rsidRPr="00070E30">
        <w:rPr>
          <w:rFonts w:ascii="Times New Roman" w:hAnsi="Times New Roman" w:cs="Times New Roman"/>
          <w:i/>
          <w:sz w:val="24"/>
          <w:szCs w:val="24"/>
          <w:lang w:val="sq-AL"/>
        </w:rPr>
        <w:t>Neni 68</w:t>
      </w:r>
    </w:p>
    <w:p w14:paraId="5A1EF4D6" w14:textId="77777777" w:rsidR="00EA7967" w:rsidRPr="00070E30" w:rsidRDefault="00EA7967" w:rsidP="00EA7967">
      <w:pPr>
        <w:pStyle w:val="NeniTitull"/>
        <w:keepNext w:val="0"/>
        <w:rPr>
          <w:rFonts w:ascii="Times New Roman" w:hAnsi="Times New Roman" w:cs="Times New Roman"/>
          <w:i/>
          <w:sz w:val="24"/>
          <w:szCs w:val="24"/>
          <w:lang w:val="sq-AL"/>
        </w:rPr>
      </w:pPr>
      <w:r w:rsidRPr="00070E30">
        <w:rPr>
          <w:rFonts w:ascii="Times New Roman" w:hAnsi="Times New Roman" w:cs="Times New Roman"/>
          <w:i/>
          <w:sz w:val="24"/>
          <w:szCs w:val="24"/>
          <w:lang w:val="sq-AL"/>
        </w:rPr>
        <w:t>Përcaktime të tjera</w:t>
      </w:r>
    </w:p>
    <w:p w14:paraId="5A1EF4D7" w14:textId="77777777" w:rsidR="00EA7967" w:rsidRPr="00070E30" w:rsidRDefault="00996B54" w:rsidP="00EA7967">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EA7967" w:rsidRPr="00070E30">
        <w:rPr>
          <w:rFonts w:ascii="Times New Roman" w:hAnsi="Times New Roman" w:cs="Times New Roman"/>
          <w:i/>
          <w:sz w:val="24"/>
          <w:szCs w:val="24"/>
        </w:rPr>
        <w:t>dryshuar me ligjin nr. 180/2013</w:t>
      </w:r>
      <w:r w:rsidRPr="00070E30">
        <w:rPr>
          <w:rFonts w:ascii="Times New Roman" w:hAnsi="Times New Roman" w:cs="Times New Roman"/>
          <w:i/>
          <w:sz w:val="24"/>
          <w:szCs w:val="24"/>
        </w:rPr>
        <w:t xml:space="preserve"> datë 28.12.2013)</w:t>
      </w:r>
    </w:p>
    <w:p w14:paraId="5A1EF4D8" w14:textId="77777777" w:rsidR="00EA7967" w:rsidRPr="00070E30" w:rsidRDefault="00EA7967" w:rsidP="00EA7967">
      <w:pPr>
        <w:pStyle w:val="Paragrafi"/>
        <w:rPr>
          <w:rFonts w:ascii="Times New Roman" w:hAnsi="Times New Roman" w:cs="Times New Roman"/>
          <w:b/>
          <w:i/>
          <w:sz w:val="24"/>
          <w:szCs w:val="24"/>
        </w:rPr>
      </w:pPr>
    </w:p>
    <w:p w14:paraId="5A1EF4D9" w14:textId="77777777" w:rsidR="00A77E2F" w:rsidRPr="00070E30" w:rsidRDefault="00EA7967" w:rsidP="00EA7967">
      <w:pPr>
        <w:pStyle w:val="Paragrafi"/>
        <w:rPr>
          <w:rFonts w:ascii="Times New Roman" w:hAnsi="Times New Roman" w:cs="Times New Roman"/>
          <w:sz w:val="24"/>
          <w:szCs w:val="24"/>
        </w:rPr>
      </w:pPr>
      <w:r w:rsidRPr="00070E30">
        <w:rPr>
          <w:rFonts w:ascii="Times New Roman" w:hAnsi="Times New Roman" w:cs="Times New Roman"/>
          <w:sz w:val="24"/>
          <w:szCs w:val="24"/>
        </w:rPr>
        <w:t>Akciza e birrës përcaktohet në bazë të hektolitrave për shkallë alkoolometrike të produktit përfundimtar.</w:t>
      </w:r>
    </w:p>
    <w:p w14:paraId="5A1EF4D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69</w:t>
      </w:r>
    </w:p>
    <w:p w14:paraId="5A1EF4D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Përcaktimi i akcizës së birrës</w:t>
      </w:r>
    </w:p>
    <w:p w14:paraId="5A1EF4DC" w14:textId="77777777" w:rsidR="00A77E2F" w:rsidRPr="00070E30" w:rsidRDefault="00A77E2F" w:rsidP="00A77E2F">
      <w:pPr>
        <w:pStyle w:val="NeniTitull"/>
        <w:rPr>
          <w:rFonts w:ascii="Times New Roman" w:hAnsi="Times New Roman" w:cs="Times New Roman"/>
          <w:sz w:val="24"/>
          <w:szCs w:val="24"/>
          <w:lang w:val="sq-AL"/>
        </w:rPr>
      </w:pPr>
    </w:p>
    <w:p w14:paraId="5A1EF4DD" w14:textId="77777777" w:rsidR="00A77E2F" w:rsidRPr="00070E30" w:rsidRDefault="00A77E2F" w:rsidP="00CC7547">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Me qëllim përcaktimin e akcizës së birrës, me produkt të përfunduar kuptohet birra në kushtet kur </w:t>
      </w:r>
      <w:r w:rsidR="00CC7547" w:rsidRPr="00070E30">
        <w:rPr>
          <w:rFonts w:ascii="Times New Roman" w:hAnsi="Times New Roman" w:cs="Times New Roman"/>
          <w:sz w:val="24"/>
          <w:szCs w:val="24"/>
        </w:rPr>
        <w:t>ajo hidhet për konsum.</w:t>
      </w:r>
    </w:p>
    <w:p w14:paraId="5A1EF4D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kontrollin e prodhimit instalohen matës të lëndëve të para, të birrës menjëherë mbas staxhionimit dhe eventualisht të produkteve gjysmë të gatshme, si dhe matës  për përcaktimin e numrit të ambalazheve të parapërgatitur dhe të mbushur. Me të mbaruar staxhionimi, produkti ruhet në magazinë, regjistrohet në kontabilitet nga depozituesi i miratuar dhe verifikohet nga autoritetet doganore.</w:t>
      </w:r>
    </w:p>
    <w:p w14:paraId="5A1EF4D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Staxhionimi i birrës mund të kryhet edhe në fabrika të ndryshme nga ato ku kryhet prodhimi ose në punishte të posaçme ambalazhimi, që, në këtë rast, konsiderohen fabrika birre brenda statusit të magazinës fiskale.</w:t>
      </w:r>
    </w:p>
    <w:p w14:paraId="5A1EF4E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Pranohen tolerancat e mëposhtme:</w:t>
      </w:r>
    </w:p>
    <w:p w14:paraId="5A1EF4E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dy të dhjetat e gradës alkoolometrike mesatare efektive të produktit të përfunduar, të nxjerrë gjatë kontrolleve të kryera mbi lotet e staxhionuara, për lloje të veçanta ambalazhesh ose konteinerësh.</w:t>
      </w:r>
    </w:p>
    <w:p w14:paraId="5A1EF4E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të parashikuara në normativën metrike në fuqi, për vëllimin e ambalazheve të parapërgatitur.</w:t>
      </w:r>
    </w:p>
    <w:p w14:paraId="5A1EF4E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Për diferencat përtej kufijve të parashikuar në pikën 4 të këtij neni, bëhet pasqyrimi në kontabilitet, paguhet detyrimi i munguar i akcizës, si dhe aplikohen penalitetet respektive, sipas përcaktimeve të seksionit për shkeljet.</w:t>
      </w:r>
    </w:p>
    <w:p w14:paraId="5A1EF4E4" w14:textId="77777777" w:rsidR="00A77E2F" w:rsidRPr="00070E30" w:rsidRDefault="00A77E2F" w:rsidP="00A77E2F">
      <w:pPr>
        <w:pStyle w:val="Paragrafi"/>
        <w:rPr>
          <w:rFonts w:ascii="Times New Roman" w:hAnsi="Times New Roman" w:cs="Times New Roman"/>
          <w:sz w:val="24"/>
          <w:szCs w:val="24"/>
        </w:rPr>
      </w:pPr>
    </w:p>
    <w:p w14:paraId="5A1EF4E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14</w:t>
      </w:r>
    </w:p>
    <w:p w14:paraId="5A1EF4E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Vera</w:t>
      </w:r>
    </w:p>
    <w:p w14:paraId="5A1EF4E7" w14:textId="77777777" w:rsidR="00A77E2F" w:rsidRPr="00070E30" w:rsidRDefault="00A77E2F" w:rsidP="00A77E2F">
      <w:pPr>
        <w:pStyle w:val="Paragrafi"/>
        <w:rPr>
          <w:rFonts w:ascii="Times New Roman" w:hAnsi="Times New Roman" w:cs="Times New Roman"/>
          <w:sz w:val="24"/>
          <w:szCs w:val="24"/>
        </w:rPr>
      </w:pPr>
    </w:p>
    <w:p w14:paraId="5A1EF4E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70</w:t>
      </w:r>
    </w:p>
    <w:p w14:paraId="5A1EF4E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w:t>
      </w:r>
    </w:p>
    <w:p w14:paraId="5A1EF4EA" w14:textId="77777777" w:rsidR="00A77E2F" w:rsidRPr="00070E30" w:rsidRDefault="00A77E2F" w:rsidP="00A77E2F">
      <w:pPr>
        <w:pStyle w:val="Paragrafi"/>
        <w:rPr>
          <w:rFonts w:ascii="Times New Roman" w:hAnsi="Times New Roman" w:cs="Times New Roman"/>
          <w:sz w:val="24"/>
          <w:szCs w:val="24"/>
        </w:rPr>
      </w:pPr>
    </w:p>
    <w:p w14:paraId="5A1EF4E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Në zbatim të këtij ligji, me termat e mëposhtëm do të kuptohen:</w:t>
      </w:r>
    </w:p>
    <w:p w14:paraId="5A1EF4E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“Verë e qetë” janë  të gjitha produktet që klasifikohen në kodet 22 04 dhe 22 05 të NK, me përjashtim të verërave të shkumbëzuara, të përcaktuara në pikën 2 të këtij neni, që kanë njërën nga karakteristikat e mëposhtme:</w:t>
      </w:r>
    </w:p>
    <w:p w14:paraId="5A1EF4E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një shkallë alkoolometrike faktike mbi 1,2 për qind,  por jo mbi 15 për qind ndaj volumit, me kusht që alkooli që përmban produkti i gatshëm të jetë përftuar tërësisht nga fermentimi;</w:t>
      </w:r>
    </w:p>
    <w:p w14:paraId="5A1EF4E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një shkallë alkoolometrike faktike mbi 15 për qind, por jo mbi 18 për qind ndaj volumit, me kusht që të jetë prodhuar pa u pasuruar dhe që alkooli që përmban produkti i gatshëm të jetë përftuar tërësisht nga fermentimi.</w:t>
      </w:r>
    </w:p>
    <w:p w14:paraId="5A1EF4E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“Verë e shkumbëzuar” janë të gjitha produktet që klasifikohen në kodet 22 04 10, 22 04 21 10, 22 04 29 10 dhe 22 05 të NK-së, të cilat plotësojnë njëkohësisht kushtet e mëposhtme:</w:t>
      </w:r>
    </w:p>
    <w:p w14:paraId="5A1EF4F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paraqiten në shishe të mbyllura me tapë në formë kërpudhe, që fiksohet nga kapëse ose tela, dhe që kanë presion të anhidritit karbonik në lëng, të paktën, 3 bar;</w:t>
      </w:r>
    </w:p>
    <w:p w14:paraId="5A1EF4F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kanë një shkallë efektive alkoolometrike mbi 1,2 për qind, por jo mbi 15 për qind ndaj volumit, me kusht që alkooli që përmban produkti i gatshëm të jetë përftuar tërësisht nga fermentimi.</w:t>
      </w:r>
    </w:p>
    <w:p w14:paraId="5A1EF4F2" w14:textId="77777777" w:rsidR="00A77E2F" w:rsidRPr="00070E30" w:rsidRDefault="00A77E2F" w:rsidP="00A77E2F">
      <w:pPr>
        <w:pStyle w:val="Paragrafi"/>
        <w:rPr>
          <w:rFonts w:ascii="Times New Roman" w:hAnsi="Times New Roman" w:cs="Times New Roman"/>
          <w:sz w:val="24"/>
          <w:szCs w:val="24"/>
        </w:rPr>
      </w:pPr>
    </w:p>
    <w:p w14:paraId="5A1EF4F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71</w:t>
      </w:r>
    </w:p>
    <w:p w14:paraId="5A1EF4F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Objekti i taksimit dhe mënyra e përcaktimit të akcizës</w:t>
      </w:r>
    </w:p>
    <w:p w14:paraId="5A1EF4F5" w14:textId="77777777" w:rsidR="00A77E2F" w:rsidRPr="00070E30" w:rsidRDefault="00A77E2F" w:rsidP="00A77E2F">
      <w:pPr>
        <w:pStyle w:val="Paragrafi"/>
        <w:rPr>
          <w:rFonts w:ascii="Times New Roman" w:hAnsi="Times New Roman" w:cs="Times New Roman"/>
          <w:sz w:val="24"/>
          <w:szCs w:val="24"/>
        </w:rPr>
      </w:pPr>
    </w:p>
    <w:p w14:paraId="5A1EF4F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Vera e qetë ose e shkumëzuar i nënshtrohet pagesës së akcizës për hektolitër të produktit të përfunduar.</w:t>
      </w:r>
    </w:p>
    <w:p w14:paraId="5A1EF4F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Përjashtohet nga pagesa e akcizës vera e prodhuar nga individët privatë dhe e konsumuar nga vetë prodhuesi, nga familjarët ose miqtë e tij, me kusht që të mos jetë objekt i asnjë veprimtarie shitjeje dhe sasia e prodhimit të mos jetë më e madhe se 200 litra verë në vit. </w:t>
      </w:r>
    </w:p>
    <w:p w14:paraId="5A1EF4F8" w14:textId="77777777" w:rsidR="00932512" w:rsidRPr="00070E30" w:rsidRDefault="00932512" w:rsidP="00A77E2F">
      <w:pPr>
        <w:pStyle w:val="NeniTitull"/>
        <w:rPr>
          <w:rFonts w:ascii="Times New Roman" w:hAnsi="Times New Roman" w:cs="Times New Roman"/>
          <w:sz w:val="24"/>
          <w:szCs w:val="24"/>
          <w:lang w:val="sq-AL"/>
        </w:rPr>
      </w:pPr>
    </w:p>
    <w:p w14:paraId="5A1EF4F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15</w:t>
      </w:r>
    </w:p>
    <w:p w14:paraId="5A1EF4F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Pije të fermentuara ndryshe nga birra dhe vera</w:t>
      </w:r>
    </w:p>
    <w:p w14:paraId="5A1EF4FB" w14:textId="77777777" w:rsidR="00A77E2F" w:rsidRPr="00070E30" w:rsidRDefault="00A77E2F" w:rsidP="00A77E2F">
      <w:pPr>
        <w:pStyle w:val="Paragrafi"/>
        <w:rPr>
          <w:rFonts w:ascii="Times New Roman" w:hAnsi="Times New Roman" w:cs="Times New Roman"/>
          <w:sz w:val="24"/>
          <w:szCs w:val="24"/>
        </w:rPr>
      </w:pPr>
    </w:p>
    <w:p w14:paraId="5A1EF4FC"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72</w:t>
      </w:r>
    </w:p>
    <w:p w14:paraId="5A1EF4FD"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w:t>
      </w:r>
    </w:p>
    <w:p w14:paraId="5A1EF4FE" w14:textId="77777777" w:rsidR="00A77E2F" w:rsidRPr="00070E30" w:rsidRDefault="00A77E2F" w:rsidP="00A77E2F">
      <w:pPr>
        <w:pStyle w:val="Paragrafi"/>
        <w:rPr>
          <w:rFonts w:ascii="Times New Roman" w:hAnsi="Times New Roman" w:cs="Times New Roman"/>
          <w:sz w:val="24"/>
          <w:szCs w:val="24"/>
        </w:rPr>
      </w:pPr>
    </w:p>
    <w:p w14:paraId="5A1EF4F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Në zbatim të këtij ligji, me termat e mëposhtëm do të kuptohen:</w:t>
      </w:r>
    </w:p>
    <w:p w14:paraId="5A1EF50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“Pije të tjera të fermentuara të qeta” janë të gjitha produktet që klasifikohen në kodet 22 04 dhe 22 05 të NK-së, që nuk trajtohen në nenin 70 të këtij ligji, si dhe produktet që klasifikohen në kodin 22 06 të NK-së, përjashtuar pijet e tjera të fermentuara të gazuara, të përcaktuara në shkronjën “b” të kësaj pike, si dhe duke përjashtuar produktet e përmendura në nenin 67 të këtij ligji, që kanë:</w:t>
      </w:r>
    </w:p>
    <w:p w14:paraId="5A1EF50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një shkallë alkoolometrike faktike mbi 1,2 për qind, por jo mbi 10 për qind ndaj volumit;</w:t>
      </w:r>
    </w:p>
    <w:p w14:paraId="5A1EF50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një shkallë alkoolometrike faktike mbi 10 për qind, por jo mbi 15 për qind ndaj volumit, me kusht që alkooli i produktit të jetë përftuar tërësisht nga fermentimi.</w:t>
      </w:r>
    </w:p>
    <w:p w14:paraId="5A1EF50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2.“Pije të tjera të fermentuara të gazuara” janë të gjitha produktet që klasifikohen në kodet 22 06 00 31 dhe 22 06 00 39 të NK-së, si dhe të gjitha produktet e klasifikuara në kodet 22 04 10 dhe 22 04 21 10, 22 04 29 10 dhe 22 05 të NK-së, të patrajtuara nga neni 70 i këtij ligji, të cilat plotësojnë kushtet e mëposhtme:</w:t>
      </w:r>
    </w:p>
    <w:p w14:paraId="5A1EF50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të paraqiten në shishe të mbyllura me tapë në formë kërpudhe, që fiksohet nga kapëse ose tela dhe që kanë presion të anhidritit karbonik në lëng, të paktën, 3 bar;</w:t>
      </w:r>
    </w:p>
    <w:p w14:paraId="5A1EF50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të kenë një shkallë efektive alkoolometrike mbi 1,2 për qind, por jo mbi 13 për qind ndaj volumit; </w:t>
      </w:r>
    </w:p>
    <w:p w14:paraId="5A1EF50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të kenë një shkallë efektive alkoolometrike mbi 13 për qind, por jo mbi 15  për qind ndaj volumit, me kusht që alkooli i produktit të jetë përftuar tërësisht nga fermentimi.</w:t>
      </w:r>
    </w:p>
    <w:p w14:paraId="5A1EF507" w14:textId="77777777" w:rsidR="00A77E2F" w:rsidRPr="00070E30" w:rsidRDefault="00A77E2F" w:rsidP="00A77E2F">
      <w:pPr>
        <w:pStyle w:val="Paragrafi"/>
        <w:rPr>
          <w:rFonts w:ascii="Times New Roman" w:hAnsi="Times New Roman" w:cs="Times New Roman"/>
          <w:sz w:val="24"/>
          <w:szCs w:val="24"/>
        </w:rPr>
      </w:pPr>
    </w:p>
    <w:p w14:paraId="5A1EF50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73</w:t>
      </w:r>
    </w:p>
    <w:p w14:paraId="5A1EF50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Objekti i taksimit dhe mënyra e përcaktimit të akcizës</w:t>
      </w:r>
    </w:p>
    <w:p w14:paraId="5A1EF50A" w14:textId="77777777" w:rsidR="00A77E2F" w:rsidRPr="00070E30" w:rsidRDefault="00A77E2F" w:rsidP="00A77E2F">
      <w:pPr>
        <w:pStyle w:val="Paragrafi"/>
        <w:rPr>
          <w:rFonts w:ascii="Times New Roman" w:hAnsi="Times New Roman" w:cs="Times New Roman"/>
          <w:sz w:val="24"/>
          <w:szCs w:val="24"/>
        </w:rPr>
      </w:pPr>
    </w:p>
    <w:p w14:paraId="5A1EF50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Pijet e tjera të fermentuara, ndryshe nga birra dhe vera, i nënshtrohen pagesës së akcizës me të njëjtën tarifë të parashikuar për verën e matur me hektolitër për produkt të gatshëm.</w:t>
      </w:r>
    </w:p>
    <w:p w14:paraId="5A1EF50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Përjashtohen nga pagesa e akcizës pijet e fermentuara, të qeta dhe të gazuara, të prodhuara nga një privat dhe të konsumuara nga vetë prodhuesi, nga familjarët ose miqtë e tij, me kusht që të mos jetë objekt i asnjë veprimtarie shitjeje dhe sasia e prodhimit të mos jetë më e madhe se 200 litra në vit.</w:t>
      </w:r>
    </w:p>
    <w:p w14:paraId="5A1EF50D" w14:textId="77777777" w:rsidR="00932512" w:rsidRPr="00070E30" w:rsidRDefault="00A77E2F" w:rsidP="00996B54">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Produktet e gatshme, si dhe ato, që janë të destinuara për t’u përpunuar në punishte të tjera, ruhen në magazinë, regjistrohen në kontabilitet nga depozituesi i miratuar dhe verifikohen nga autoritetet doganore. </w:t>
      </w:r>
    </w:p>
    <w:p w14:paraId="5A1EF50E"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16</w:t>
      </w:r>
    </w:p>
    <w:p w14:paraId="5A1EF50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Produktet alkoolike të ndërmjetme</w:t>
      </w:r>
    </w:p>
    <w:p w14:paraId="5A1EF510" w14:textId="77777777" w:rsidR="00A77E2F" w:rsidRPr="00070E30" w:rsidRDefault="00A77E2F" w:rsidP="00A77E2F">
      <w:pPr>
        <w:pStyle w:val="Paragrafi"/>
        <w:rPr>
          <w:rFonts w:ascii="Times New Roman" w:hAnsi="Times New Roman" w:cs="Times New Roman"/>
          <w:sz w:val="24"/>
          <w:szCs w:val="24"/>
        </w:rPr>
      </w:pPr>
    </w:p>
    <w:p w14:paraId="5A1EF51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74</w:t>
      </w:r>
    </w:p>
    <w:p w14:paraId="5A1EF51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w:t>
      </w:r>
    </w:p>
    <w:p w14:paraId="5A1EF513" w14:textId="77777777" w:rsidR="00A77E2F" w:rsidRPr="00070E30" w:rsidRDefault="00A77E2F" w:rsidP="00A77E2F">
      <w:pPr>
        <w:pStyle w:val="Paragrafi"/>
        <w:rPr>
          <w:rFonts w:ascii="Times New Roman" w:hAnsi="Times New Roman" w:cs="Times New Roman"/>
          <w:sz w:val="24"/>
          <w:szCs w:val="24"/>
        </w:rPr>
      </w:pPr>
    </w:p>
    <w:p w14:paraId="5A1EF51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Në zbatim të këtij ligji, me termin e mëposhtëm nënkuptohet:</w:t>
      </w:r>
    </w:p>
    <w:p w14:paraId="5A1EF51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“Produkte të ndërmjetme” janë të gjitha produktet që klasifikohen në kodet 22 04, 22 05 dhe 22 06 të NK-së, të patrajtuara nga nenet 67, 70 dhe 72 të këtij ligji, që kanë një shkallë alkoolometrike efektive mbi 1,2 për qind të volumit, por nën nivelin e 22 për qind të volumit. Pa rënë ndesh me nenin 72 të këtij ligji, konsiderohet “produkt i ndërmjetëm” çdo pije e fermentuar e qetë, me shkallë alkoolometrike efektive mbi 5,5 për qind të volumit dhe që nuk përftohet tërësisht nga fermentimi, sipas përcaktimit të shkronjës “a” të nenit 72, si dhe çdo pije e fermentuar, e gazuar, me shkallë alkoolometrike efektive mbi 8,5 për qind të volumit dhe që nuk përftohet  tërësisht nga fermentimi, sipas përcaktimit të shkronjave “a”  e “b” të pikës 2 të nenit 72.</w:t>
      </w:r>
    </w:p>
    <w:p w14:paraId="5A1EF516" w14:textId="77777777" w:rsidR="00A77E2F" w:rsidRPr="00070E30" w:rsidRDefault="00A77E2F" w:rsidP="00A77E2F">
      <w:pPr>
        <w:pStyle w:val="Paragrafi"/>
        <w:rPr>
          <w:rFonts w:ascii="Times New Roman" w:hAnsi="Times New Roman" w:cs="Times New Roman"/>
          <w:sz w:val="24"/>
          <w:szCs w:val="24"/>
        </w:rPr>
      </w:pPr>
    </w:p>
    <w:p w14:paraId="5A1EF517"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75</w:t>
      </w:r>
    </w:p>
    <w:p w14:paraId="5A1EF518"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Objekti i taksimit dhe mënyra e përcaktimit të akcizës</w:t>
      </w:r>
    </w:p>
    <w:p w14:paraId="5A1EF519" w14:textId="77777777" w:rsidR="00A77E2F" w:rsidRPr="00070E30" w:rsidRDefault="00A77E2F" w:rsidP="00A77E2F">
      <w:pPr>
        <w:pStyle w:val="Paragrafi"/>
        <w:rPr>
          <w:rFonts w:ascii="Times New Roman" w:hAnsi="Times New Roman" w:cs="Times New Roman"/>
          <w:sz w:val="24"/>
          <w:szCs w:val="24"/>
        </w:rPr>
      </w:pPr>
    </w:p>
    <w:p w14:paraId="5A1EF51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Produktet alkoolike të ndërmjetme i nënshtrohen pagesës së akcizës me të njëjtën tarifë që ka produkti i gatshëm, i matur në hektolitra. </w:t>
      </w:r>
    </w:p>
    <w:p w14:paraId="5A1EF51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Produktet e gatshme ruhen në magazinë nga depozituesi i miratuar dhe verifikohen nga autoritetet doganore, sipas përcaktimeve në aktet nënligjore, në zbatim të këtij ligji. </w:t>
      </w:r>
    </w:p>
    <w:p w14:paraId="5A1EF51C" w14:textId="77777777" w:rsidR="00A77E2F" w:rsidRPr="00070E30" w:rsidRDefault="00A77E2F" w:rsidP="00A77E2F">
      <w:pPr>
        <w:pStyle w:val="Paragrafi"/>
        <w:rPr>
          <w:rFonts w:ascii="Times New Roman" w:hAnsi="Times New Roman" w:cs="Times New Roman"/>
          <w:sz w:val="24"/>
          <w:szCs w:val="24"/>
        </w:rPr>
      </w:pPr>
    </w:p>
    <w:p w14:paraId="5A1EF51D" w14:textId="77777777" w:rsidR="00A77E2F" w:rsidRPr="00070E30" w:rsidRDefault="00A77E2F" w:rsidP="002949AA">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IX</w:t>
      </w:r>
    </w:p>
    <w:p w14:paraId="5A1EF51E" w14:textId="77777777" w:rsidR="00FC61FF" w:rsidRPr="00070E30" w:rsidRDefault="00483E1C" w:rsidP="00483E1C">
      <w:pPr>
        <w:pStyle w:val="Paragrafi"/>
        <w:rPr>
          <w:rFonts w:ascii="Times New Roman" w:hAnsi="Times New Roman" w:cs="Times New Roman"/>
          <w:i/>
          <w:sz w:val="24"/>
          <w:szCs w:val="24"/>
        </w:rPr>
      </w:pPr>
      <w:r w:rsidRPr="00070E30">
        <w:rPr>
          <w:rFonts w:ascii="Times New Roman" w:hAnsi="Times New Roman" w:cs="Times New Roman"/>
          <w:spacing w:val="-4"/>
          <w:sz w:val="24"/>
          <w:szCs w:val="24"/>
        </w:rPr>
        <w:t xml:space="preserve">                                                                     </w:t>
      </w:r>
      <w:r w:rsidR="00FC61FF" w:rsidRPr="00070E30">
        <w:rPr>
          <w:rFonts w:ascii="Times New Roman" w:hAnsi="Times New Roman" w:cs="Times New Roman"/>
          <w:spacing w:val="-4"/>
          <w:sz w:val="24"/>
          <w:szCs w:val="24"/>
        </w:rPr>
        <w:t>KAFEJA</w:t>
      </w:r>
    </w:p>
    <w:p w14:paraId="5A1EF51F" w14:textId="77777777" w:rsidR="00204FD6" w:rsidRPr="00070E30" w:rsidRDefault="00996B54" w:rsidP="00204FD6">
      <w:pPr>
        <w:pStyle w:val="Paragrafi"/>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5F10DA" w:rsidRPr="00070E30">
        <w:rPr>
          <w:rFonts w:ascii="Times New Roman" w:hAnsi="Times New Roman" w:cs="Times New Roman"/>
          <w:i/>
          <w:sz w:val="24"/>
          <w:szCs w:val="24"/>
        </w:rPr>
        <w:t>dryshuar</w:t>
      </w:r>
      <w:r w:rsidR="00204FD6" w:rsidRPr="00070E30">
        <w:rPr>
          <w:rFonts w:ascii="Times New Roman" w:hAnsi="Times New Roman" w:cs="Times New Roman"/>
          <w:i/>
          <w:sz w:val="24"/>
          <w:szCs w:val="24"/>
        </w:rPr>
        <w:t xml:space="preserve"> me ligjin </w:t>
      </w:r>
      <w:r w:rsidR="00C25B6E" w:rsidRPr="00070E30">
        <w:rPr>
          <w:rFonts w:ascii="Times New Roman" w:hAnsi="Times New Roman" w:cs="Times New Roman"/>
          <w:i/>
          <w:sz w:val="24"/>
          <w:szCs w:val="24"/>
        </w:rPr>
        <w:t xml:space="preserve">nr. 180/2013 datë 28.12.2013 </w:t>
      </w:r>
      <w:r w:rsidR="00FC61FF" w:rsidRPr="00070E30">
        <w:rPr>
          <w:rFonts w:ascii="Times New Roman" w:hAnsi="Times New Roman" w:cs="Times New Roman"/>
          <w:i/>
          <w:sz w:val="24"/>
          <w:szCs w:val="24"/>
        </w:rPr>
        <w:t>dhe ndryshuar titulli me ligjin nr. 158/2014, dat</w:t>
      </w:r>
      <w:r w:rsidRPr="00070E30">
        <w:rPr>
          <w:rFonts w:ascii="Times New Roman" w:hAnsi="Times New Roman" w:cs="Times New Roman"/>
          <w:i/>
          <w:sz w:val="24"/>
          <w:szCs w:val="24"/>
        </w:rPr>
        <w:t>ë</w:t>
      </w:r>
      <w:r w:rsidR="00FC61FF" w:rsidRPr="00070E30">
        <w:rPr>
          <w:rFonts w:ascii="Times New Roman" w:hAnsi="Times New Roman" w:cs="Times New Roman"/>
          <w:i/>
          <w:sz w:val="24"/>
          <w:szCs w:val="24"/>
        </w:rPr>
        <w:t xml:space="preserve"> 27.11.2014</w:t>
      </w:r>
      <w:r w:rsidRPr="00070E30">
        <w:rPr>
          <w:rFonts w:ascii="Times New Roman" w:hAnsi="Times New Roman" w:cs="Times New Roman"/>
          <w:i/>
          <w:sz w:val="24"/>
          <w:szCs w:val="24"/>
        </w:rPr>
        <w:t>)</w:t>
      </w:r>
    </w:p>
    <w:p w14:paraId="5A1EF520" w14:textId="77777777" w:rsidR="00204FD6" w:rsidRPr="00070E30" w:rsidRDefault="00204FD6" w:rsidP="00204FD6">
      <w:pPr>
        <w:pStyle w:val="Paragrafi"/>
        <w:rPr>
          <w:rFonts w:ascii="Times New Roman" w:hAnsi="Times New Roman" w:cs="Times New Roman"/>
          <w:sz w:val="24"/>
          <w:szCs w:val="24"/>
        </w:rPr>
      </w:pPr>
    </w:p>
    <w:p w14:paraId="5A1EF521" w14:textId="77777777" w:rsidR="00FC61FF" w:rsidRPr="00070E30" w:rsidRDefault="00FC61FF" w:rsidP="00FC61FF">
      <w:pPr>
        <w:pStyle w:val="NeniNr"/>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Neni 76</w:t>
      </w:r>
    </w:p>
    <w:p w14:paraId="5A1EF522" w14:textId="77777777" w:rsidR="00FC61FF" w:rsidRPr="00070E30" w:rsidRDefault="00FC61FF" w:rsidP="00FC61FF">
      <w:pPr>
        <w:pStyle w:val="NeniTitull"/>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Përkufizime</w:t>
      </w:r>
    </w:p>
    <w:p w14:paraId="5A1EF523" w14:textId="77777777" w:rsidR="00FC61FF" w:rsidRPr="00070E30" w:rsidRDefault="00C25B6E" w:rsidP="00FC61FF">
      <w:pPr>
        <w:jc w:val="center"/>
        <w:rPr>
          <w:rFonts w:ascii="Times New Roman" w:hAnsi="Times New Roman" w:cs="Times New Roman"/>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FC61FF" w:rsidRPr="00070E30">
        <w:rPr>
          <w:rFonts w:ascii="Times New Roman" w:hAnsi="Times New Roman" w:cs="Times New Roman"/>
          <w:i/>
          <w:sz w:val="24"/>
          <w:szCs w:val="24"/>
        </w:rPr>
        <w:t xml:space="preserve">dryshuar me ligjin </w:t>
      </w:r>
      <w:r w:rsidRPr="00070E30">
        <w:rPr>
          <w:rFonts w:ascii="Times New Roman" w:hAnsi="Times New Roman" w:cs="Times New Roman"/>
          <w:i/>
          <w:sz w:val="24"/>
          <w:szCs w:val="24"/>
        </w:rPr>
        <w:t xml:space="preserve">nr. 180/2013 datë 28.12.2013 dhe </w:t>
      </w:r>
      <w:r w:rsidR="00FC61FF" w:rsidRPr="00070E30">
        <w:rPr>
          <w:rFonts w:ascii="Times New Roman" w:hAnsi="Times New Roman" w:cs="Times New Roman"/>
          <w:i/>
          <w:sz w:val="24"/>
          <w:szCs w:val="24"/>
        </w:rPr>
        <w:t>nr. 158/2014, datë 27.11.2014</w:t>
      </w:r>
      <w:r w:rsidRPr="00070E30">
        <w:rPr>
          <w:rFonts w:ascii="Times New Roman" w:hAnsi="Times New Roman" w:cs="Times New Roman"/>
          <w:i/>
          <w:sz w:val="24"/>
          <w:szCs w:val="24"/>
        </w:rPr>
        <w:t>)</w:t>
      </w:r>
    </w:p>
    <w:p w14:paraId="5A1EF524" w14:textId="77777777" w:rsidR="00FC61FF" w:rsidRPr="00070E30" w:rsidRDefault="00FC61FF" w:rsidP="00FC61FF">
      <w:pPr>
        <w:pStyle w:val="Hapesira7"/>
        <w:rPr>
          <w:rFonts w:ascii="Times New Roman" w:hAnsi="Times New Roman" w:cs="Times New Roman"/>
          <w:spacing w:val="-4"/>
          <w:sz w:val="24"/>
        </w:rPr>
      </w:pPr>
    </w:p>
    <w:p w14:paraId="5A1EF525" w14:textId="77777777" w:rsidR="00FC61FF" w:rsidRPr="00070E30" w:rsidRDefault="00FC61FF" w:rsidP="00FC61FF">
      <w:pPr>
        <w:pStyle w:val="Paragrafi"/>
        <w:rPr>
          <w:rFonts w:ascii="Times New Roman" w:hAnsi="Times New Roman" w:cs="Times New Roman"/>
          <w:spacing w:val="-4"/>
          <w:sz w:val="24"/>
          <w:szCs w:val="24"/>
        </w:rPr>
      </w:pPr>
      <w:r w:rsidRPr="00070E30">
        <w:rPr>
          <w:rFonts w:ascii="Times New Roman" w:hAnsi="Times New Roman" w:cs="Times New Roman"/>
          <w:spacing w:val="-4"/>
          <w:sz w:val="24"/>
          <w:szCs w:val="24"/>
        </w:rPr>
        <w:t>Në kuptim të këtij ligji, me termin “kafe” do të kuptohet:</w:t>
      </w:r>
    </w:p>
    <w:p w14:paraId="5A1EF526" w14:textId="77777777" w:rsidR="00FC61FF" w:rsidRPr="00070E30" w:rsidRDefault="00FC61FF" w:rsidP="00FC61FF">
      <w:pPr>
        <w:pStyle w:val="Paragrafi"/>
        <w:rPr>
          <w:rFonts w:ascii="Times New Roman" w:hAnsi="Times New Roman" w:cs="Times New Roman"/>
          <w:spacing w:val="-4"/>
          <w:sz w:val="24"/>
          <w:szCs w:val="24"/>
        </w:rPr>
      </w:pPr>
      <w:r w:rsidRPr="00070E30">
        <w:rPr>
          <w:rFonts w:ascii="Times New Roman" w:hAnsi="Times New Roman" w:cs="Times New Roman"/>
          <w:spacing w:val="-4"/>
          <w:sz w:val="24"/>
          <w:szCs w:val="24"/>
        </w:rPr>
        <w:t>a) kafeja, nëse është apo jo e pjekur apo e dekafeinizuar, lëvoret dhe lëkurat e kafesë, zëvendësuesit e kafesë që përmbajnë kafe në çdo proporcion, që klasifikohen në kodin 09 01 të NK-së;</w:t>
      </w:r>
    </w:p>
    <w:p w14:paraId="5A1EF527" w14:textId="77777777" w:rsidR="00FC61FF" w:rsidRPr="00070E30" w:rsidRDefault="00FC61FF" w:rsidP="00FC61FF">
      <w:pPr>
        <w:pStyle w:val="NeniNr"/>
        <w:jc w:val="both"/>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ab/>
        <w:t>b) ekstraktet, esencat dhe koncentratet e kafesë ose përgatitjet që bazohen në kafe dhe zëvendësues të tjerë të kafesë së pjekur, koncentratet dhe përgatitjet prej tyre, që klasifikohen në kodet 21 01 11 00 deri në 21 01 12 98.</w:t>
      </w:r>
    </w:p>
    <w:p w14:paraId="5A1EF528" w14:textId="77777777" w:rsidR="00FC61FF" w:rsidRPr="00070E30" w:rsidRDefault="00FC61FF" w:rsidP="00FC61FF">
      <w:pPr>
        <w:pStyle w:val="NeniNr"/>
        <w:rPr>
          <w:rFonts w:ascii="Times New Roman" w:hAnsi="Times New Roman" w:cs="Times New Roman"/>
          <w:spacing w:val="-4"/>
          <w:sz w:val="24"/>
          <w:szCs w:val="24"/>
          <w:lang w:val="sq-AL"/>
        </w:rPr>
      </w:pPr>
    </w:p>
    <w:p w14:paraId="5A1EF529" w14:textId="77777777" w:rsidR="00A77E2F" w:rsidRPr="00070E30" w:rsidRDefault="00A77E2F" w:rsidP="00FC61F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77</w:t>
      </w:r>
    </w:p>
    <w:p w14:paraId="5A1EF52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Detyrimet</w:t>
      </w:r>
    </w:p>
    <w:p w14:paraId="5A1EF52B" w14:textId="77777777" w:rsidR="00FC61FF" w:rsidRPr="00070E30" w:rsidRDefault="00C25B6E" w:rsidP="00483E1C">
      <w:pPr>
        <w:jc w:val="center"/>
        <w:rPr>
          <w:rFonts w:ascii="Times New Roman" w:hAnsi="Times New Roman" w:cs="Times New Roman"/>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5F10DA" w:rsidRPr="00070E30">
        <w:rPr>
          <w:rFonts w:ascii="Times New Roman" w:hAnsi="Times New Roman" w:cs="Times New Roman"/>
          <w:i/>
          <w:sz w:val="24"/>
          <w:szCs w:val="24"/>
        </w:rPr>
        <w:t>dryshuar</w:t>
      </w:r>
      <w:r w:rsidR="00204FD6" w:rsidRPr="00070E30">
        <w:rPr>
          <w:rFonts w:ascii="Times New Roman" w:hAnsi="Times New Roman" w:cs="Times New Roman"/>
          <w:i/>
          <w:sz w:val="24"/>
          <w:szCs w:val="24"/>
        </w:rPr>
        <w:t xml:space="preserve"> me ligjin nr. 180/2013</w:t>
      </w:r>
      <w:r w:rsidR="00FC61FF" w:rsidRPr="00070E30">
        <w:rPr>
          <w:rFonts w:ascii="Times New Roman" w:hAnsi="Times New Roman" w:cs="Times New Roman"/>
          <w:i/>
          <w:sz w:val="24"/>
          <w:szCs w:val="24"/>
        </w:rPr>
        <w:t xml:space="preserve"> dhe nr. 158/2014, datë 27.11.2014</w:t>
      </w:r>
      <w:r w:rsidRPr="00070E30">
        <w:rPr>
          <w:rFonts w:ascii="Times New Roman" w:hAnsi="Times New Roman" w:cs="Times New Roman"/>
          <w:i/>
          <w:sz w:val="24"/>
          <w:szCs w:val="24"/>
        </w:rPr>
        <w:t>)</w:t>
      </w:r>
    </w:p>
    <w:p w14:paraId="5A1EF52C" w14:textId="77777777" w:rsidR="00FC61FF" w:rsidRPr="00070E30" w:rsidRDefault="00FC61FF" w:rsidP="00FC61FF">
      <w:pPr>
        <w:pStyle w:val="Paragrafi"/>
        <w:rPr>
          <w:rFonts w:ascii="Times New Roman" w:hAnsi="Times New Roman" w:cs="Times New Roman"/>
          <w:spacing w:val="-4"/>
          <w:sz w:val="24"/>
          <w:szCs w:val="24"/>
        </w:rPr>
      </w:pPr>
      <w:r w:rsidRPr="00070E30">
        <w:rPr>
          <w:rFonts w:ascii="Times New Roman" w:hAnsi="Times New Roman" w:cs="Times New Roman"/>
          <w:spacing w:val="-4"/>
          <w:sz w:val="24"/>
          <w:szCs w:val="24"/>
        </w:rPr>
        <w:t>1. Akciza për kafenë paguhet duke pasur si njësi matëse 1 kg neto.</w:t>
      </w:r>
    </w:p>
    <w:p w14:paraId="5A1EF52D" w14:textId="77777777" w:rsidR="00FC61FF" w:rsidRPr="00070E30" w:rsidRDefault="00FC61FF" w:rsidP="00FC61FF">
      <w:pPr>
        <w:pStyle w:val="Paragrafi"/>
        <w:rPr>
          <w:rFonts w:ascii="Times New Roman" w:hAnsi="Times New Roman" w:cs="Times New Roman"/>
          <w:spacing w:val="-4"/>
          <w:sz w:val="24"/>
          <w:szCs w:val="24"/>
        </w:rPr>
      </w:pPr>
      <w:r w:rsidRPr="00070E30">
        <w:rPr>
          <w:rFonts w:ascii="Times New Roman" w:hAnsi="Times New Roman" w:cs="Times New Roman"/>
          <w:spacing w:val="-4"/>
          <w:sz w:val="24"/>
          <w:szCs w:val="24"/>
        </w:rPr>
        <w:t>2. Akciza për ekstraktet, esencat dhe koncentratet e kafesë ose përgatitjet që bazohen në kafe dhe zëvendësues të tjerë të kafesë së pjekur, koncentratet, përgatitjet prej tyre, paguhet duke pasur si njësi matëse përmbajtjen në kg të kafesë në produktin përfundimtar.</w:t>
      </w:r>
    </w:p>
    <w:p w14:paraId="5A1EF52E" w14:textId="77777777" w:rsidR="00FC61FF" w:rsidRPr="00070E30" w:rsidRDefault="00FC61FF" w:rsidP="00FC61FF">
      <w:pPr>
        <w:pStyle w:val="Paragrafi"/>
        <w:rPr>
          <w:rFonts w:ascii="Times New Roman" w:hAnsi="Times New Roman" w:cs="Times New Roman"/>
          <w:spacing w:val="-4"/>
          <w:sz w:val="24"/>
          <w:szCs w:val="24"/>
        </w:rPr>
      </w:pPr>
      <w:r w:rsidRPr="00070E30">
        <w:rPr>
          <w:rFonts w:ascii="Times New Roman" w:hAnsi="Times New Roman" w:cs="Times New Roman"/>
          <w:spacing w:val="-4"/>
          <w:sz w:val="24"/>
          <w:szCs w:val="24"/>
        </w:rPr>
        <w:t>3. Depozituesi i miratuar, pritësi dhe dërguesi i regjistruar janë të detyruar të mbajnë regjistrime për sasitë e kafesë së blerë, shitur, përpunuar, magazinuar, eksportuar, të shprehura në kg neto dhe sipas llojeve.</w:t>
      </w:r>
    </w:p>
    <w:p w14:paraId="5A1EF52F" w14:textId="77777777" w:rsidR="00FC61FF" w:rsidRPr="00070E30" w:rsidRDefault="00FC61FF" w:rsidP="00FC61FF">
      <w:pPr>
        <w:pStyle w:val="Paragrafi"/>
        <w:rPr>
          <w:rFonts w:ascii="Times New Roman" w:hAnsi="Times New Roman" w:cs="Times New Roman"/>
          <w:caps/>
          <w:spacing w:val="-4"/>
          <w:sz w:val="24"/>
          <w:szCs w:val="24"/>
        </w:rPr>
      </w:pPr>
      <w:r w:rsidRPr="00070E30">
        <w:rPr>
          <w:rFonts w:ascii="Times New Roman" w:hAnsi="Times New Roman" w:cs="Times New Roman"/>
          <w:caps/>
          <w:spacing w:val="-4"/>
          <w:sz w:val="24"/>
          <w:szCs w:val="24"/>
        </w:rPr>
        <w:t xml:space="preserve">4. </w:t>
      </w:r>
      <w:r w:rsidRPr="00070E30">
        <w:rPr>
          <w:rFonts w:ascii="Times New Roman" w:hAnsi="Times New Roman" w:cs="Times New Roman"/>
          <w:spacing w:val="-4"/>
          <w:sz w:val="24"/>
          <w:szCs w:val="24"/>
        </w:rPr>
        <w:t>Regjistrimet duhet t’u korrespondojnë të dhënave të deklaratave të importit dhe eksportit, dokumenteve që shoqërojnë lëvizjen, si dhe dokumentacionit tjetër tregtar</w:t>
      </w:r>
      <w:r w:rsidRPr="00070E30">
        <w:rPr>
          <w:rFonts w:ascii="Times New Roman" w:hAnsi="Times New Roman" w:cs="Times New Roman"/>
          <w:caps/>
          <w:spacing w:val="-4"/>
          <w:sz w:val="24"/>
          <w:szCs w:val="24"/>
        </w:rPr>
        <w:t>.</w:t>
      </w:r>
    </w:p>
    <w:p w14:paraId="5A1EF530" w14:textId="77777777" w:rsidR="00FC61FF" w:rsidRPr="00070E30" w:rsidRDefault="00FC61FF" w:rsidP="00FC61FF">
      <w:pPr>
        <w:pStyle w:val="Paragrafi"/>
        <w:rPr>
          <w:rFonts w:ascii="Times New Roman" w:hAnsi="Times New Roman" w:cs="Times New Roman"/>
          <w:caps/>
          <w:spacing w:val="-4"/>
          <w:sz w:val="24"/>
          <w:szCs w:val="24"/>
        </w:rPr>
      </w:pPr>
    </w:p>
    <w:p w14:paraId="5A1EF531" w14:textId="77777777" w:rsidR="00FC61FF" w:rsidRPr="00070E30" w:rsidRDefault="00FC61FF" w:rsidP="00FC61FF">
      <w:pPr>
        <w:pStyle w:val="Paragrafi"/>
        <w:rPr>
          <w:rFonts w:ascii="Times New Roman" w:hAnsi="Times New Roman" w:cs="Times New Roman"/>
          <w:caps/>
          <w:spacing w:val="-4"/>
          <w:sz w:val="24"/>
          <w:szCs w:val="24"/>
        </w:rPr>
      </w:pPr>
    </w:p>
    <w:p w14:paraId="5A1EF532" w14:textId="77777777" w:rsidR="00FC61FF" w:rsidRPr="00070E30" w:rsidRDefault="00FC61FF" w:rsidP="00FC61FF">
      <w:pPr>
        <w:pStyle w:val="Paragrafi"/>
        <w:jc w:val="center"/>
        <w:rPr>
          <w:rFonts w:ascii="Times New Roman" w:hAnsi="Times New Roman" w:cs="Times New Roman"/>
          <w:spacing w:val="-4"/>
          <w:sz w:val="24"/>
          <w:szCs w:val="24"/>
        </w:rPr>
      </w:pPr>
      <w:r w:rsidRPr="00070E30">
        <w:rPr>
          <w:rFonts w:ascii="Times New Roman" w:hAnsi="Times New Roman" w:cs="Times New Roman"/>
          <w:spacing w:val="-4"/>
          <w:sz w:val="24"/>
          <w:szCs w:val="24"/>
        </w:rPr>
        <w:t>KREU IX/1 PIJET ENERGJIKE</w:t>
      </w:r>
    </w:p>
    <w:p w14:paraId="5A1EF533" w14:textId="77777777" w:rsidR="00FC61FF" w:rsidRPr="00070E30" w:rsidRDefault="00C25B6E" w:rsidP="00FC61FF">
      <w:pPr>
        <w:jc w:val="center"/>
        <w:rPr>
          <w:rFonts w:ascii="Times New Roman" w:hAnsi="Times New Roman" w:cs="Times New Roman"/>
          <w:i/>
          <w:sz w:val="24"/>
          <w:szCs w:val="24"/>
        </w:rPr>
      </w:pPr>
      <w:r w:rsidRPr="00070E30">
        <w:rPr>
          <w:rFonts w:ascii="Times New Roman" w:hAnsi="Times New Roman" w:cs="Times New Roman"/>
          <w:i/>
          <w:spacing w:val="-4"/>
          <w:sz w:val="24"/>
          <w:szCs w:val="24"/>
        </w:rPr>
        <w:t>(</w:t>
      </w:r>
      <w:r w:rsidR="00CC7547" w:rsidRPr="00070E30">
        <w:rPr>
          <w:rFonts w:ascii="Times New Roman" w:hAnsi="Times New Roman" w:cs="Times New Roman"/>
          <w:i/>
          <w:spacing w:val="-4"/>
          <w:sz w:val="24"/>
          <w:szCs w:val="24"/>
        </w:rPr>
        <w:t>s</w:t>
      </w:r>
      <w:r w:rsidR="00FC61FF" w:rsidRPr="00070E30">
        <w:rPr>
          <w:rFonts w:ascii="Times New Roman" w:hAnsi="Times New Roman" w:cs="Times New Roman"/>
          <w:i/>
          <w:spacing w:val="-4"/>
          <w:sz w:val="24"/>
          <w:szCs w:val="24"/>
        </w:rPr>
        <w:t xml:space="preserve">htuar me ligjin </w:t>
      </w:r>
      <w:r w:rsidR="00FC61FF" w:rsidRPr="00070E30">
        <w:rPr>
          <w:rFonts w:ascii="Times New Roman" w:hAnsi="Times New Roman" w:cs="Times New Roman"/>
          <w:i/>
          <w:sz w:val="24"/>
          <w:szCs w:val="24"/>
        </w:rPr>
        <w:t>nr. 158/2014, datë 27.11.2014</w:t>
      </w:r>
      <w:r w:rsidR="002949AA" w:rsidRPr="00070E30">
        <w:rPr>
          <w:rFonts w:ascii="Times New Roman" w:hAnsi="Times New Roman" w:cs="Times New Roman"/>
          <w:i/>
          <w:sz w:val="24"/>
          <w:szCs w:val="24"/>
        </w:rPr>
        <w:t>; shfuqizuar me ligjin nr.108, dat</w:t>
      </w:r>
      <w:r w:rsidR="00BE420C" w:rsidRPr="00070E30">
        <w:rPr>
          <w:rFonts w:ascii="Times New Roman" w:hAnsi="Times New Roman" w:cs="Times New Roman"/>
          <w:i/>
          <w:sz w:val="24"/>
          <w:szCs w:val="24"/>
        </w:rPr>
        <w:t>ë</w:t>
      </w:r>
      <w:r w:rsidR="002949AA" w:rsidRPr="00070E30">
        <w:rPr>
          <w:rFonts w:ascii="Times New Roman" w:hAnsi="Times New Roman" w:cs="Times New Roman"/>
          <w:i/>
          <w:sz w:val="24"/>
          <w:szCs w:val="24"/>
        </w:rPr>
        <w:t xml:space="preserve"> 30.11.2017</w:t>
      </w:r>
      <w:r w:rsidRPr="00070E30">
        <w:rPr>
          <w:rFonts w:ascii="Times New Roman" w:hAnsi="Times New Roman" w:cs="Times New Roman"/>
          <w:i/>
          <w:sz w:val="24"/>
          <w:szCs w:val="24"/>
        </w:rPr>
        <w:t>)</w:t>
      </w:r>
    </w:p>
    <w:p w14:paraId="5A1EF534" w14:textId="77777777" w:rsidR="00FC61FF" w:rsidRPr="00070E30" w:rsidRDefault="00FC61FF" w:rsidP="00FC61FF">
      <w:pPr>
        <w:pStyle w:val="NeniNr"/>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Neni 77/1</w:t>
      </w:r>
    </w:p>
    <w:p w14:paraId="5A1EF535" w14:textId="77777777" w:rsidR="00FC61FF" w:rsidRPr="00070E30" w:rsidRDefault="00FC61FF" w:rsidP="00FC61FF">
      <w:pPr>
        <w:pStyle w:val="NeniTitull"/>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Përkufizime</w:t>
      </w:r>
    </w:p>
    <w:p w14:paraId="5A1EF536" w14:textId="77777777" w:rsidR="00FC61FF" w:rsidRPr="00070E30" w:rsidRDefault="00C25B6E" w:rsidP="00070E30">
      <w:pPr>
        <w:jc w:val="center"/>
        <w:rPr>
          <w:rFonts w:ascii="Times New Roman" w:hAnsi="Times New Roman" w:cs="Times New Roman"/>
          <w:i/>
          <w:sz w:val="24"/>
          <w:szCs w:val="24"/>
        </w:rPr>
      </w:pPr>
      <w:r w:rsidRPr="00070E30">
        <w:rPr>
          <w:rFonts w:ascii="Times New Roman" w:hAnsi="Times New Roman" w:cs="Times New Roman"/>
          <w:i/>
          <w:spacing w:val="-4"/>
          <w:sz w:val="24"/>
          <w:szCs w:val="24"/>
        </w:rPr>
        <w:t>(</w:t>
      </w:r>
      <w:r w:rsidR="00CC7547" w:rsidRPr="00070E30">
        <w:rPr>
          <w:rFonts w:ascii="Times New Roman" w:hAnsi="Times New Roman" w:cs="Times New Roman"/>
          <w:i/>
          <w:spacing w:val="-4"/>
          <w:sz w:val="24"/>
          <w:szCs w:val="24"/>
        </w:rPr>
        <w:t>s</w:t>
      </w:r>
      <w:r w:rsidRPr="00070E30">
        <w:rPr>
          <w:rFonts w:ascii="Times New Roman" w:hAnsi="Times New Roman" w:cs="Times New Roman"/>
          <w:i/>
          <w:spacing w:val="-4"/>
          <w:sz w:val="24"/>
          <w:szCs w:val="24"/>
        </w:rPr>
        <w:t xml:space="preserve">htuar me ligjin </w:t>
      </w:r>
      <w:r w:rsidR="00FC61FF" w:rsidRPr="00070E30">
        <w:rPr>
          <w:rFonts w:ascii="Times New Roman" w:hAnsi="Times New Roman" w:cs="Times New Roman"/>
          <w:i/>
          <w:spacing w:val="-4"/>
          <w:sz w:val="24"/>
          <w:szCs w:val="24"/>
        </w:rPr>
        <w:t xml:space="preserve"> </w:t>
      </w:r>
      <w:r w:rsidR="00FC61FF" w:rsidRPr="00070E30">
        <w:rPr>
          <w:rFonts w:ascii="Times New Roman" w:hAnsi="Times New Roman" w:cs="Times New Roman"/>
          <w:i/>
          <w:sz w:val="24"/>
          <w:szCs w:val="24"/>
        </w:rPr>
        <w:t>nr. 158/2014, datë 27.11.2014</w:t>
      </w:r>
      <w:r w:rsidR="002949AA" w:rsidRPr="00070E30">
        <w:rPr>
          <w:rFonts w:ascii="Times New Roman" w:hAnsi="Times New Roman" w:cs="Times New Roman"/>
          <w:i/>
          <w:sz w:val="24"/>
          <w:szCs w:val="24"/>
        </w:rPr>
        <w:t>; shfuqizuar me ligjin nr.108, dat</w:t>
      </w:r>
      <w:r w:rsidR="00BE420C" w:rsidRPr="00070E30">
        <w:rPr>
          <w:rFonts w:ascii="Times New Roman" w:hAnsi="Times New Roman" w:cs="Times New Roman"/>
          <w:i/>
          <w:sz w:val="24"/>
          <w:szCs w:val="24"/>
        </w:rPr>
        <w:t>ë</w:t>
      </w:r>
      <w:r w:rsidR="002949AA" w:rsidRPr="00070E30">
        <w:rPr>
          <w:rFonts w:ascii="Times New Roman" w:hAnsi="Times New Roman" w:cs="Times New Roman"/>
          <w:i/>
          <w:sz w:val="24"/>
          <w:szCs w:val="24"/>
        </w:rPr>
        <w:t xml:space="preserve"> 30.11.2017</w:t>
      </w:r>
      <w:r w:rsidRPr="00070E30">
        <w:rPr>
          <w:rFonts w:ascii="Times New Roman" w:hAnsi="Times New Roman" w:cs="Times New Roman"/>
          <w:i/>
          <w:sz w:val="24"/>
          <w:szCs w:val="24"/>
        </w:rPr>
        <w:t>)</w:t>
      </w:r>
    </w:p>
    <w:p w14:paraId="5A1EF538" w14:textId="77777777" w:rsidR="00FC61FF" w:rsidRPr="00070E30" w:rsidRDefault="00FC61FF" w:rsidP="00FC61FF">
      <w:pPr>
        <w:pStyle w:val="NeniNr"/>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Neni 77/2</w:t>
      </w:r>
    </w:p>
    <w:p w14:paraId="5A1EF539" w14:textId="77777777" w:rsidR="00FC61FF" w:rsidRPr="00070E30" w:rsidRDefault="00FC61FF" w:rsidP="00FC61FF">
      <w:pPr>
        <w:pStyle w:val="NeniTitull"/>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Detyrimet</w:t>
      </w:r>
    </w:p>
    <w:p w14:paraId="5A1EF53A" w14:textId="77777777" w:rsidR="00FC61FF" w:rsidRPr="00070E30" w:rsidRDefault="00C25B6E" w:rsidP="00FC61FF">
      <w:pPr>
        <w:jc w:val="center"/>
        <w:rPr>
          <w:rFonts w:ascii="Times New Roman" w:hAnsi="Times New Roman" w:cs="Times New Roman"/>
          <w:i/>
          <w:sz w:val="24"/>
          <w:szCs w:val="24"/>
        </w:rPr>
      </w:pPr>
      <w:r w:rsidRPr="00070E30">
        <w:rPr>
          <w:rFonts w:ascii="Times New Roman" w:hAnsi="Times New Roman" w:cs="Times New Roman"/>
          <w:i/>
          <w:spacing w:val="-4"/>
          <w:sz w:val="24"/>
          <w:szCs w:val="24"/>
        </w:rPr>
        <w:t>(</w:t>
      </w:r>
      <w:r w:rsidR="00CC7547" w:rsidRPr="00070E30">
        <w:rPr>
          <w:rFonts w:ascii="Times New Roman" w:hAnsi="Times New Roman" w:cs="Times New Roman"/>
          <w:i/>
          <w:spacing w:val="-4"/>
          <w:sz w:val="24"/>
          <w:szCs w:val="24"/>
        </w:rPr>
        <w:t>s</w:t>
      </w:r>
      <w:r w:rsidR="00FC61FF" w:rsidRPr="00070E30">
        <w:rPr>
          <w:rFonts w:ascii="Times New Roman" w:hAnsi="Times New Roman" w:cs="Times New Roman"/>
          <w:i/>
          <w:spacing w:val="-4"/>
          <w:sz w:val="24"/>
          <w:szCs w:val="24"/>
        </w:rPr>
        <w:t xml:space="preserve">htuar me ligjin nr. </w:t>
      </w:r>
      <w:r w:rsidR="00FC61FF" w:rsidRPr="00070E30">
        <w:rPr>
          <w:rFonts w:ascii="Times New Roman" w:hAnsi="Times New Roman" w:cs="Times New Roman"/>
          <w:i/>
          <w:sz w:val="24"/>
          <w:szCs w:val="24"/>
        </w:rPr>
        <w:t>158/2014, datë 27.11.2014</w:t>
      </w:r>
      <w:r w:rsidR="002949AA" w:rsidRPr="00070E30">
        <w:rPr>
          <w:rFonts w:ascii="Times New Roman" w:hAnsi="Times New Roman" w:cs="Times New Roman"/>
          <w:i/>
          <w:sz w:val="24"/>
          <w:szCs w:val="24"/>
        </w:rPr>
        <w:t>; shfuqizuar me ligjin nr.108, dat</w:t>
      </w:r>
      <w:r w:rsidR="00BE420C" w:rsidRPr="00070E30">
        <w:rPr>
          <w:rFonts w:ascii="Times New Roman" w:hAnsi="Times New Roman" w:cs="Times New Roman"/>
          <w:i/>
          <w:sz w:val="24"/>
          <w:szCs w:val="24"/>
        </w:rPr>
        <w:t>ë</w:t>
      </w:r>
      <w:r w:rsidR="002949AA" w:rsidRPr="00070E30">
        <w:rPr>
          <w:rFonts w:ascii="Times New Roman" w:hAnsi="Times New Roman" w:cs="Times New Roman"/>
          <w:i/>
          <w:sz w:val="24"/>
          <w:szCs w:val="24"/>
        </w:rPr>
        <w:t xml:space="preserve"> 30.11.2017</w:t>
      </w:r>
      <w:r w:rsidRPr="00070E30">
        <w:rPr>
          <w:rFonts w:ascii="Times New Roman" w:hAnsi="Times New Roman" w:cs="Times New Roman"/>
          <w:i/>
          <w:sz w:val="24"/>
          <w:szCs w:val="24"/>
        </w:rPr>
        <w:t>)</w:t>
      </w:r>
    </w:p>
    <w:p w14:paraId="5A1EF53B" w14:textId="77777777" w:rsidR="00FC61FF" w:rsidRPr="00070E30" w:rsidRDefault="00FC61FF" w:rsidP="00070E30">
      <w:pPr>
        <w:pStyle w:val="Hapesira7"/>
        <w:ind w:firstLine="0"/>
        <w:rPr>
          <w:rFonts w:ascii="Times New Roman" w:hAnsi="Times New Roman" w:cs="Times New Roman"/>
          <w:spacing w:val="-4"/>
          <w:sz w:val="24"/>
        </w:rPr>
      </w:pPr>
    </w:p>
    <w:p w14:paraId="5A1EF53C" w14:textId="77777777" w:rsidR="00A77E2F" w:rsidRPr="00070E30" w:rsidRDefault="00A77E2F" w:rsidP="00FC61F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X</w:t>
      </w:r>
    </w:p>
    <w:p w14:paraId="5A1EF53D"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 Produktet e duhanit</w:t>
      </w:r>
    </w:p>
    <w:p w14:paraId="5A1EF53E" w14:textId="77777777" w:rsidR="00A77E2F" w:rsidRPr="00070E30" w:rsidRDefault="00A77E2F" w:rsidP="00A77E2F">
      <w:pPr>
        <w:pStyle w:val="Paragrafi"/>
        <w:rPr>
          <w:rFonts w:ascii="Times New Roman" w:hAnsi="Times New Roman" w:cs="Times New Roman"/>
          <w:sz w:val="24"/>
          <w:szCs w:val="24"/>
        </w:rPr>
      </w:pPr>
    </w:p>
    <w:p w14:paraId="5A1EF53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78</w:t>
      </w:r>
    </w:p>
    <w:p w14:paraId="5A1EF54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Përkufizime</w:t>
      </w:r>
    </w:p>
    <w:p w14:paraId="5A1EF541" w14:textId="77777777" w:rsidR="00A77E2F" w:rsidRPr="00070E30" w:rsidRDefault="002949AA" w:rsidP="00CE4871">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Pr="00070E30">
        <w:rPr>
          <w:rFonts w:ascii="Times New Roman" w:hAnsi="Times New Roman" w:cs="Times New Roman"/>
          <w:i/>
          <w:sz w:val="24"/>
          <w:szCs w:val="24"/>
        </w:rPr>
        <w:t>htuar pika 6 me ligjin nr. 108, dat</w:t>
      </w:r>
      <w:r w:rsidR="00BE420C" w:rsidRPr="00070E30">
        <w:rPr>
          <w:rFonts w:ascii="Times New Roman" w:hAnsi="Times New Roman" w:cs="Times New Roman"/>
          <w:i/>
          <w:sz w:val="24"/>
          <w:szCs w:val="24"/>
        </w:rPr>
        <w:t>ë</w:t>
      </w:r>
      <w:r w:rsidRPr="00070E30">
        <w:rPr>
          <w:rFonts w:ascii="Times New Roman" w:hAnsi="Times New Roman" w:cs="Times New Roman"/>
          <w:i/>
          <w:sz w:val="24"/>
          <w:szCs w:val="24"/>
        </w:rPr>
        <w:t xml:space="preserve"> 30.11.2017</w:t>
      </w:r>
      <w:r w:rsidR="0000655E" w:rsidRPr="00070E30">
        <w:rPr>
          <w:rFonts w:ascii="Times New Roman" w:hAnsi="Times New Roman" w:cs="Times New Roman"/>
          <w:i/>
          <w:sz w:val="24"/>
          <w:szCs w:val="24"/>
        </w:rPr>
        <w:t>, shtuar pika 8 me ligjin nr. 98/2018,  datё 3.12.2018</w:t>
      </w:r>
      <w:r w:rsidRPr="00070E30">
        <w:rPr>
          <w:rFonts w:ascii="Times New Roman" w:hAnsi="Times New Roman" w:cs="Times New Roman"/>
          <w:i/>
          <w:sz w:val="24"/>
          <w:szCs w:val="24"/>
        </w:rPr>
        <w:t>)</w:t>
      </w:r>
    </w:p>
    <w:p w14:paraId="5A1EF54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Produktet e duhanit përfshijnë cigaret, purot, cigarillos, duhanin dhe zëvendësuesit e tij, që klasifikohen në kapitullin 24 të NK-së.</w:t>
      </w:r>
    </w:p>
    <w:p w14:paraId="5A1EF54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Në kuptim të këtij ligji, cigare do të konsiderohen:</w:t>
      </w:r>
    </w:p>
    <w:p w14:paraId="5A1EF54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role të duhanit për t’u tymosur, përveç purove dhe cigarillos, sipas përshkrimeve të këtij ligji;</w:t>
      </w:r>
    </w:p>
    <w:p w14:paraId="5A1EF54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role të duhanit, të cilat, nëpërmjet një procesi të thjeshtë joindustrial, janë vendosur në një mbështjellje prej letre;</w:t>
      </w:r>
    </w:p>
    <w:p w14:paraId="5A1EF54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një role duhani, gjatësia e së cilës, pa pjesën e filtrit dhe të pipëzës, nuk i kalon 9 cm;</w:t>
      </w:r>
    </w:p>
    <w:p w14:paraId="5A1EF54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në rastet e roleve të duhanit, gjatësia e të cilave, pa pjesën e filtrit ose pipëzës, i kalon 9 cm, copët (sasia në copë) e cigareve përcaktohen duke pjesëtuar gjatësinë e rolesë së duhanit me 9 dhe duke rrumbullakosur shifrën që del në numrin pasardhës të plotë;</w:t>
      </w:r>
    </w:p>
    <w:p w14:paraId="5A1EF54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cigare do të konsiderohen, gjithashtu, edhe produktet që janë bërë, pjesërisht apo tërësisht, prej substancave që nuk janë duhan, por kanë karakteristikat sipas pikës 2 të këtij neni.</w:t>
      </w:r>
    </w:p>
    <w:p w14:paraId="5A1EF54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kuptim të këtij neni, puro dhe cigarillos, në qoftë se janë të përshtatshme për tymosje, do të konsiderohen roletë e duhanit, sipas shkronjave “a”, “b”, “c” dhe “ç” të pikës 2 të këtij neni:</w:t>
      </w:r>
    </w:p>
    <w:p w14:paraId="5A1EF54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që janë bërë tërësisht nga duhan natyral;</w:t>
      </w:r>
    </w:p>
    <w:p w14:paraId="5A1EF54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që janë me një mbështjellje të jashtme prej duhani natyral;</w:t>
      </w:r>
    </w:p>
    <w:p w14:paraId="5A1EF54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që përmbajnë duhan të grirë dhe kanë një mbështjellëse të jashtme dhe një mbështjellëse të brendshme (binder), të dyja nga duhan i riformuar dhe ku mbështjellësja e jashtme ka ngjyrën normale të puros dhe mbështjell të gjithë rolenë, përfshirë filtrin, por jo pipëzën, nëse ka një tillë, me kusht që pesha për njësi, pa përfshirë filtrin dhe pipëzën, nuk i kalon 1,2 gr dhe mbështjellësja e jashtme është në formë spirale me një kënd, të paktën, 30</w:t>
      </w:r>
      <w:r w:rsidRPr="00070E30">
        <w:rPr>
          <w:rFonts w:ascii="Times New Roman" w:hAnsi="Times New Roman" w:cs="Times New Roman"/>
          <w:sz w:val="24"/>
          <w:szCs w:val="24"/>
          <w:vertAlign w:val="superscript"/>
        </w:rPr>
        <w:t>o</w:t>
      </w:r>
      <w:r w:rsidRPr="00070E30">
        <w:rPr>
          <w:rFonts w:ascii="Times New Roman" w:hAnsi="Times New Roman" w:cs="Times New Roman"/>
          <w:sz w:val="24"/>
          <w:szCs w:val="24"/>
        </w:rPr>
        <w:t xml:space="preserve"> ndaj aksit gjatësor;</w:t>
      </w:r>
    </w:p>
    <w:p w14:paraId="5A1EF54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që përmbajnë duhan të grirë dhe kanë një mbështjellëse të jashtme me ngjyrën normale të puros prej duhani të riformuar dhe ku mbështjellësja e jashtme ka ngjyrën normale të puros dhe mbështjell të gjithë rolenë, përfshirë filtrin, por jo pipëzën, nëse ka një tillë, me kusht që pesha për njësi, pa përfshirë filtrin dhe pipëzën, është e barabartë ose kalon 2,3 gr dhe që perimetri i matur, në të paktën 1/3 e gjatësisë, është jo më pak se 34 mm;</w:t>
      </w:r>
    </w:p>
    <w:p w14:paraId="5A1EF54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produktet që pjesërisht përmbajnë substanca të ndryshme nga duhani dhe plotësojnë kushtet, sipas pikës 3 të këtij neni, do të konsiderohen, gjithashtu, puro dhe cigarillos, me kusht që të kenë:</w:t>
      </w:r>
    </w:p>
    <w:p w14:paraId="5A1EF54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 mbështjellëse të jashtme prej duhani natyral ose të riformuar;</w:t>
      </w:r>
    </w:p>
    <w:p w14:paraId="5A1EF55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ii) një mbështjellëse të jashtme dhe një mbështjellëse të brendshme, të dyja prej duhani të riformuar.</w:t>
      </w:r>
    </w:p>
    <w:p w14:paraId="5A1EF55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Në kuptim të këtij ligji, duhan i tymosshëm do të konsiderohen:</w:t>
      </w:r>
    </w:p>
    <w:p w14:paraId="5A1EF55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duhani që ka qenë i prerë ose i ndarë ndryshe, përdredhur ose presuar në blloqe, i përshtatshëm për t’u tymosur pa iu nënshtruar proceseve të tjera industriale;</w:t>
      </w:r>
    </w:p>
    <w:p w14:paraId="5A1EF55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skarcitete ose bëzhdila duhani të përshtatshme për t’u tymosur dhe të vëna në shitje me pakicë, të ndryshme nga produktet, sipas neneve 56 dhe 57 të këtij ligji;</w:t>
      </w:r>
    </w:p>
    <w:p w14:paraId="5A1EF55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duhani i prerë hollë për roletë e cigareve, në të cilin 25 për qind të pjesëzave të duhanit kanë një prerje 1mm apo më shumë;</w:t>
      </w:r>
    </w:p>
    <w:p w14:paraId="5A1EF55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produktet, të cilat, pjesërisht ose tërësisht, përmbajnë substanca të ndryshme nga duhani dhe plotësojnë kriteret, sipas pikës 1 të këtij neni.</w:t>
      </w:r>
    </w:p>
    <w:p w14:paraId="5A1EF55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5. Produktet tymosëse që nuk përmbajnë duhan dhe përdoren vetëm për qëllime mjekësore nuk do të konsiderohen produkte duhani, sipas kuptimit të këtij ligji. Produktet e përdorura vetëm për qëllime mjekësore përcaktohen nga Ministria e Shëndetësisë. </w:t>
      </w:r>
    </w:p>
    <w:p w14:paraId="5A1EF557" w14:textId="77777777" w:rsidR="002949AA" w:rsidRPr="00070E30" w:rsidRDefault="002949AA"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Nikotinë lëng, që klasifikohet në kodet 3824 99 56 dhe 3824 99 57 të Nomenklaturës së Kombinuar të Mallrave, që përdoret për mbushjen e cigareve elektronike të klasifikuara në kodet e 8543 70 90 të Nomenklaturës së Kombinuar të Mallrave dhe për krijimin e një procesi tymosjeje.</w:t>
      </w:r>
    </w:p>
    <w:p w14:paraId="5A1EF558" w14:textId="77777777" w:rsidR="0000655E" w:rsidRPr="00070E30" w:rsidRDefault="0000655E"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Duhan me ngrohje, klasifikuar me kodin 2403 90 90 të Nomenklaturës së Kombinuar të Mallrave, cilësuar si produkte duhani të riformuara edhe me substanca të tjera, që konsumohet nga një proces ngrohjeje, nëpërmjet një aparati elektronik për ngrohje duhani, të klasifikuar në kodin 8543 70 90, i cili lejon përdoruesin të thithë avujt nga duhani që gjendet në të.</w:t>
      </w:r>
    </w:p>
    <w:p w14:paraId="5A1EF559" w14:textId="77777777" w:rsidR="00A77E2F" w:rsidRPr="00070E30" w:rsidRDefault="00A77E2F" w:rsidP="00A77E2F">
      <w:pPr>
        <w:pStyle w:val="Paragrafi"/>
        <w:rPr>
          <w:rFonts w:ascii="Times New Roman" w:hAnsi="Times New Roman" w:cs="Times New Roman"/>
          <w:sz w:val="24"/>
          <w:szCs w:val="24"/>
        </w:rPr>
      </w:pPr>
    </w:p>
    <w:p w14:paraId="5A1EF55A"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79</w:t>
      </w:r>
    </w:p>
    <w:p w14:paraId="5A1EF55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Detyrimet</w:t>
      </w:r>
    </w:p>
    <w:p w14:paraId="5A1EF55C" w14:textId="77777777" w:rsidR="00A77E2F" w:rsidRPr="00070E30" w:rsidRDefault="00A77E2F" w:rsidP="00A77E2F">
      <w:pPr>
        <w:pStyle w:val="Paragrafi"/>
        <w:rPr>
          <w:rFonts w:ascii="Times New Roman" w:hAnsi="Times New Roman" w:cs="Times New Roman"/>
          <w:sz w:val="24"/>
          <w:szCs w:val="24"/>
        </w:rPr>
      </w:pPr>
    </w:p>
    <w:p w14:paraId="5A1EF55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Akciza për cigaret llogaritet për 1000 copë, ndërsa për purot dhe cigarillot për kg.</w:t>
      </w:r>
    </w:p>
    <w:p w14:paraId="5A1EF55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Baza e llogaritjes së akcizës për duhanin e grirë dhe duhanet e tjera të tymosshme do të jetë 1 kg.</w:t>
      </w:r>
    </w:p>
    <w:p w14:paraId="5A1EF55F" w14:textId="77777777" w:rsidR="00A77E2F" w:rsidRPr="00070E30" w:rsidRDefault="00A77E2F" w:rsidP="00A77E2F">
      <w:pPr>
        <w:pStyle w:val="Paragrafi"/>
        <w:rPr>
          <w:rFonts w:ascii="Times New Roman" w:hAnsi="Times New Roman" w:cs="Times New Roman"/>
          <w:sz w:val="24"/>
          <w:szCs w:val="24"/>
        </w:rPr>
      </w:pPr>
    </w:p>
    <w:p w14:paraId="5A1EF560"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80</w:t>
      </w:r>
    </w:p>
    <w:p w14:paraId="5A1EF56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Përjashtimet nga akciza </w:t>
      </w:r>
    </w:p>
    <w:p w14:paraId="5A1EF562" w14:textId="77777777" w:rsidR="00A77E2F" w:rsidRPr="00070E30" w:rsidRDefault="00EC5316" w:rsidP="005F10DA">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Pr="00070E30">
        <w:rPr>
          <w:rFonts w:ascii="Times New Roman" w:hAnsi="Times New Roman" w:cs="Times New Roman"/>
          <w:i/>
          <w:sz w:val="24"/>
          <w:szCs w:val="24"/>
        </w:rPr>
        <w:t>htuar pika 3 me ligjin nr. 140/2015, datë 17.12.2015)</w:t>
      </w:r>
    </w:p>
    <w:p w14:paraId="5A1EF56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Nuk paguhet akcizë për produktet e duhanit që janë të destinuara për qëllime shkencore dhe kontrolli cilësie. Akciza e paguar për produktet e duhanit që janë të destinuara për qëllime shkencore dhe kontrolli cilësie është e rimbursueshme.</w:t>
      </w:r>
    </w:p>
    <w:p w14:paraId="5A1EF564" w14:textId="77777777" w:rsidR="00EC5316" w:rsidRPr="00070E30" w:rsidRDefault="00A77E2F" w:rsidP="00EC5316">
      <w:pPr>
        <w:pStyle w:val="Paragrafi"/>
        <w:rPr>
          <w:rFonts w:ascii="Times New Roman" w:hAnsi="Times New Roman" w:cs="Times New Roman"/>
          <w:sz w:val="24"/>
          <w:szCs w:val="24"/>
        </w:rPr>
      </w:pPr>
      <w:r w:rsidRPr="00070E30">
        <w:rPr>
          <w:rFonts w:ascii="Times New Roman" w:hAnsi="Times New Roman" w:cs="Times New Roman"/>
          <w:sz w:val="24"/>
          <w:szCs w:val="24"/>
        </w:rPr>
        <w:t>2. Përdorimi i produkteve të duhanit për qëllimet e mësipërme i nënshtrohet procedurës së dhënies së një autorizimi nga autoritetet doganore.</w:t>
      </w:r>
    </w:p>
    <w:p w14:paraId="5A1EF565" w14:textId="77777777" w:rsidR="002949AA" w:rsidRPr="00070E30" w:rsidRDefault="00EC5316" w:rsidP="00070E30">
      <w:pPr>
        <w:widowControl w:val="0"/>
        <w:autoSpaceDE w:val="0"/>
        <w:autoSpaceDN w:val="0"/>
        <w:adjustRightInd w:val="0"/>
        <w:spacing w:after="0" w:line="240" w:lineRule="auto"/>
        <w:ind w:firstLine="720"/>
        <w:rPr>
          <w:rFonts w:ascii="Times New Roman" w:hAnsi="Times New Roman" w:cs="Times New Roman"/>
          <w:spacing w:val="-4"/>
          <w:sz w:val="24"/>
          <w:szCs w:val="24"/>
        </w:rPr>
      </w:pPr>
      <w:r w:rsidRPr="00070E30">
        <w:rPr>
          <w:rFonts w:ascii="Times New Roman" w:hAnsi="Times New Roman" w:cs="Times New Roman"/>
          <w:spacing w:val="-4"/>
          <w:sz w:val="24"/>
          <w:szCs w:val="24"/>
        </w:rPr>
        <w:t>3. Nuk i nënshtrohet pagesës së akcizës duhani i prodhuar dhe i grirë apo i përpunuar nga individët privatë dhe i konsumuar nga vetë prodhuesit, nga familjarët, për përdorim vetjak, me kusht që të mos jetë objekt i asnjë veprimtarie shitjeje dhe sasia e prodhimit të mos j</w:t>
      </w:r>
      <w:r w:rsidR="009B5F57" w:rsidRPr="00070E30">
        <w:rPr>
          <w:rFonts w:ascii="Times New Roman" w:hAnsi="Times New Roman" w:cs="Times New Roman"/>
          <w:spacing w:val="-4"/>
          <w:sz w:val="24"/>
          <w:szCs w:val="24"/>
        </w:rPr>
        <w:t>etë më e madhe se 25 kg në vit.</w:t>
      </w:r>
    </w:p>
    <w:p w14:paraId="5A1EF567" w14:textId="77777777" w:rsidR="002949AA" w:rsidRPr="00070E30" w:rsidRDefault="002949AA" w:rsidP="002949AA">
      <w:pPr>
        <w:pStyle w:val="BodyText"/>
        <w:tabs>
          <w:tab w:val="center" w:pos="4680"/>
          <w:tab w:val="left" w:pos="5655"/>
        </w:tabs>
      </w:pPr>
      <w:r w:rsidRPr="00070E30">
        <w:tab/>
        <w:t>Neni 80/1</w:t>
      </w:r>
      <w:r w:rsidRPr="00070E30">
        <w:tab/>
      </w:r>
    </w:p>
    <w:p w14:paraId="5A1EF568" w14:textId="77777777" w:rsidR="002949AA" w:rsidRPr="00070E30" w:rsidRDefault="00CE4871" w:rsidP="002949AA">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Pr="00070E30">
        <w:rPr>
          <w:rFonts w:ascii="Times New Roman" w:hAnsi="Times New Roman" w:cs="Times New Roman"/>
          <w:i/>
          <w:sz w:val="24"/>
          <w:szCs w:val="24"/>
        </w:rPr>
        <w:t>htuar me ligjin nr.</w:t>
      </w:r>
      <w:r w:rsidR="002949AA" w:rsidRPr="00070E30">
        <w:rPr>
          <w:rFonts w:ascii="Times New Roman" w:hAnsi="Times New Roman" w:cs="Times New Roman"/>
          <w:i/>
          <w:sz w:val="24"/>
          <w:szCs w:val="24"/>
        </w:rPr>
        <w:t>108, dat</w:t>
      </w:r>
      <w:r w:rsidR="00BE420C" w:rsidRPr="00070E30">
        <w:rPr>
          <w:rFonts w:ascii="Times New Roman" w:hAnsi="Times New Roman" w:cs="Times New Roman"/>
          <w:i/>
          <w:sz w:val="24"/>
          <w:szCs w:val="24"/>
        </w:rPr>
        <w:t>ë</w:t>
      </w:r>
      <w:r w:rsidR="002949AA" w:rsidRPr="00070E30">
        <w:rPr>
          <w:rFonts w:ascii="Times New Roman" w:hAnsi="Times New Roman" w:cs="Times New Roman"/>
          <w:i/>
          <w:sz w:val="24"/>
          <w:szCs w:val="24"/>
        </w:rPr>
        <w:t xml:space="preserve"> 30.11.2017</w:t>
      </w:r>
      <w:r w:rsidR="009B5F57" w:rsidRPr="00070E30">
        <w:rPr>
          <w:rFonts w:ascii="Times New Roman" w:hAnsi="Times New Roman" w:cs="Times New Roman"/>
          <w:i/>
          <w:sz w:val="24"/>
          <w:szCs w:val="24"/>
        </w:rPr>
        <w:t>, ndryshuar</w:t>
      </w:r>
      <w:r w:rsidR="009B5F57" w:rsidRPr="00070E30">
        <w:t xml:space="preserve"> </w:t>
      </w:r>
      <w:r w:rsidR="009B5F57" w:rsidRPr="00070E30">
        <w:rPr>
          <w:rFonts w:ascii="Times New Roman" w:hAnsi="Times New Roman" w:cs="Times New Roman"/>
          <w:i/>
          <w:sz w:val="24"/>
          <w:szCs w:val="24"/>
        </w:rPr>
        <w:t>me ligjin nr. 98/2018,  datё 3.12.2018</w:t>
      </w:r>
      <w:r w:rsidR="002949AA" w:rsidRPr="00070E30">
        <w:rPr>
          <w:rFonts w:ascii="Times New Roman" w:hAnsi="Times New Roman" w:cs="Times New Roman"/>
          <w:i/>
          <w:sz w:val="24"/>
          <w:szCs w:val="24"/>
        </w:rPr>
        <w:t>)</w:t>
      </w:r>
    </w:p>
    <w:p w14:paraId="5A1EF569" w14:textId="77777777" w:rsidR="009B5F57" w:rsidRPr="00070E30" w:rsidRDefault="002949AA" w:rsidP="009B5F57">
      <w:pPr>
        <w:pStyle w:val="BodyText"/>
      </w:pPr>
      <w:r w:rsidRPr="00070E30">
        <w:tab/>
      </w:r>
      <w:r w:rsidR="009B5F57" w:rsidRPr="00070E30">
        <w:t>Importimi dhe prodhimi i letrës së cigareve në formën e broshurave apo të tubave që përfshihen në kodin 4813 1000, tё filtrit tё cigares qё pёrfshihet nё kodin 4823 dhe 5601 të Nomenklaturës së Kombinuar të Mallrave, kryhet vetёm nga subjektet grumbullues-pёrpunues tё duhanit, tё pajisur me linja me cikёl tё plotё pёrpunimi dhe paketimi pёr tregtim, tё cilёt disponojnё autorizim depozitues i miratuar magazine fiskale prodhimi.</w:t>
      </w:r>
    </w:p>
    <w:p w14:paraId="5A1EF56A" w14:textId="77777777" w:rsidR="002949AA" w:rsidRPr="00070E30" w:rsidRDefault="009B5F57" w:rsidP="00070E30">
      <w:pPr>
        <w:pStyle w:val="BodyText"/>
        <w:ind w:firstLine="720"/>
      </w:pPr>
      <w:r w:rsidRPr="00070E30">
        <w:t>Pёrveç kushteve tё pёrgjithshme tё pajisjes me autorizim magazinё fiskale prodhimi, sipas nenit 20, tё ligjit, kushtet specifike, qё duhet tё pёrmbushin subjektet pёrcaktohen me udhёzim nga Drejtoria e Përgjithshme e Doganave.</w:t>
      </w:r>
    </w:p>
    <w:p w14:paraId="5A1EF56B" w14:textId="77777777" w:rsidR="002949AA" w:rsidRPr="00070E30" w:rsidRDefault="002949AA" w:rsidP="00A77E2F">
      <w:pPr>
        <w:pStyle w:val="TitulliTitull"/>
        <w:rPr>
          <w:rFonts w:ascii="Times New Roman" w:hAnsi="Times New Roman" w:cs="Times New Roman"/>
          <w:sz w:val="24"/>
          <w:szCs w:val="24"/>
          <w:lang w:val="sq-AL"/>
        </w:rPr>
      </w:pPr>
    </w:p>
    <w:p w14:paraId="5A1EF56D"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TITULLI III</w:t>
      </w:r>
    </w:p>
    <w:p w14:paraId="5A1EF56E"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VENDIMET E ADMINISTRATËS DOGANORE, SHKELJET NË FUSHËN E AKCIZËS, VERIFIKIMI I SHKELJEVE, APELIMI</w:t>
      </w:r>
    </w:p>
    <w:p w14:paraId="5A1EF56F" w14:textId="77777777" w:rsidR="00A77E2F" w:rsidRPr="00070E30" w:rsidRDefault="00A77E2F" w:rsidP="00A77E2F">
      <w:pPr>
        <w:pStyle w:val="Paragrafi"/>
        <w:rPr>
          <w:rFonts w:ascii="Times New Roman" w:hAnsi="Times New Roman" w:cs="Times New Roman"/>
          <w:sz w:val="24"/>
          <w:szCs w:val="24"/>
        </w:rPr>
      </w:pPr>
    </w:p>
    <w:p w14:paraId="5A1EF570"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XI</w:t>
      </w:r>
    </w:p>
    <w:p w14:paraId="5A1EF571"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VENDIMET, ANULIMI, REVOKIMI OSE NDRYSHIMI, INFORMACIONI I DETYRUESHËM PËR DETYRIMIN E AKCIZËS</w:t>
      </w:r>
    </w:p>
    <w:p w14:paraId="5A1EF572" w14:textId="77777777" w:rsidR="00A77E2F" w:rsidRPr="00070E30" w:rsidRDefault="00A77E2F" w:rsidP="00A77E2F">
      <w:pPr>
        <w:pStyle w:val="Paragrafi"/>
        <w:rPr>
          <w:rFonts w:ascii="Times New Roman" w:hAnsi="Times New Roman" w:cs="Times New Roman"/>
          <w:sz w:val="24"/>
          <w:szCs w:val="24"/>
        </w:rPr>
      </w:pPr>
    </w:p>
    <w:p w14:paraId="5A1EF57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17</w:t>
      </w:r>
    </w:p>
    <w:p w14:paraId="5A1EF57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Vendime për zbatimin e legjislacionit në fushën e akcizave</w:t>
      </w:r>
    </w:p>
    <w:p w14:paraId="5A1EF575" w14:textId="77777777" w:rsidR="00A77E2F" w:rsidRPr="00070E30" w:rsidRDefault="00A77E2F" w:rsidP="00A77E2F">
      <w:pPr>
        <w:pStyle w:val="Paragrafi"/>
        <w:rPr>
          <w:rFonts w:ascii="Times New Roman" w:hAnsi="Times New Roman" w:cs="Times New Roman"/>
          <w:sz w:val="24"/>
          <w:szCs w:val="24"/>
        </w:rPr>
      </w:pPr>
    </w:p>
    <w:p w14:paraId="5A1EF57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81</w:t>
      </w:r>
    </w:p>
    <w:p w14:paraId="5A1EF57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të përgjithshme</w:t>
      </w:r>
    </w:p>
    <w:p w14:paraId="5A1EF578" w14:textId="77777777" w:rsidR="00A77E2F" w:rsidRPr="00070E30" w:rsidRDefault="00A77E2F" w:rsidP="00A77E2F">
      <w:pPr>
        <w:pStyle w:val="Paragrafi"/>
        <w:rPr>
          <w:rFonts w:ascii="Times New Roman" w:hAnsi="Times New Roman" w:cs="Times New Roman"/>
          <w:sz w:val="24"/>
          <w:szCs w:val="24"/>
        </w:rPr>
      </w:pPr>
    </w:p>
    <w:p w14:paraId="5A1EF57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Kur një person kërkon që autoritetet doganore të marrin një vendim për një kërkesë të tij për zbatimin e këtij ligji, duhet të vërë në dispozicion të gjithë informacionin e kërkuar nga këto autoritete, në mënyrë që ato të jenë në gjendje për ta marrë këtë vendim. Në përputhje me kushtet e përcaktuara në këtë ligj, një vendim, gjithashtu, mund të kërkohet nga dhe të merret në lidhje me disa persona.</w:t>
      </w:r>
    </w:p>
    <w:p w14:paraId="5A1EF57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Vendimi i përmendur në pikën 1 të këtij neni do të merret nga autoritetet doganore kompetente, jo më vonë se 45 ditë nga data në të cilën i gjithë informacioni i kërkuar prej tyre është paraqitur, në mënyrë që ato të jenë në gjendje të marrin vendimin. Për vendimin e marrë nga autoritetet doganore, kërkuesi njoftohet pa vonesë.</w:t>
      </w:r>
    </w:p>
    <w:p w14:paraId="5A1EF57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Kur autoritetet doganore nuk janë në gjendje të përmbushin afatet kohore të përcaktuara më lart, ato duhet ta informojnë kërkuesin për këtë fakt para mbarimit të këtyre afateve, duke deklaruar arsyet dhe duke treguar periudhën tjetër kohore, të cilën ato e konsiderojnë të nevojshme për të marrë një vendim lidhur me kërkesën.</w:t>
      </w:r>
    </w:p>
    <w:p w14:paraId="5A1EF57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Përveç rasteve kur përcaktohet ndryshe në vendim, vendimi i marrë nga autoritetet doganore do të hyjë në fuqi dhe do të jetë i zbatueshëm nga të gjitha palët në datën në të cilën kërkuesi merr zyrtarisht njoftim për vendimin ose konsiderohet sikur ta ketë marrë atë.</w:t>
      </w:r>
    </w:p>
    <w:p w14:paraId="5A1EF57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Para se të marrin një vendim, që do të ndikojë negativisht te kërkuesi, të cilit i është adresuar, autoritetet doganore duhet të komunikojnë arsyet në të cilat ato mbështetin vendimin e tyre. Kërkuesit duhet t’i jepet mundësia për të shprehur pikëpamjet e tij brenda një periudhe 30-ditore, që nga data në të cilën është bërë komunikimi. Pas mbarimit të kësaj periudhe kohore, personi në fjalë duhet të njoftohet për vendimin, në formën e duhur, duke përcaktuar bazat ku është mbështetur. Në vendim duhet të vihet në dukje e drejta për apelim, e parashikuar nga neni 105 i këtij ligji.</w:t>
      </w:r>
    </w:p>
    <w:p w14:paraId="5A1EF57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Pa cenuar dispozitat e përcaktuara në fusha të tjera, që specifikojnë rastet dhe kushtet, në të cilat vendimet janë ose bëhen të pavlefshme, autoritetet doganore, të cilat lëshojnë një vendim, mund në çdo kohë ta anulojnë, ta ndryshojnë ose ta revokojnë atë, kur konstatohet se ai nuk është në përputhje me dispozitat e këtij ligji. Subjekteve, që preken nga ky vendim, u lihet një afat 30-ditor për plotësimin e dokumentacionit apo kërkesave të tjera të ligjit, në mënyrë që të jenë në përputhje me to.</w:t>
      </w:r>
    </w:p>
    <w:p w14:paraId="5A1EF57F" w14:textId="77777777" w:rsidR="00A77E2F" w:rsidRPr="00070E30" w:rsidRDefault="00A77E2F" w:rsidP="00A77E2F">
      <w:pPr>
        <w:pStyle w:val="Paragrafi"/>
        <w:rPr>
          <w:rFonts w:ascii="Times New Roman" w:hAnsi="Times New Roman" w:cs="Times New Roman"/>
          <w:sz w:val="24"/>
          <w:szCs w:val="24"/>
        </w:rPr>
      </w:pPr>
    </w:p>
    <w:p w14:paraId="5A1EF580"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82</w:t>
      </w:r>
    </w:p>
    <w:p w14:paraId="5A1EF581"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Shfuqizimi i vendimeve të favorshme</w:t>
      </w:r>
    </w:p>
    <w:p w14:paraId="5A1EF582" w14:textId="77777777" w:rsidR="00A77E2F" w:rsidRPr="00070E30" w:rsidRDefault="00A77E2F" w:rsidP="00A77E2F">
      <w:pPr>
        <w:pStyle w:val="Paragrafi"/>
        <w:rPr>
          <w:rFonts w:ascii="Times New Roman" w:hAnsi="Times New Roman" w:cs="Times New Roman"/>
          <w:sz w:val="24"/>
          <w:szCs w:val="24"/>
        </w:rPr>
      </w:pPr>
    </w:p>
    <w:p w14:paraId="5A1EF58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shfuqizojnë një vendim të marrë në favor të  kërkuesit, në qoftë se plotësohen kushtet e mëposhtme:</w:t>
      </w:r>
    </w:p>
    <w:p w14:paraId="5A1EF58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vendimi ishte lëshuar duke u mbështetur në informacion të pasaktë ose të paplotë;</w:t>
      </w:r>
    </w:p>
    <w:p w14:paraId="5A1EF58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kërkuesi ishte në dijeni ose objektivisht duhej të ishte në dijeni që informacioni i dhënë ishte i pasaktë apo i paplotë;</w:t>
      </w:r>
    </w:p>
    <w:p w14:paraId="5A1EF58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vendimi mund të kishte qenë ndryshe, në qoftë se informacioni do të kishte qenë i saktë dhe i plotë.</w:t>
      </w:r>
    </w:p>
    <w:p w14:paraId="5A1EF58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Kërkuesi duhet të njoftohet për shfuqizimin  e vendimit. Në vendim duhet të parashikohet e drejta për apelim.</w:t>
      </w:r>
    </w:p>
    <w:p w14:paraId="5A1EF58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Shfuqizimi duhet të hyjë në fuqi që nga data e miratimit të vendimit, përveçse kur parashikohet ndryshe në vendim, në përputhje me këtë ligj.</w:t>
      </w:r>
    </w:p>
    <w:p w14:paraId="5A1EF58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Kërkuesi mund të ankohet kundër vendimit të shfuqizimit të vendimit të parë pranë Drejtorisë së Përgjithshme të Doganave brenda 30 ditëve nga data e njoftimit të shfuqizimit. Drejtori i Përgjithshëm i Doganave kthen përgjigje brenda 30 ditëve për pranimin ose jo të ankesës.</w:t>
      </w:r>
    </w:p>
    <w:p w14:paraId="5A1EF58A" w14:textId="77777777" w:rsidR="00A77E2F" w:rsidRPr="00070E30" w:rsidRDefault="00A77E2F" w:rsidP="00A77E2F">
      <w:pPr>
        <w:pStyle w:val="Paragrafi"/>
        <w:rPr>
          <w:rFonts w:ascii="Times New Roman" w:hAnsi="Times New Roman" w:cs="Times New Roman"/>
          <w:sz w:val="24"/>
          <w:szCs w:val="24"/>
        </w:rPr>
      </w:pPr>
    </w:p>
    <w:p w14:paraId="5A1EF58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83</w:t>
      </w:r>
    </w:p>
    <w:p w14:paraId="5A1EF58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Revokimi dhe ndryshimi i vendimeve të favorshme</w:t>
      </w:r>
    </w:p>
    <w:p w14:paraId="5A1EF58D" w14:textId="77777777" w:rsidR="00A77E2F" w:rsidRPr="00070E30" w:rsidRDefault="00A77E2F" w:rsidP="00A77E2F">
      <w:pPr>
        <w:pStyle w:val="Paragrafi"/>
        <w:rPr>
          <w:rFonts w:ascii="Times New Roman" w:hAnsi="Times New Roman" w:cs="Times New Roman"/>
          <w:sz w:val="24"/>
          <w:szCs w:val="24"/>
        </w:rPr>
      </w:pPr>
    </w:p>
    <w:p w14:paraId="5A1EF58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Një vendim i marrë në favor të kërkuesit revokohet ose ndryshohet kur, në raste të tjera nga ato të përmendura në nenin 82 të këtij ligji, një apo më shumë kushte të përcaktuara për lëshimin e tij nuk ishin përmbushur ose nuk përmbushen më kur kërkuesi nuk përmbush detyrimet që rrjedhin nga vendimi në fjalë si dhe në të gjitha rastet e tjera të mosrespektimit të dispozitave të këtij ligji, për të cilat është parashikuar e drejta e revokimit.</w:t>
      </w:r>
    </w:p>
    <w:p w14:paraId="5A1EF58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Kërkuesi, të cilit i adresohet vendimi i ri, sipas pikës 1 të këtij neni, duhet të njoftohet për revokimin ose ndryshimin e tij.</w:t>
      </w:r>
    </w:p>
    <w:p w14:paraId="5A1EF59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Revokimi ose ndryshimi i vendimit është i vlefshëm që nga data e njoftimit dhe ka fuqi vetëm për të ardhmen. Megjithatë, në raste të veçanta, kur e kërkojnë interesat legjitimë të personit, për të cilin ishte adresuar vendimi, autoritetet doganore mund të shtyjnë datën kur hyn në fuqi revokimi ose ndryshimi. Në vendim duhet të vihet në dukje e drejta për apelim.</w:t>
      </w:r>
    </w:p>
    <w:p w14:paraId="5A1EF591" w14:textId="77777777" w:rsidR="00A77E2F" w:rsidRPr="00070E30" w:rsidRDefault="00A77E2F" w:rsidP="00932512">
      <w:pPr>
        <w:pStyle w:val="Paragrafi"/>
        <w:rPr>
          <w:rFonts w:ascii="Times New Roman" w:hAnsi="Times New Roman" w:cs="Times New Roman"/>
          <w:sz w:val="24"/>
          <w:szCs w:val="24"/>
        </w:rPr>
      </w:pPr>
      <w:r w:rsidRPr="00070E30">
        <w:rPr>
          <w:rFonts w:ascii="Times New Roman" w:hAnsi="Times New Roman" w:cs="Times New Roman"/>
          <w:sz w:val="24"/>
          <w:szCs w:val="24"/>
        </w:rPr>
        <w:t>4. Personi i interesuar mund të ankohet kundër vendimit të revokimit ose ndryshimit të vendimit të parë pranë Drejtorisë së Përgjithshme të Doganave brenda 30 ditëve nga data e njoftimit. Drejtori i Përgjithshëm i Doganave kthen përgjigje brenda 30 ditëve për pranimin ose jo të ankesës.</w:t>
      </w:r>
    </w:p>
    <w:p w14:paraId="5A1EF592" w14:textId="77777777" w:rsidR="00A77E2F" w:rsidRPr="00070E30" w:rsidRDefault="00A77E2F" w:rsidP="00A77E2F">
      <w:pPr>
        <w:pStyle w:val="TitulliTitull"/>
        <w:keepNext w:val="0"/>
        <w:rPr>
          <w:rFonts w:ascii="Times New Roman" w:hAnsi="Times New Roman" w:cs="Times New Roman"/>
          <w:sz w:val="24"/>
          <w:szCs w:val="24"/>
          <w:lang w:val="sq-AL"/>
        </w:rPr>
      </w:pPr>
    </w:p>
    <w:p w14:paraId="5A1EF593"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KREU XII</w:t>
      </w:r>
    </w:p>
    <w:p w14:paraId="5A1EF594"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SHKELJET NË FUSHËN E AKCIZËS DHE SANKSIONET </w:t>
      </w:r>
    </w:p>
    <w:p w14:paraId="5A1EF595" w14:textId="77777777" w:rsidR="00A77E2F" w:rsidRPr="00070E30" w:rsidRDefault="00A77E2F" w:rsidP="00A77E2F">
      <w:pPr>
        <w:pStyle w:val="Paragrafi"/>
        <w:rPr>
          <w:rFonts w:ascii="Times New Roman" w:hAnsi="Times New Roman" w:cs="Times New Roman"/>
          <w:sz w:val="24"/>
          <w:szCs w:val="24"/>
        </w:rPr>
      </w:pPr>
    </w:p>
    <w:p w14:paraId="5A1EF59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84</w:t>
      </w:r>
    </w:p>
    <w:p w14:paraId="5A1EF59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Zbatimi i sanksioneve </w:t>
      </w:r>
    </w:p>
    <w:p w14:paraId="5A1EF598" w14:textId="77777777" w:rsidR="00A77E2F" w:rsidRPr="00070E30" w:rsidRDefault="00A77E2F" w:rsidP="00A77E2F">
      <w:pPr>
        <w:pStyle w:val="Paragrafi"/>
        <w:rPr>
          <w:rFonts w:ascii="Times New Roman" w:hAnsi="Times New Roman" w:cs="Times New Roman"/>
          <w:sz w:val="24"/>
          <w:szCs w:val="24"/>
        </w:rPr>
      </w:pPr>
    </w:p>
    <w:p w14:paraId="5A1EF59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Autoritetet doganore vendosin sanksione për shkeljet në fushën e akcizës, sipas përcaktimeve të këtij ligji. Penalitetet duhet të jenë efektive, proporcionale dhe me qëllim parandalimin e mospërsëritjen e shkeljeve.</w:t>
      </w:r>
    </w:p>
    <w:p w14:paraId="5A1EF59A" w14:textId="77777777" w:rsidR="00A77E2F" w:rsidRPr="00070E30" w:rsidRDefault="00A77E2F" w:rsidP="00A77E2F">
      <w:pPr>
        <w:pStyle w:val="Paragrafi"/>
        <w:rPr>
          <w:rFonts w:ascii="Times New Roman" w:hAnsi="Times New Roman" w:cs="Times New Roman"/>
          <w:sz w:val="24"/>
          <w:szCs w:val="24"/>
        </w:rPr>
      </w:pPr>
    </w:p>
    <w:p w14:paraId="5A1EF59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85</w:t>
      </w:r>
    </w:p>
    <w:p w14:paraId="5A1EF59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Klasifikimi i shkeljeve</w:t>
      </w:r>
    </w:p>
    <w:p w14:paraId="5A1EF59D" w14:textId="77777777" w:rsidR="00A77E2F" w:rsidRPr="00070E30" w:rsidRDefault="00A77E2F" w:rsidP="00A77E2F">
      <w:pPr>
        <w:pStyle w:val="Paragrafi"/>
        <w:rPr>
          <w:rFonts w:ascii="Times New Roman" w:hAnsi="Times New Roman" w:cs="Times New Roman"/>
          <w:sz w:val="24"/>
          <w:szCs w:val="24"/>
        </w:rPr>
      </w:pPr>
    </w:p>
    <w:p w14:paraId="5A1EF59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Shkelje në fushën e akcizës janë:</w:t>
      </w:r>
    </w:p>
    <w:p w14:paraId="5A1EF59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kundërvajtjet administrative;</w:t>
      </w:r>
    </w:p>
    <w:p w14:paraId="5A1EF5A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veprat penale.</w:t>
      </w:r>
    </w:p>
    <w:p w14:paraId="5A1EF5A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Pagesa e gjobës, që zbatohet për shkeljen në fushën e akcizës, në asnjë rast nuk do të jetë shkak për të përjashtuar shkelësin nga pagimi i detyrimeve të akcizës që duhen paguar për mallrat, objekt i shkeljes.</w:t>
      </w:r>
    </w:p>
    <w:p w14:paraId="5A1EF5A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Vendosja e dënimit administrativ, sipas dispozitave të këtij ligji, nuk e ndalon administratën doganore të paraqesë kallëzim penal në prokurori për veprat penale, të parashikuara në Kodin Penal.  </w:t>
      </w:r>
    </w:p>
    <w:p w14:paraId="5A1EF5A3" w14:textId="77777777" w:rsidR="00A77E2F" w:rsidRPr="00070E30" w:rsidRDefault="00A77E2F" w:rsidP="00A77E2F">
      <w:pPr>
        <w:pStyle w:val="Paragrafi"/>
        <w:rPr>
          <w:rFonts w:ascii="Times New Roman" w:hAnsi="Times New Roman" w:cs="Times New Roman"/>
          <w:sz w:val="24"/>
          <w:szCs w:val="24"/>
        </w:rPr>
      </w:pPr>
    </w:p>
    <w:p w14:paraId="5A1EF5A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86</w:t>
      </w:r>
    </w:p>
    <w:p w14:paraId="5A1EF5A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Penalitetet</w:t>
      </w:r>
    </w:p>
    <w:p w14:paraId="5A1EF5A6" w14:textId="77777777" w:rsidR="0035712F" w:rsidRPr="00070E30" w:rsidRDefault="0035712F" w:rsidP="0035712F">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Pr="00070E30">
        <w:rPr>
          <w:rFonts w:ascii="Times New Roman" w:hAnsi="Times New Roman" w:cs="Times New Roman"/>
          <w:i/>
          <w:sz w:val="24"/>
          <w:szCs w:val="24"/>
        </w:rPr>
        <w:t>dryshuar pika 2 me ligjin nr. 126/2016, datë 15.12.2016</w:t>
      </w:r>
      <w:r w:rsidR="009B5F57" w:rsidRPr="00070E30">
        <w:rPr>
          <w:rFonts w:ascii="Times New Roman" w:hAnsi="Times New Roman" w:cs="Times New Roman"/>
          <w:i/>
          <w:sz w:val="24"/>
          <w:szCs w:val="24"/>
        </w:rPr>
        <w:t>, shtuar pika 3</w:t>
      </w:r>
      <w:r w:rsidR="009B5F57" w:rsidRPr="00070E30">
        <w:t xml:space="preserve"> </w:t>
      </w:r>
      <w:r w:rsidR="009B5F57" w:rsidRPr="00070E30">
        <w:rPr>
          <w:rFonts w:ascii="Times New Roman" w:hAnsi="Times New Roman" w:cs="Times New Roman"/>
          <w:i/>
          <w:sz w:val="24"/>
          <w:szCs w:val="24"/>
        </w:rPr>
        <w:t>me ligjin nr. 98/2018,  datё 3.12.2018</w:t>
      </w:r>
      <w:r w:rsidRPr="00070E30">
        <w:rPr>
          <w:rFonts w:ascii="Times New Roman" w:hAnsi="Times New Roman" w:cs="Times New Roman"/>
          <w:i/>
          <w:sz w:val="24"/>
          <w:szCs w:val="24"/>
        </w:rPr>
        <w:t>)</w:t>
      </w:r>
    </w:p>
    <w:p w14:paraId="5A1EF5A7" w14:textId="77777777" w:rsidR="00A77E2F" w:rsidRPr="00070E30" w:rsidRDefault="00A77E2F" w:rsidP="00A77E2F">
      <w:pPr>
        <w:pStyle w:val="Paragrafi"/>
        <w:rPr>
          <w:rFonts w:ascii="Times New Roman" w:hAnsi="Times New Roman" w:cs="Times New Roman"/>
          <w:sz w:val="24"/>
          <w:szCs w:val="24"/>
        </w:rPr>
      </w:pPr>
    </w:p>
    <w:p w14:paraId="5A1EF5A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Penalitetet për të gjitha shkeljet e kryera me produktet e akcizës gjatë procedurës së importit, eksportit, tranzitimit rregullohen sipas Kodit Doganor të Republikës së Shqipërisë.</w:t>
      </w:r>
    </w:p>
    <w:p w14:paraId="5A1EF5A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Penalitetet për të gjitha shkeljet e kryera me produktet e akcizës gjatë proceseve të prodhimit, depozitimit dhe lëvizjes </w:t>
      </w:r>
      <w:r w:rsidR="0035712F" w:rsidRPr="00070E30">
        <w:rPr>
          <w:rFonts w:ascii="Times New Roman" w:hAnsi="Times New Roman" w:cs="Times New Roman"/>
          <w:sz w:val="24"/>
          <w:szCs w:val="24"/>
        </w:rPr>
        <w:t xml:space="preserve">nën pezullim të detyrimeve të akcizës </w:t>
      </w:r>
      <w:r w:rsidRPr="00070E30">
        <w:rPr>
          <w:rFonts w:ascii="Times New Roman" w:hAnsi="Times New Roman" w:cs="Times New Roman"/>
          <w:sz w:val="24"/>
          <w:szCs w:val="24"/>
        </w:rPr>
        <w:t>rregullohen nga ky kre.</w:t>
      </w:r>
    </w:p>
    <w:p w14:paraId="5A1EF5AA" w14:textId="77777777" w:rsidR="009B5F57" w:rsidRPr="00070E30" w:rsidRDefault="009B5F57"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Penalitetet për të gjitha shkeljet e kryera në qarkullimin e pullave fiskale gjatë proceseve të porositjes dhe lëvizjes së tyre rregullohen nga ky kre.</w:t>
      </w:r>
    </w:p>
    <w:p w14:paraId="5A1EF5AB" w14:textId="77777777" w:rsidR="00483E1C" w:rsidRPr="00070E30" w:rsidRDefault="00483E1C" w:rsidP="00483E1C">
      <w:pPr>
        <w:pStyle w:val="NeniNr"/>
        <w:tabs>
          <w:tab w:val="left" w:pos="4530"/>
          <w:tab w:val="center" w:pos="5086"/>
        </w:tabs>
        <w:jc w:val="left"/>
        <w:rPr>
          <w:rFonts w:ascii="Times New Roman" w:hAnsi="Times New Roman" w:cs="Times New Roman"/>
          <w:sz w:val="24"/>
          <w:szCs w:val="24"/>
          <w:lang w:val="sq-AL"/>
        </w:rPr>
      </w:pPr>
    </w:p>
    <w:p w14:paraId="5A1EF5AD" w14:textId="77777777" w:rsidR="00A77E2F" w:rsidRPr="00070E30" w:rsidRDefault="00483E1C" w:rsidP="00483E1C">
      <w:pPr>
        <w:pStyle w:val="NeniNr"/>
        <w:tabs>
          <w:tab w:val="left" w:pos="4530"/>
          <w:tab w:val="center" w:pos="5086"/>
        </w:tabs>
        <w:jc w:val="left"/>
        <w:rPr>
          <w:rFonts w:ascii="Times New Roman" w:hAnsi="Times New Roman" w:cs="Times New Roman"/>
          <w:sz w:val="24"/>
          <w:szCs w:val="24"/>
          <w:lang w:val="sq-AL"/>
        </w:rPr>
      </w:pPr>
      <w:r w:rsidRPr="00070E30">
        <w:rPr>
          <w:rFonts w:ascii="Times New Roman" w:hAnsi="Times New Roman" w:cs="Times New Roman"/>
          <w:sz w:val="24"/>
          <w:szCs w:val="24"/>
          <w:lang w:val="sq-AL"/>
        </w:rPr>
        <w:tab/>
      </w:r>
      <w:r w:rsidR="00A77E2F" w:rsidRPr="00070E30">
        <w:rPr>
          <w:rFonts w:ascii="Times New Roman" w:hAnsi="Times New Roman" w:cs="Times New Roman"/>
          <w:sz w:val="24"/>
          <w:szCs w:val="24"/>
          <w:lang w:val="sq-AL"/>
        </w:rPr>
        <w:t>Neni 87</w:t>
      </w:r>
    </w:p>
    <w:p w14:paraId="5A1EF5AE" w14:textId="77777777" w:rsidR="0035712F" w:rsidRPr="00070E30" w:rsidRDefault="0035712F" w:rsidP="00C25B6E">
      <w:pPr>
        <w:pStyle w:val="Paragrafi"/>
        <w:jc w:val="center"/>
        <w:rPr>
          <w:rFonts w:ascii="Times New Roman" w:hAnsi="Times New Roman" w:cs="Times New Roman"/>
          <w:b/>
          <w:bCs/>
          <w:sz w:val="24"/>
          <w:szCs w:val="24"/>
        </w:rPr>
      </w:pPr>
      <w:r w:rsidRPr="00070E30">
        <w:rPr>
          <w:rFonts w:ascii="Times New Roman" w:hAnsi="Times New Roman" w:cs="Times New Roman"/>
          <w:b/>
          <w:bCs/>
          <w:sz w:val="24"/>
          <w:szCs w:val="24"/>
        </w:rPr>
        <w:t xml:space="preserve">Shmangia nga verifikimi ose pagimi i akcizës </w:t>
      </w:r>
    </w:p>
    <w:p w14:paraId="5A1EF5AF" w14:textId="77777777" w:rsidR="00A77E2F" w:rsidRPr="00070E30" w:rsidRDefault="00C25B6E" w:rsidP="00C25B6E">
      <w:pPr>
        <w:pStyle w:val="Paragrafi"/>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Pr="00070E30">
        <w:rPr>
          <w:rFonts w:ascii="Times New Roman" w:hAnsi="Times New Roman" w:cs="Times New Roman"/>
          <w:i/>
          <w:sz w:val="24"/>
          <w:szCs w:val="24"/>
        </w:rPr>
        <w:t>dryshuar me ligjin nr. 142/2014, datë 23.10.2.</w:t>
      </w:r>
      <w:r w:rsidR="00C53205" w:rsidRPr="00070E30">
        <w:rPr>
          <w:rFonts w:ascii="Times New Roman" w:hAnsi="Times New Roman" w:cs="Times New Roman"/>
          <w:i/>
          <w:sz w:val="24"/>
          <w:szCs w:val="24"/>
        </w:rPr>
        <w:t>20</w:t>
      </w:r>
      <w:r w:rsidRPr="00070E30">
        <w:rPr>
          <w:rFonts w:ascii="Times New Roman" w:hAnsi="Times New Roman" w:cs="Times New Roman"/>
          <w:i/>
          <w:sz w:val="24"/>
          <w:szCs w:val="24"/>
        </w:rPr>
        <w:t>14</w:t>
      </w:r>
      <w:r w:rsidR="0035712F" w:rsidRPr="00070E30">
        <w:rPr>
          <w:rFonts w:ascii="Times New Roman" w:hAnsi="Times New Roman" w:cs="Times New Roman"/>
          <w:i/>
          <w:sz w:val="24"/>
          <w:szCs w:val="24"/>
        </w:rPr>
        <w:t xml:space="preserve"> dhe me ligjin nr. 126/2016, datë 15.12.2016</w:t>
      </w:r>
      <w:r w:rsidRPr="00070E30">
        <w:rPr>
          <w:rFonts w:ascii="Times New Roman" w:hAnsi="Times New Roman" w:cs="Times New Roman"/>
          <w:i/>
          <w:sz w:val="24"/>
          <w:szCs w:val="24"/>
        </w:rPr>
        <w:t>)</w:t>
      </w:r>
    </w:p>
    <w:p w14:paraId="5A1EF5B0" w14:textId="77777777" w:rsidR="00C25B6E" w:rsidRPr="00070E30" w:rsidRDefault="00C25B6E" w:rsidP="00C25B6E">
      <w:pPr>
        <w:pStyle w:val="Paragrafi"/>
        <w:jc w:val="center"/>
        <w:rPr>
          <w:rFonts w:ascii="Times New Roman" w:hAnsi="Times New Roman" w:cs="Times New Roman"/>
          <w:i/>
          <w:sz w:val="24"/>
          <w:szCs w:val="24"/>
        </w:rPr>
      </w:pPr>
    </w:p>
    <w:p w14:paraId="5A1EF5B1"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1. Pa rënë ndesh me Kodin Penal, kryen kundërvajtje administrative në fushën e akcizës kushdo që:</w:t>
      </w:r>
    </w:p>
    <w:p w14:paraId="5A1EF5B2"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shmang, me çfarëdolloj mjeti apo mënyre, produktet e akcizës nga verifikimi dhe/ose nga pagimi i akcizës; </w:t>
      </w:r>
    </w:p>
    <w:p w14:paraId="5A1EF5B3"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u jep operatorëve, që u nënshtrohen detyrimeve të akcizës, produkte të përjashtuara nga akciza ose me akcizë të reduktuar; </w:t>
      </w:r>
    </w:p>
    <w:p w14:paraId="5A1EF5B4"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kryen operacione përzierjeje të paautorizuara të produkteve të akcizës, prej të cilave përftohet një produkt që i nënshtrohet një akcize më të lartë, krahasuar me akcizën e secilit komponent veçmas; </w:t>
      </w:r>
    </w:p>
    <w:p w14:paraId="5A1EF5B5"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ç) rigjeneron produkte të denatyruara, me qëllim përdorimin abuziv të tyre dhe shmangien e pagesës së detyrimit të akcizës; </w:t>
      </w:r>
    </w:p>
    <w:p w14:paraId="5A1EF5B6"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d) mban produkte akcize të denatyruara në kushte të ndryshme nga ato të përcaktuara për të pasur një trajtim të diferencuar; </w:t>
      </w:r>
    </w:p>
    <w:p w14:paraId="5A1EF5B7"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dh) mban ose përdor produkte të përftuara nga fabrikimi klandestin apo nga përzierje të paautorizuara; </w:t>
      </w:r>
    </w:p>
    <w:p w14:paraId="5A1EF5B8"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e) mban, tregton ose përdor produkte të denatyruara, të përziera me produkte që i nënshtrohen pagesës së akcizës;</w:t>
      </w:r>
    </w:p>
    <w:p w14:paraId="5A1EF5B9"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ë) përdor, përzien, shet produkte akcize me përjashtim apo reduktim, për qëllime të ndryshme përdorimi nga ai për të cilin kanë përfituar përjashtim apo reduktim;</w:t>
      </w:r>
    </w:p>
    <w:p w14:paraId="5A1EF5BA"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f) tregton produkte që i nënshtrohen akcizës, pa dokumentacion fiskal.</w:t>
      </w:r>
    </w:p>
    <w:p w14:paraId="5A1EF5BB"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Shkeljet e referuara në pikën 1, të këtij neni, dënohen: </w:t>
      </w:r>
    </w:p>
    <w:p w14:paraId="5A1EF5BC"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a) për herën e parë të konstatuar, me gjobë sa 2-fishi i detyrimeve të akcizës që duheshin paguar;</w:t>
      </w:r>
    </w:p>
    <w:p w14:paraId="5A1EF5BD"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b) për herën e dytë të konstatuar, me gjobë sa 3-fishi i i detyrimeve të akcizës që duheshin paguar;</w:t>
      </w:r>
    </w:p>
    <w:p w14:paraId="5A1EF5BE"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c) për herën e tretë të konstatuar dhe më pas, me gjobë sa 5-fishi i detyrimeve të akcizës që duheshin paguar dhe revokim i autorizimit për një periudhë dyvjeçare.</w:t>
      </w:r>
    </w:p>
    <w:p w14:paraId="5A1EF5BF"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Përveç gjobës që zbatohet, mallrat e akcizës të gjetura pa dokumentacion fiskal sekuestrohen. Mallrat çlirohen nga sekuestroja nëse brenda 30 ditëve nga njoftimi i vendimit paguhet i gjithë detyrimi dhe sanksioni përkatës. Nëse nuk plotësohen këto kushte, mallrat konfiskohen dhe administrohen në përputhje me dispozitat e ligjit për kundërvajtjet administrative për të mbuluar detyrimin dhe sanksionin e vendosur ose në pamundësi shkatërrohen. Nëse nga shitja gjenerohen të ardhura, të cilat kalojnë shumën e detyrimit dhe gjobës, teprica shkon në Buxhetin e Shtetit.</w:t>
      </w:r>
    </w:p>
    <w:p w14:paraId="5A1EF5C0"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3.Gjoba për shkeljet e parashikuara në shkronjën “c”, të pikës 1, të këtij neni, llogaritet jo vetëm për produktet tërësisht të përfunduara, por edhe për ato që mund të përftoheshin nga lëndët e para gjatë përpunimit ose në pritje për t’u përpunuar apo që gjenden në fabrikë ose në ambientet ku është kryer shkelja. </w:t>
      </w:r>
    </w:p>
    <w:p w14:paraId="5A1EF5C1" w14:textId="77777777" w:rsidR="0035712F" w:rsidRPr="00070E30" w:rsidRDefault="0035712F" w:rsidP="003571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Gjoba për shkeljet e parashikuara në shkronjën “ç”, të pikës 1, të këtij neni, llogaritet jo vetëm për produktet që janë duke u rigjeneruar ose tërësisht të rigjeneruara, por edhe për produktet e denatyruara, që gjenden në ambientet ku është kryer shkelja. </w:t>
      </w:r>
    </w:p>
    <w:p w14:paraId="5A1EF5C2" w14:textId="77777777" w:rsidR="0035712F" w:rsidRPr="00070E30" w:rsidRDefault="0035712F"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5.Depozituesit të miratuar, i cili ka kryer për herë të tretë shkeljen e parashikuar në shkronjat “e” dhe “ë”, të pikës 1, të këtij neni, i hiqet për dy vjet e drejta për të përfituar nga përjashtimet.</w:t>
      </w:r>
    </w:p>
    <w:p w14:paraId="5A1EF5C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88</w:t>
      </w:r>
    </w:p>
    <w:p w14:paraId="5A1EF5C5" w14:textId="77777777" w:rsidR="005E1A57" w:rsidRPr="00070E30" w:rsidRDefault="005E1A57" w:rsidP="000610EC">
      <w:pPr>
        <w:jc w:val="center"/>
        <w:rPr>
          <w:rFonts w:ascii="Times New Roman" w:eastAsia="MS Mincho" w:hAnsi="Times New Roman" w:cs="Times New Roman"/>
          <w:b/>
          <w:bCs/>
          <w:sz w:val="24"/>
          <w:szCs w:val="24"/>
        </w:rPr>
      </w:pPr>
      <w:r w:rsidRPr="00070E30">
        <w:rPr>
          <w:rFonts w:ascii="Times New Roman" w:eastAsia="MS Mincho" w:hAnsi="Times New Roman" w:cs="Times New Roman"/>
          <w:b/>
          <w:bCs/>
          <w:sz w:val="24"/>
          <w:szCs w:val="24"/>
        </w:rPr>
        <w:t xml:space="preserve">Prodhimi klandestin i produkteve të akcizës </w:t>
      </w:r>
    </w:p>
    <w:p w14:paraId="5A1EF5C6" w14:textId="77777777" w:rsidR="00A77E2F" w:rsidRPr="00070E30" w:rsidRDefault="00C25B6E" w:rsidP="005F10DA">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000610EC" w:rsidRPr="00070E30">
        <w:rPr>
          <w:rFonts w:ascii="Times New Roman" w:hAnsi="Times New Roman" w:cs="Times New Roman"/>
          <w:i/>
          <w:sz w:val="24"/>
          <w:szCs w:val="24"/>
        </w:rPr>
        <w:t xml:space="preserve">dryshuar </w:t>
      </w:r>
      <w:r w:rsidR="00932512" w:rsidRPr="00070E30">
        <w:rPr>
          <w:rFonts w:ascii="Times New Roman" w:hAnsi="Times New Roman" w:cs="Times New Roman"/>
          <w:i/>
          <w:sz w:val="24"/>
          <w:szCs w:val="24"/>
        </w:rPr>
        <w:t xml:space="preserve">shkronja “a” e pikës 1, </w:t>
      </w:r>
      <w:r w:rsidR="000610EC" w:rsidRPr="00070E30">
        <w:rPr>
          <w:rFonts w:ascii="Times New Roman" w:hAnsi="Times New Roman" w:cs="Times New Roman"/>
          <w:i/>
          <w:sz w:val="24"/>
          <w:szCs w:val="24"/>
        </w:rPr>
        <w:t>me ligjin nr.142/2014, datë 23.10.2014</w:t>
      </w:r>
      <w:r w:rsidR="005E1A57" w:rsidRPr="00070E30">
        <w:rPr>
          <w:rFonts w:ascii="Times New Roman" w:hAnsi="Times New Roman" w:cs="Times New Roman"/>
          <w:i/>
          <w:sz w:val="24"/>
          <w:szCs w:val="24"/>
        </w:rPr>
        <w:t xml:space="preserve"> dhe nr. 126/2016, datë 15.12.2016</w:t>
      </w:r>
      <w:r w:rsidR="009B5F57" w:rsidRPr="00070E30">
        <w:rPr>
          <w:rFonts w:ascii="Times New Roman" w:hAnsi="Times New Roman" w:cs="Times New Roman"/>
          <w:i/>
          <w:sz w:val="24"/>
          <w:szCs w:val="24"/>
        </w:rPr>
        <w:t>, ndryshuar fjalë në shkronjën “a” të pikës 1 me ligjin nr. 98/2018,  datё 3.12.2018</w:t>
      </w:r>
      <w:r w:rsidRPr="00070E30">
        <w:rPr>
          <w:rFonts w:ascii="Times New Roman" w:hAnsi="Times New Roman" w:cs="Times New Roman"/>
          <w:i/>
          <w:sz w:val="24"/>
          <w:szCs w:val="24"/>
        </w:rPr>
        <w:t>)</w:t>
      </w:r>
    </w:p>
    <w:p w14:paraId="5A1EF5C7" w14:textId="77777777" w:rsidR="005E1A57"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1. Pa rënë ndesh me Kodin Penal, kushdo, që prodhon në mënyrë të padeklaruar dhe të paautorizuar (klandestine) nga autoritetet doganore produkte që i nënshtrohen pagesës së akcizës, dënohet me:</w:t>
      </w:r>
    </w:p>
    <w:p w14:paraId="5A1EF5C8" w14:textId="77777777" w:rsidR="005E1A57"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gjobë sa 5-fishi i detyrimeve </w:t>
      </w:r>
      <w:r w:rsidR="009B5F57"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 për këto produkte të akcizës, të prodhuara në mënyrë të padeklaruar dhe të paautorizuar (klandestine). Gjoba, përveç produkteve tërësisht të përfunduara, aplikohet edhe për produktet që mund të përftoheshin nga lëndët e para në përpunim ose në pritje për t’u përpunuar apo që gjenden në mjediset, në fabrikë a në lokalet ku është kryer shkelja;</w:t>
      </w:r>
    </w:p>
    <w:p w14:paraId="5A1EF5C9" w14:textId="77777777" w:rsidR="005E1A57"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sekuestrim të makinerive, pajisjeve, mjeteve ndihmëse të prodhimit, lëndës së parë, çdo materiali të nevojshëm për prodhimin e këtyre produkteve, si dhe të gjitha produktet e akcizës të gjetura në çdo kohë. </w:t>
      </w:r>
    </w:p>
    <w:p w14:paraId="5A1EF5CA" w14:textId="77777777" w:rsidR="005E1A57"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2. Në kuptim të pikës 1, të këtij neni, me prodhim të paautorizuar kuptohet prodhimi i produkteve të akcizës që kryhet në ambiente dhe me pajisje të padeklaruara dhe të pakontrolluara paraprakisht ose të ndërtuara apo të modifikuara, në mënyrë që produkti të shmanget nga verifikimi.</w:t>
      </w:r>
    </w:p>
    <w:p w14:paraId="5A1EF5CB" w14:textId="77777777" w:rsidR="005E1A57"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3. Prodhimi i paautorizuar provohet me praninë në të njëjtin ambient ose në ambientet ngjitur të lëndëve të para të nevojshme për përgatitjen e produkteve të akcizës dhe linjave të prodhimit, të nevojshme për prodhimin e produkteve të akcizës.</w:t>
      </w:r>
    </w:p>
    <w:p w14:paraId="5A1EF5CC" w14:textId="77777777" w:rsidR="00B36294" w:rsidRPr="00070E30" w:rsidRDefault="005E1A57" w:rsidP="005E1A57">
      <w:pPr>
        <w:pStyle w:val="Paragrafi"/>
        <w:rPr>
          <w:rFonts w:ascii="Times New Roman" w:hAnsi="Times New Roman" w:cs="Times New Roman"/>
          <w:sz w:val="24"/>
          <w:szCs w:val="24"/>
        </w:rPr>
      </w:pPr>
      <w:r w:rsidRPr="00070E30">
        <w:rPr>
          <w:rFonts w:ascii="Times New Roman" w:hAnsi="Times New Roman" w:cs="Times New Roman"/>
          <w:sz w:val="24"/>
          <w:szCs w:val="24"/>
        </w:rPr>
        <w:t>4. Mallrat çlirohen nga sekuestroja nëse brenda 30 ditëve nga data e njoftimit të</w:t>
      </w:r>
      <w:r w:rsidR="005F10DA" w:rsidRPr="00070E30">
        <w:rPr>
          <w:rFonts w:ascii="Times New Roman" w:hAnsi="Times New Roman" w:cs="Times New Roman"/>
          <w:sz w:val="24"/>
          <w:szCs w:val="24"/>
        </w:rPr>
        <w:t xml:space="preserve"> </w:t>
      </w:r>
      <w:r w:rsidRPr="00070E30">
        <w:rPr>
          <w:rFonts w:ascii="Times New Roman" w:hAnsi="Times New Roman" w:cs="Times New Roman"/>
          <w:sz w:val="24"/>
          <w:szCs w:val="24"/>
        </w:rPr>
        <w:t>vendimit paguhet i gjithë detyrimi dhe sanksioni përkatës. Nëse nuk plotësohen këto kushte, mallrat konfiskohen dhe administrohennë përputhje me dispozitat e ligjit për kundërvajtjet administrative për të mbuluar detyrimin dhe sanksionin e vendosur ose në pamundësi shkatërrohen. Nëse nga shitja gjenerohen të ardhura, të cilat kalojnë shumën e detyrimit dhe gjobës, teprica kalon në Buxhetin e Shtetit.</w:t>
      </w:r>
    </w:p>
    <w:p w14:paraId="5A1EF5CD" w14:textId="77777777" w:rsidR="005E1A57" w:rsidRPr="00070E30" w:rsidRDefault="005E1A57" w:rsidP="005E1A57">
      <w:pPr>
        <w:pStyle w:val="Paragrafi"/>
        <w:rPr>
          <w:rFonts w:ascii="Times New Roman" w:hAnsi="Times New Roman" w:cs="Times New Roman"/>
          <w:sz w:val="24"/>
          <w:szCs w:val="24"/>
        </w:rPr>
      </w:pPr>
    </w:p>
    <w:p w14:paraId="5A1EF5CE" w14:textId="77777777" w:rsidR="00B36294" w:rsidRPr="00070E30" w:rsidRDefault="00B36294" w:rsidP="00B36294">
      <w:pPr>
        <w:pStyle w:val="NeniNr"/>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Neni 88/1</w:t>
      </w:r>
    </w:p>
    <w:p w14:paraId="5A1EF5CF"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Prodhimi klandestin i duhanit dhe nënprodukteve të tij</w:t>
      </w:r>
    </w:p>
    <w:p w14:paraId="5A1EF5D0" w14:textId="77777777" w:rsidR="003232FA" w:rsidRPr="00070E30" w:rsidRDefault="00C25B6E" w:rsidP="00847E76">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 xml:space="preserve">htuar </w:t>
      </w:r>
      <w:r w:rsidR="000610EC" w:rsidRPr="00070E30">
        <w:rPr>
          <w:rFonts w:ascii="Times New Roman" w:hAnsi="Times New Roman" w:cs="Times New Roman"/>
          <w:i/>
          <w:sz w:val="24"/>
          <w:szCs w:val="24"/>
        </w:rPr>
        <w:t xml:space="preserve">neni </w:t>
      </w:r>
      <w:r w:rsidR="00B36294" w:rsidRPr="00070E30">
        <w:rPr>
          <w:rFonts w:ascii="Times New Roman" w:hAnsi="Times New Roman" w:cs="Times New Roman"/>
          <w:i/>
          <w:sz w:val="24"/>
          <w:szCs w:val="24"/>
        </w:rPr>
        <w:t>me ligjin nr.180/2013</w:t>
      </w:r>
      <w:r w:rsidR="000610EC" w:rsidRPr="00070E30">
        <w:rPr>
          <w:rFonts w:ascii="Times New Roman" w:hAnsi="Times New Roman" w:cs="Times New Roman"/>
          <w:i/>
          <w:sz w:val="24"/>
          <w:szCs w:val="24"/>
        </w:rPr>
        <w:t xml:space="preserve">, ndryshuar shkronja “a” e pikës 1, me ligjin nr. </w:t>
      </w:r>
      <w:r w:rsidRPr="00070E30">
        <w:rPr>
          <w:rFonts w:ascii="Times New Roman" w:hAnsi="Times New Roman" w:cs="Times New Roman"/>
          <w:i/>
          <w:sz w:val="24"/>
          <w:szCs w:val="24"/>
        </w:rPr>
        <w:t>1</w:t>
      </w:r>
      <w:r w:rsidR="000610EC" w:rsidRPr="00070E30">
        <w:rPr>
          <w:rFonts w:ascii="Times New Roman" w:hAnsi="Times New Roman" w:cs="Times New Roman"/>
          <w:i/>
          <w:sz w:val="24"/>
          <w:szCs w:val="24"/>
        </w:rPr>
        <w:t>42/2014, datë 23.10.2014</w:t>
      </w:r>
      <w:r w:rsidR="00847E76" w:rsidRPr="00070E30">
        <w:rPr>
          <w:rFonts w:ascii="Times New Roman" w:hAnsi="Times New Roman" w:cs="Times New Roman"/>
          <w:i/>
          <w:sz w:val="24"/>
          <w:szCs w:val="24"/>
        </w:rPr>
        <w:t xml:space="preserve"> dhe shfuqizuar me ligjin nr. 126/2016, datë 15.12.2016.</w:t>
      </w:r>
      <w:r w:rsidRPr="00070E30">
        <w:rPr>
          <w:rFonts w:ascii="Times New Roman" w:hAnsi="Times New Roman" w:cs="Times New Roman"/>
          <w:i/>
          <w:sz w:val="24"/>
          <w:szCs w:val="24"/>
        </w:rPr>
        <w:t>)</w:t>
      </w:r>
    </w:p>
    <w:p w14:paraId="5A1EF5D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89</w:t>
      </w:r>
    </w:p>
    <w:p w14:paraId="5A1EF5D2" w14:textId="77777777" w:rsidR="003232FA" w:rsidRPr="00070E30" w:rsidRDefault="003232FA" w:rsidP="00ED2214">
      <w:pPr>
        <w:jc w:val="center"/>
        <w:rPr>
          <w:rFonts w:ascii="Times New Roman" w:eastAsia="MS Mincho" w:hAnsi="Times New Roman" w:cs="Times New Roman"/>
          <w:b/>
          <w:bCs/>
          <w:sz w:val="24"/>
          <w:szCs w:val="24"/>
        </w:rPr>
      </w:pPr>
      <w:r w:rsidRPr="00070E30">
        <w:rPr>
          <w:rFonts w:ascii="Times New Roman" w:eastAsia="MS Mincho" w:hAnsi="Times New Roman" w:cs="Times New Roman"/>
          <w:b/>
          <w:bCs/>
          <w:sz w:val="24"/>
          <w:szCs w:val="24"/>
        </w:rPr>
        <w:t xml:space="preserve">Manipulimi i pajisjeve dhe shenjave </w:t>
      </w:r>
    </w:p>
    <w:p w14:paraId="5A1EF5D3" w14:textId="77777777" w:rsidR="00A77E2F" w:rsidRPr="00070E30" w:rsidRDefault="00C25B6E" w:rsidP="00ED2214">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h</w:t>
      </w:r>
      <w:r w:rsidR="00ED2214" w:rsidRPr="00070E30">
        <w:rPr>
          <w:rFonts w:ascii="Times New Roman" w:hAnsi="Times New Roman" w:cs="Times New Roman"/>
          <w:i/>
          <w:sz w:val="24"/>
          <w:szCs w:val="24"/>
        </w:rPr>
        <w:t xml:space="preserve">equr fjalë në pikën 1, me ligjin nr. </w:t>
      </w:r>
      <w:r w:rsidRPr="00070E30">
        <w:rPr>
          <w:rFonts w:ascii="Times New Roman" w:hAnsi="Times New Roman" w:cs="Times New Roman"/>
          <w:i/>
          <w:sz w:val="24"/>
          <w:szCs w:val="24"/>
        </w:rPr>
        <w:t>1</w:t>
      </w:r>
      <w:r w:rsidR="00ED2214" w:rsidRPr="00070E30">
        <w:rPr>
          <w:rFonts w:ascii="Times New Roman" w:hAnsi="Times New Roman" w:cs="Times New Roman"/>
          <w:i/>
          <w:sz w:val="24"/>
          <w:szCs w:val="24"/>
        </w:rPr>
        <w:t>42/2014, datë 23.10.2014</w:t>
      </w:r>
      <w:r w:rsidR="003232FA" w:rsidRPr="00070E30">
        <w:rPr>
          <w:rFonts w:ascii="Times New Roman" w:hAnsi="Times New Roman" w:cs="Times New Roman"/>
          <w:i/>
          <w:sz w:val="24"/>
          <w:szCs w:val="24"/>
        </w:rPr>
        <w:t xml:space="preserve"> dhe ndryshuar me ligjin nr. 126/2016, datë 15.12.2016</w:t>
      </w:r>
      <w:r w:rsidRPr="00070E30">
        <w:rPr>
          <w:rFonts w:ascii="Times New Roman" w:hAnsi="Times New Roman" w:cs="Times New Roman"/>
          <w:i/>
          <w:sz w:val="24"/>
          <w:szCs w:val="24"/>
        </w:rPr>
        <w:t>)</w:t>
      </w:r>
    </w:p>
    <w:p w14:paraId="5A1EF5D4"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1. Pa rënë ndesh me Kodin Penal, kryen kundërvajtje administrative kushdo që shmang produktin nga verifikimi:</w:t>
      </w:r>
    </w:p>
    <w:p w14:paraId="5A1EF5D5"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a) duke hequr, prishur, manipuluar ose bërë të palexueshëm matësit, plumbçet, pullat, markuesit, ngjyruesit, vulat, treguesit e verifikimit ose pajisje të tjera të nevojshme, të kërkuara apo të vendosura nga autoritetet doganore për qëllime verifikimi dhe kontrolli, sipas këtij ligji dhe akteve nënligjore në zbatim të tij;</w:t>
      </w:r>
    </w:p>
    <w:p w14:paraId="5A1EF5D6"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b) duke mbajtur apo përdorur plumbçet, vulat, pullat, markues, ngjyrues, treguesit e verifikimit ose shenja të tjera të manipuluara ose pa autorizim, të cilat përdoren për qëllime verifikimi dhe kontrolli nga autoritetet doganore, sipas këtij ligji dhe akteve nënligjore në zbatim të tij.</w:t>
      </w:r>
    </w:p>
    <w:p w14:paraId="5A1EF5D7"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Shkeljet e referuara në pikën 1, të këtij neni, dënohen si më poshtë: </w:t>
      </w:r>
    </w:p>
    <w:p w14:paraId="5A1EF5D8"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a) për herën e parë të konstatuar, me gjobë sa 2-fishi i detyrimeve të akcizës të shmangura të produkteve të akcizës, të konvertuara në sasitë përkatëse sipas parashikimeve të këtij ligji;</w:t>
      </w:r>
    </w:p>
    <w:p w14:paraId="5A1EF5D9"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b) për herën e dytë të konstatuar, me gjobë sa 3-fishi i detyrimeve të akcizës të shmangura të produkteve të akcizës, të konvertuara në sasitë përkatëse, sipas parashikimeve të këtij ligji;</w:t>
      </w:r>
    </w:p>
    <w:p w14:paraId="5A1EF5DA" w14:textId="77777777" w:rsidR="003232FA"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c) për herën e tretë të konstatuar dhe më pas, me gjobë sa 5-fishi i detyrimeve të akcizës të shmangura të produkteve të akcizës, të konvertuara në sasitë përkatëse sipas parashikimeve të këtij ligji.</w:t>
      </w:r>
    </w:p>
    <w:p w14:paraId="5A1EF5DB" w14:textId="77777777" w:rsidR="00A77E2F" w:rsidRPr="00070E30" w:rsidRDefault="003232FA" w:rsidP="003232FA">
      <w:pPr>
        <w:pStyle w:val="Paragrafi"/>
        <w:rPr>
          <w:rFonts w:ascii="Times New Roman" w:hAnsi="Times New Roman" w:cs="Times New Roman"/>
          <w:sz w:val="24"/>
          <w:szCs w:val="24"/>
        </w:rPr>
      </w:pPr>
      <w:r w:rsidRPr="00070E30">
        <w:rPr>
          <w:rFonts w:ascii="Times New Roman" w:hAnsi="Times New Roman" w:cs="Times New Roman"/>
          <w:sz w:val="24"/>
          <w:szCs w:val="24"/>
        </w:rPr>
        <w:t>3. Pavarësisht nëse është përfshirë ose jo në shkeljet e parashikuara në pikën 1, të këtij neni, depozituesi i miratuar, i cili ka për detyrë të marrë masat e duhura për ruajtjen dhe mirëfunksionimin e matësve, pajisjeve pullave dhe shenjave të tjera të sipërpërmendura, dënohet me gjobë 500 000 lekë.</w:t>
      </w:r>
    </w:p>
    <w:p w14:paraId="5A1EF5DC" w14:textId="77777777" w:rsidR="003232FA" w:rsidRPr="00070E30" w:rsidRDefault="003232FA" w:rsidP="003232FA">
      <w:pPr>
        <w:pStyle w:val="Paragrafi"/>
        <w:rPr>
          <w:rFonts w:ascii="Times New Roman" w:hAnsi="Times New Roman" w:cs="Times New Roman"/>
          <w:sz w:val="24"/>
          <w:szCs w:val="24"/>
        </w:rPr>
      </w:pPr>
    </w:p>
    <w:p w14:paraId="5A1EF5DD" w14:textId="77777777" w:rsidR="00B36294" w:rsidRPr="00070E30" w:rsidRDefault="00B36294" w:rsidP="00B36294">
      <w:pPr>
        <w:pStyle w:val="NeniNr"/>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Neni 89/1</w:t>
      </w:r>
    </w:p>
    <w:p w14:paraId="5A1EF5DE" w14:textId="77777777" w:rsidR="00B36294" w:rsidRPr="00070E30" w:rsidRDefault="00B36294" w:rsidP="00B36294">
      <w:pPr>
        <w:pStyle w:val="Paragrafi"/>
        <w:rPr>
          <w:rFonts w:ascii="Times New Roman" w:hAnsi="Times New Roman" w:cs="Times New Roman"/>
          <w:sz w:val="24"/>
          <w:szCs w:val="24"/>
        </w:rPr>
      </w:pPr>
    </w:p>
    <w:p w14:paraId="5A1EF5DF"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Shmangia nga verifikimi dhe nga pagimi i akcizës për duhanin </w:t>
      </w:r>
    </w:p>
    <w:p w14:paraId="5A1EF5E0"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dhe nënproduktet e tij</w:t>
      </w:r>
    </w:p>
    <w:p w14:paraId="5A1EF5E1" w14:textId="77777777" w:rsidR="00B36294" w:rsidRPr="00070E30" w:rsidRDefault="00C25B6E" w:rsidP="00C25B6E">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htuar me ligjin nr.180/2013</w:t>
      </w:r>
      <w:r w:rsidR="00070296" w:rsidRPr="00070E30">
        <w:rPr>
          <w:rFonts w:ascii="Times New Roman" w:hAnsi="Times New Roman" w:cs="Times New Roman"/>
          <w:i/>
          <w:sz w:val="24"/>
          <w:szCs w:val="24"/>
        </w:rPr>
        <w:t xml:space="preserve">, </w:t>
      </w:r>
      <w:r w:rsidR="005E72C5" w:rsidRPr="00070E30">
        <w:rPr>
          <w:rFonts w:ascii="Times New Roman" w:hAnsi="Times New Roman" w:cs="Times New Roman"/>
          <w:i/>
          <w:sz w:val="24"/>
          <w:szCs w:val="24"/>
        </w:rPr>
        <w:t>h</w:t>
      </w:r>
      <w:r w:rsidR="00070296" w:rsidRPr="00070E30">
        <w:rPr>
          <w:rFonts w:ascii="Times New Roman" w:hAnsi="Times New Roman" w:cs="Times New Roman"/>
          <w:i/>
          <w:sz w:val="24"/>
          <w:szCs w:val="24"/>
        </w:rPr>
        <w:t xml:space="preserve">equr fjalë në pikën 1 , me ligjin nr. </w:t>
      </w:r>
      <w:r w:rsidRPr="00070E30">
        <w:rPr>
          <w:rFonts w:ascii="Times New Roman" w:hAnsi="Times New Roman" w:cs="Times New Roman"/>
          <w:i/>
          <w:sz w:val="24"/>
          <w:szCs w:val="24"/>
        </w:rPr>
        <w:t>1</w:t>
      </w:r>
      <w:r w:rsidR="00070296" w:rsidRPr="00070E30">
        <w:rPr>
          <w:rFonts w:ascii="Times New Roman" w:hAnsi="Times New Roman" w:cs="Times New Roman"/>
          <w:i/>
          <w:sz w:val="24"/>
          <w:szCs w:val="24"/>
        </w:rPr>
        <w:t>42/2014, datë 23.10.2014</w:t>
      </w:r>
      <w:r w:rsidR="003232FA" w:rsidRPr="00070E30">
        <w:rPr>
          <w:rFonts w:ascii="Times New Roman" w:hAnsi="Times New Roman" w:cs="Times New Roman"/>
          <w:i/>
          <w:sz w:val="24"/>
          <w:szCs w:val="24"/>
        </w:rPr>
        <w:t>, shfuqizuar me ligjin n</w:t>
      </w:r>
      <w:r w:rsidR="005F10DA" w:rsidRPr="00070E30">
        <w:rPr>
          <w:rFonts w:ascii="Times New Roman" w:hAnsi="Times New Roman" w:cs="Times New Roman"/>
          <w:i/>
          <w:sz w:val="24"/>
          <w:szCs w:val="24"/>
        </w:rPr>
        <w:t>r. 126/2016, datë 15.12.2016)</w:t>
      </w:r>
    </w:p>
    <w:p w14:paraId="5A1EF5E2" w14:textId="77777777" w:rsidR="00B36294" w:rsidRPr="00070E30" w:rsidRDefault="00B36294" w:rsidP="00B36294">
      <w:pPr>
        <w:pStyle w:val="Paragrafi"/>
        <w:rPr>
          <w:rFonts w:ascii="Times New Roman" w:hAnsi="Times New Roman" w:cs="Times New Roman"/>
          <w:sz w:val="24"/>
          <w:szCs w:val="24"/>
        </w:rPr>
      </w:pPr>
    </w:p>
    <w:p w14:paraId="5A1EF5E3" w14:textId="77777777" w:rsidR="00B36294" w:rsidRPr="00070E30" w:rsidRDefault="00B36294" w:rsidP="00B36294">
      <w:pPr>
        <w:pStyle w:val="NeniNr"/>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Neni 89/2</w:t>
      </w:r>
    </w:p>
    <w:p w14:paraId="5A1EF5E4"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Shmangia nga verifikimi dhe nga pagimi i akcizës për kafen</w:t>
      </w:r>
    </w:p>
    <w:p w14:paraId="5A1EF5E5"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dhe pijet energjike</w:t>
      </w:r>
    </w:p>
    <w:p w14:paraId="5A1EF5E6" w14:textId="77777777" w:rsidR="00B36294" w:rsidRPr="00070E30" w:rsidRDefault="00C25B6E" w:rsidP="00DC2410">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 xml:space="preserve">htuar me ligjin </w:t>
      </w:r>
      <w:r w:rsidRPr="00070E30">
        <w:rPr>
          <w:rFonts w:ascii="Times New Roman" w:hAnsi="Times New Roman" w:cs="Times New Roman"/>
          <w:i/>
          <w:sz w:val="24"/>
          <w:szCs w:val="24"/>
        </w:rPr>
        <w:t>nr. 180/2013</w:t>
      </w:r>
      <w:r w:rsidR="00346EE1" w:rsidRPr="00070E30">
        <w:rPr>
          <w:rFonts w:ascii="Times New Roman" w:hAnsi="Times New Roman" w:cs="Times New Roman"/>
          <w:i/>
          <w:sz w:val="24"/>
          <w:szCs w:val="24"/>
        </w:rPr>
        <w:t>,</w:t>
      </w:r>
      <w:r w:rsidRPr="00070E30">
        <w:rPr>
          <w:rFonts w:ascii="Times New Roman" w:hAnsi="Times New Roman" w:cs="Times New Roman"/>
          <w:i/>
          <w:sz w:val="24"/>
          <w:szCs w:val="24"/>
        </w:rPr>
        <w:t xml:space="preserve"> datë 28.12.2013</w:t>
      </w:r>
      <w:r w:rsidR="003232FA" w:rsidRPr="00070E30">
        <w:rPr>
          <w:rFonts w:ascii="Times New Roman" w:hAnsi="Times New Roman" w:cs="Times New Roman"/>
          <w:sz w:val="24"/>
          <w:szCs w:val="24"/>
        </w:rPr>
        <w:t xml:space="preserve"> </w:t>
      </w:r>
      <w:r w:rsidR="003232FA" w:rsidRPr="00070E30">
        <w:rPr>
          <w:rFonts w:ascii="Times New Roman" w:hAnsi="Times New Roman" w:cs="Times New Roman"/>
          <w:i/>
          <w:sz w:val="24"/>
          <w:szCs w:val="24"/>
        </w:rPr>
        <w:t>dhe shfuqizuar</w:t>
      </w:r>
      <w:r w:rsidR="003232FA" w:rsidRPr="00070E30">
        <w:rPr>
          <w:rFonts w:ascii="Times New Roman" w:hAnsi="Times New Roman" w:cs="Times New Roman"/>
          <w:sz w:val="24"/>
          <w:szCs w:val="24"/>
        </w:rPr>
        <w:t xml:space="preserve"> </w:t>
      </w:r>
      <w:r w:rsidR="003232FA" w:rsidRPr="00070E30">
        <w:rPr>
          <w:rFonts w:ascii="Times New Roman" w:hAnsi="Times New Roman" w:cs="Times New Roman"/>
          <w:i/>
          <w:sz w:val="24"/>
          <w:szCs w:val="24"/>
        </w:rPr>
        <w:t>me ligjin nr. 126/2016, datë 15.12.2016)</w:t>
      </w:r>
    </w:p>
    <w:p w14:paraId="5A1EF5E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90</w:t>
      </w:r>
    </w:p>
    <w:p w14:paraId="5A1EF5E9" w14:textId="77777777" w:rsidR="00B86C41" w:rsidRPr="00070E30" w:rsidRDefault="00B86C41" w:rsidP="00D45A69">
      <w:pPr>
        <w:spacing w:after="0"/>
        <w:jc w:val="center"/>
        <w:rPr>
          <w:rFonts w:ascii="Times New Roman" w:eastAsia="MS Mincho" w:hAnsi="Times New Roman" w:cs="Times New Roman"/>
          <w:b/>
          <w:bCs/>
          <w:sz w:val="24"/>
          <w:szCs w:val="24"/>
        </w:rPr>
      </w:pPr>
      <w:r w:rsidRPr="00070E30">
        <w:rPr>
          <w:rFonts w:ascii="Times New Roman" w:eastAsia="MS Mincho" w:hAnsi="Times New Roman" w:cs="Times New Roman"/>
          <w:b/>
          <w:bCs/>
          <w:sz w:val="24"/>
          <w:szCs w:val="24"/>
        </w:rPr>
        <w:t xml:space="preserve">Teprica ose mangësi në magazinën fiskale dhe në qarkullimin </w:t>
      </w:r>
    </w:p>
    <w:p w14:paraId="5A1EF5EA" w14:textId="77777777" w:rsidR="00B86C41" w:rsidRPr="00070E30" w:rsidRDefault="00B86C41" w:rsidP="00D45A69">
      <w:pPr>
        <w:spacing w:after="0"/>
        <w:jc w:val="center"/>
        <w:rPr>
          <w:rFonts w:ascii="Times New Roman" w:eastAsia="MS Mincho" w:hAnsi="Times New Roman" w:cs="Times New Roman"/>
          <w:b/>
          <w:bCs/>
          <w:i/>
          <w:sz w:val="24"/>
          <w:szCs w:val="24"/>
        </w:rPr>
      </w:pPr>
      <w:r w:rsidRPr="00070E30">
        <w:rPr>
          <w:rFonts w:ascii="Times New Roman" w:eastAsia="MS Mincho" w:hAnsi="Times New Roman" w:cs="Times New Roman"/>
          <w:b/>
          <w:bCs/>
          <w:sz w:val="24"/>
          <w:szCs w:val="24"/>
        </w:rPr>
        <w:t>e produkteve që i nënshtrohen akcizës</w:t>
      </w:r>
      <w:r w:rsidRPr="00070E30">
        <w:rPr>
          <w:rFonts w:ascii="Times New Roman" w:eastAsia="MS Mincho" w:hAnsi="Times New Roman" w:cs="Times New Roman"/>
          <w:b/>
          <w:bCs/>
          <w:i/>
          <w:sz w:val="24"/>
          <w:szCs w:val="24"/>
        </w:rPr>
        <w:t xml:space="preserve"> </w:t>
      </w:r>
    </w:p>
    <w:p w14:paraId="5A1EF5EB" w14:textId="3876CACC" w:rsidR="00A77E2F" w:rsidRPr="00070E30" w:rsidRDefault="00C53205" w:rsidP="005F10DA">
      <w:pPr>
        <w:jc w:val="center"/>
        <w:rPr>
          <w:rFonts w:ascii="Times New Roman" w:hAnsi="Times New Roman" w:cs="Times New Roman"/>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h</w:t>
      </w:r>
      <w:r w:rsidR="005E72C5" w:rsidRPr="00070E30">
        <w:rPr>
          <w:rFonts w:ascii="Times New Roman" w:hAnsi="Times New Roman" w:cs="Times New Roman"/>
          <w:i/>
          <w:sz w:val="24"/>
          <w:szCs w:val="24"/>
        </w:rPr>
        <w:t xml:space="preserve">equr fjalë në pikën 1, me ligjin nr. </w:t>
      </w:r>
      <w:r w:rsidR="00476607" w:rsidRPr="00070E30">
        <w:rPr>
          <w:rFonts w:ascii="Times New Roman" w:hAnsi="Times New Roman" w:cs="Times New Roman"/>
          <w:i/>
          <w:sz w:val="24"/>
          <w:szCs w:val="24"/>
        </w:rPr>
        <w:t>1</w:t>
      </w:r>
      <w:r w:rsidR="005E72C5" w:rsidRPr="00070E30">
        <w:rPr>
          <w:rFonts w:ascii="Times New Roman" w:hAnsi="Times New Roman" w:cs="Times New Roman"/>
          <w:i/>
          <w:sz w:val="24"/>
          <w:szCs w:val="24"/>
        </w:rPr>
        <w:t>42/2014, datë 23.10.2014</w:t>
      </w:r>
      <w:r w:rsidR="00B86C41" w:rsidRPr="00070E30">
        <w:rPr>
          <w:rFonts w:ascii="Times New Roman" w:hAnsi="Times New Roman" w:cs="Times New Roman"/>
          <w:i/>
          <w:sz w:val="24"/>
          <w:szCs w:val="24"/>
        </w:rPr>
        <w:t>, ndryshuar me ligjin nr. 126/2016, datë 15.12.2016</w:t>
      </w:r>
      <w:r w:rsidR="009B5F57" w:rsidRPr="00070E30">
        <w:rPr>
          <w:rFonts w:ascii="Times New Roman" w:hAnsi="Times New Roman" w:cs="Times New Roman"/>
          <w:i/>
          <w:sz w:val="24"/>
          <w:szCs w:val="24"/>
        </w:rPr>
        <w:t>, hequr fjalë në shkronjën “c”</w:t>
      </w:r>
      <w:r w:rsidR="008273CB" w:rsidRPr="00070E30">
        <w:rPr>
          <w:rFonts w:ascii="Times New Roman" w:hAnsi="Times New Roman" w:cs="Times New Roman"/>
          <w:i/>
          <w:sz w:val="24"/>
          <w:szCs w:val="24"/>
        </w:rPr>
        <w:t xml:space="preserve"> të pikës 6 </w:t>
      </w:r>
      <w:r w:rsidR="009B5F57" w:rsidRPr="00070E30">
        <w:t xml:space="preserve"> </w:t>
      </w:r>
      <w:r w:rsidR="009B5F57" w:rsidRPr="00070E30">
        <w:rPr>
          <w:rFonts w:ascii="Times New Roman" w:hAnsi="Times New Roman" w:cs="Times New Roman"/>
          <w:i/>
          <w:sz w:val="24"/>
          <w:szCs w:val="24"/>
        </w:rPr>
        <w:t>me ligjin nr. 98/2018,  datё 3.12.2018</w:t>
      </w:r>
      <w:r w:rsidR="00D45A69" w:rsidRPr="00070E30">
        <w:rPr>
          <w:rFonts w:ascii="Times New Roman" w:hAnsi="Times New Roman" w:cs="Times New Roman"/>
          <w:i/>
          <w:sz w:val="24"/>
          <w:szCs w:val="24"/>
        </w:rPr>
        <w:t>, ndryshuar fjalë me ligjin nr. 114/2021, datë 25.11.2021)</w:t>
      </w:r>
    </w:p>
    <w:p w14:paraId="5A1EF5EC" w14:textId="404EC089"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Mangësitë mbi </w:t>
      </w:r>
      <w:r w:rsidR="00D45A69" w:rsidRPr="00070E30">
        <w:rPr>
          <w:rFonts w:ascii="Times New Roman" w:hAnsi="Times New Roman" w:cs="Times New Roman"/>
          <w:sz w:val="24"/>
          <w:szCs w:val="24"/>
        </w:rPr>
        <w:t>2 për qind të sasisë kontabël të llogaritur për periudhën objekt kontrolli</w:t>
      </w:r>
      <w:r w:rsidRPr="00070E30">
        <w:rPr>
          <w:rFonts w:ascii="Times New Roman" w:hAnsi="Times New Roman" w:cs="Times New Roman"/>
          <w:sz w:val="24"/>
          <w:szCs w:val="24"/>
        </w:rPr>
        <w:t xml:space="preserve">, përveç firove të lejuara, krahasuar me regjistrat kontabël, të konstatuara në magazinat fiskale, përbëjnë kundërvajtje administrative dhe dënohen me gjobë në masën sa 3-fishi i detyrimeve të akcizës të munguara që duheshin paguar. </w:t>
      </w:r>
    </w:p>
    <w:p w14:paraId="5A1EF5ED" w14:textId="283D2C1A"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Në rastin e produkteve të denatyruara, kur mangësitë e konstatuara janë mbi 1 për qind deri në </w:t>
      </w:r>
      <w:r w:rsidR="00D45A69" w:rsidRPr="00070E30">
        <w:rPr>
          <w:rFonts w:ascii="Times New Roman" w:hAnsi="Times New Roman" w:cs="Times New Roman"/>
          <w:sz w:val="24"/>
          <w:szCs w:val="24"/>
        </w:rPr>
        <w:t>2 për qind të sasisë kontabël të llogaritur për periudhën objekt kontrolli</w:t>
      </w:r>
      <w:r w:rsidRPr="00070E30">
        <w:rPr>
          <w:rFonts w:ascii="Times New Roman" w:hAnsi="Times New Roman" w:cs="Times New Roman"/>
          <w:sz w:val="24"/>
          <w:szCs w:val="24"/>
        </w:rPr>
        <w:t xml:space="preserve">, përveç firove të lejuara, krahasuar me regjistrat kontabël, përveç pagesës së akcizës me tarifën më të lartë të këtij produkti, aplikohet gjobë në masën 200 000 lekë. </w:t>
      </w:r>
    </w:p>
    <w:p w14:paraId="5A1EF5EE" w14:textId="4DD19D3D"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3. Në rastin e produkteve të denatyruara, kur mangësitë e konstatuara janë mbi </w:t>
      </w:r>
      <w:r w:rsidR="00D45A69" w:rsidRPr="00070E30">
        <w:rPr>
          <w:rFonts w:ascii="Times New Roman" w:hAnsi="Times New Roman" w:cs="Times New Roman"/>
          <w:sz w:val="24"/>
          <w:szCs w:val="24"/>
        </w:rPr>
        <w:t>2 për qind të sasisë kontabël të llogaritur për periudhën objekt kontrolli</w:t>
      </w:r>
      <w:r w:rsidRPr="00070E30">
        <w:rPr>
          <w:rFonts w:ascii="Times New Roman" w:hAnsi="Times New Roman" w:cs="Times New Roman"/>
          <w:sz w:val="24"/>
          <w:szCs w:val="24"/>
        </w:rPr>
        <w:t xml:space="preserve">, përveç firove të lejuara, krahasuar me regjistrat kontabël, aplikohet gjobë në masën sa 3-fishi i detyrimeve të akcizës me tarifën më të lartë që duhej paguar, por jo më pak se 200 000 lekë. </w:t>
      </w:r>
    </w:p>
    <w:p w14:paraId="5A1EF5EF" w14:textId="7D8A050C"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Nëse konstatohen sasi tepër, krahasuar me regjistrat kontabël dhe nëse sasia tepër nuk kalon </w:t>
      </w:r>
      <w:r w:rsidR="00D45A69" w:rsidRPr="00070E30">
        <w:rPr>
          <w:rFonts w:ascii="Times New Roman" w:hAnsi="Times New Roman" w:cs="Times New Roman"/>
          <w:sz w:val="24"/>
          <w:szCs w:val="24"/>
        </w:rPr>
        <w:t xml:space="preserve">2 për qind të sasisë kontabël të llogaritur për periudhën objekt kontrolli </w:t>
      </w:r>
      <w:r w:rsidRPr="00070E30">
        <w:rPr>
          <w:rFonts w:ascii="Times New Roman" w:hAnsi="Times New Roman" w:cs="Times New Roman"/>
          <w:sz w:val="24"/>
          <w:szCs w:val="24"/>
        </w:rPr>
        <w:t>të sasisë së raportuar, depozituesi i miratuar gjobitet me 200 000 lekë. Sasia tepër pasqyrohet në regjistrat kontabël.</w:t>
      </w:r>
    </w:p>
    <w:p w14:paraId="5A1EF5F0" w14:textId="32F0A009"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5. Për teprica në magazinat fiskale, si dhe teprica të produkteve të denatyruara, mbi </w:t>
      </w:r>
      <w:r w:rsidR="00D45A69" w:rsidRPr="00070E30">
        <w:rPr>
          <w:rFonts w:ascii="Times New Roman" w:hAnsi="Times New Roman" w:cs="Times New Roman"/>
          <w:sz w:val="24"/>
          <w:szCs w:val="24"/>
        </w:rPr>
        <w:t>2 për qind të sasisë kontabël të llogaritur për periudhën objekt kontrolli</w:t>
      </w:r>
      <w:r w:rsidRPr="00070E30">
        <w:rPr>
          <w:rFonts w:ascii="Times New Roman" w:hAnsi="Times New Roman" w:cs="Times New Roman"/>
          <w:sz w:val="24"/>
          <w:szCs w:val="24"/>
        </w:rPr>
        <w:t xml:space="preserve"> dhe të pajustifikuara në dokumentacionin përkatës, aplikohet:</w:t>
      </w:r>
    </w:p>
    <w:p w14:paraId="5A1EF5F1"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për herën e parë të konstatuar, gjobë sa 2-fishi i detyrimeve të akcizës që duheshin paguar, por jo më pak se 200 000 lekë; </w:t>
      </w:r>
    </w:p>
    <w:p w14:paraId="5A1EF5F2"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për herën e dytë të konstatuar, me gjobë sa 3-fishi i detyrimeve të akcizës që duheshin paguar, por jo më pak se 200 000 lekë; </w:t>
      </w:r>
    </w:p>
    <w:p w14:paraId="5A1EF5F3"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për herën e tretë të konstatuar dhe më pas, me gjobë sa 5-fishi i detyrimeve të akcizës që duheshin paguar, por jo më pak se 200 000 lekë. </w:t>
      </w:r>
    </w:p>
    <w:p w14:paraId="5A1EF5F4"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Sasia tepër pasqyrohet në regjistrat kontabël.</w:t>
      </w:r>
    </w:p>
    <w:p w14:paraId="5A1EF5F5"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6. Për mangësi mbi firot e lejueshme, të konstatuara në mbërritjen e produkteve që transportohen në regjim pezullues, aplikohet një gjobë sa njëfishi i shumës së detyrimit të akcizës që duhej paguar të sasisë mangët. Nëse mangësia, përveç firove të lejuara, është mbi 2 për qind e sasisë totale të produkteve të akcizës, aplikohet gjobë:</w:t>
      </w:r>
    </w:p>
    <w:p w14:paraId="5A1EF5F6"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për herën e parë të konstatuar, sa 2-fishi i detyrimeve të akcizës që duheshin paguar; </w:t>
      </w:r>
    </w:p>
    <w:p w14:paraId="5A1EF5F7"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për herën e dytë të konstatuar, gjobë sa 3-fishi i detyrimeve të akcizës që duheshin paguar; </w:t>
      </w:r>
    </w:p>
    <w:p w14:paraId="5A1EF5F8"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c) për herën e tretë të konstatuar dhe më pas, gjobë sa 5-fishi i detyrimeve të akcizës që duheshin paguar.</w:t>
      </w:r>
    </w:p>
    <w:p w14:paraId="5A1EF5F9"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7. Depozituesi i miratuar, të cilit i gjenden produkte akcize ose lëndë të para të paautorizuara, dënohet: </w:t>
      </w:r>
    </w:p>
    <w:p w14:paraId="5A1EF5FA"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për herën e parë të konstatuar, me gjobë sa 2-fishi i detyrimeve të akcizës që duheshin paguar për këto mallra akcize të paautorizuara; </w:t>
      </w:r>
    </w:p>
    <w:p w14:paraId="5A1EF5FB"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për herën e dytë të konstatuar, me gjobë sa 3-fishi i detyrimeve të akcizës që duheshin paguar për këto mallra akcize të paautorizuara;  </w:t>
      </w:r>
    </w:p>
    <w:p w14:paraId="5A1EF5FC"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për herën e tretë të konstatuar dhe më pas, me gjobë sa 5-fishi i detyrimeve të akcizës që duheshin paguar për këto mallra akcize të paautorizuara. </w:t>
      </w:r>
    </w:p>
    <w:p w14:paraId="5A1EF5FD"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Gjoba, përveç produkteve tërësisht të përfunduara, aplikohet edhe për produktet e akcizës që mund të përftoheshin nga lëndët e para të paautorizuara, në përpunim ose në pritje për t’u përpunuar, që gjenden në ambientet e magazinës fiskale.</w:t>
      </w:r>
    </w:p>
    <w:p w14:paraId="5A1EF5FE" w14:textId="6D38F7AC"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8. Për diferenca të konstatuara në cilësi ose në sasi të produkteve, që i nënshtrohen akcizës dhe atyre të deklaruara për t’u përjashtuar ose për t’u rimbursuar, aplikohet gjobë sa 5-fishi i detyrimeve të akcizës që duheshin paguar.</w:t>
      </w:r>
    </w:p>
    <w:p w14:paraId="5A1EF5FF"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9. Për diferenca të konstatuara në cilësi të produkteve që i nënshtrohen akcizës, aplikohet gjobë sa 3-fishi i detyrimeve të akcizës që duheshin paguar.</w:t>
      </w:r>
    </w:p>
    <w:p w14:paraId="5A1EF600" w14:textId="529F0FB8"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10. Tepricat ose mangësitë në pulla fiskale, </w:t>
      </w:r>
      <w:r w:rsidR="00CA7977" w:rsidRPr="00070E30">
        <w:rPr>
          <w:rFonts w:ascii="Times New Roman" w:hAnsi="Times New Roman" w:cs="Times New Roman"/>
          <w:sz w:val="24"/>
          <w:szCs w:val="24"/>
        </w:rPr>
        <w:t xml:space="preserve">përveç humbjeve të pranuara </w:t>
      </w:r>
      <w:r w:rsidRPr="00070E30">
        <w:rPr>
          <w:rFonts w:ascii="Times New Roman" w:hAnsi="Times New Roman" w:cs="Times New Roman"/>
          <w:sz w:val="24"/>
          <w:szCs w:val="24"/>
        </w:rPr>
        <w:t xml:space="preserve">të konstatuara gjatë kontrollit të magazinave fiskale, përbëjnë kundërvajtje administrative dhe ndëshkohen si diferencat në produkte akcize të konvertuara në sasitë përkatëse, sipas parashikimeve të këtij ligji. </w:t>
      </w:r>
    </w:p>
    <w:p w14:paraId="5A1EF601" w14:textId="77777777" w:rsidR="00B86C41"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11. 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02" w14:textId="77777777" w:rsidR="00A77E2F" w:rsidRPr="00070E30" w:rsidRDefault="00B86C41"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   12. Në rastet kur lëndët e para janë të garantuara, përllogaritja e detyrimeve të akcizës bëhet sipas shkallës së taksimit, mbi të cilën është llogaritur garancia e tyre.</w:t>
      </w:r>
    </w:p>
    <w:p w14:paraId="5A1EF603" w14:textId="77777777" w:rsidR="00B86C41" w:rsidRPr="00070E30" w:rsidRDefault="00B86C41" w:rsidP="00B86C41">
      <w:pPr>
        <w:pStyle w:val="Paragrafi"/>
        <w:rPr>
          <w:rFonts w:ascii="Times New Roman" w:hAnsi="Times New Roman" w:cs="Times New Roman"/>
          <w:sz w:val="24"/>
          <w:szCs w:val="24"/>
        </w:rPr>
      </w:pPr>
    </w:p>
    <w:p w14:paraId="5A1EF60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91</w:t>
      </w:r>
    </w:p>
    <w:p w14:paraId="5A1EF60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Teprica ose mangësi në magazinën fiskale dhe në qarkullimin e produkteve që i nënshtrohen akcizës</w:t>
      </w:r>
    </w:p>
    <w:p w14:paraId="5A1EF606" w14:textId="77777777" w:rsidR="005F10DA" w:rsidRPr="00070E30" w:rsidRDefault="00C53205" w:rsidP="00070E30">
      <w:pPr>
        <w:jc w:val="center"/>
        <w:rPr>
          <w:rFonts w:ascii="Times New Roman" w:hAnsi="Times New Roman" w:cs="Times New Roman"/>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htuar pika 9 me ligjin nr 180/2013</w:t>
      </w:r>
      <w:r w:rsidR="005E72C5" w:rsidRPr="00070E30">
        <w:rPr>
          <w:rFonts w:ascii="Times New Roman" w:hAnsi="Times New Roman" w:cs="Times New Roman"/>
          <w:i/>
          <w:sz w:val="24"/>
          <w:szCs w:val="24"/>
        </w:rPr>
        <w:t>, hequr fjalë në pikën 1</w:t>
      </w:r>
      <w:r w:rsidR="005E72C5" w:rsidRPr="00070E30">
        <w:rPr>
          <w:rFonts w:ascii="Times New Roman" w:hAnsi="Times New Roman" w:cs="Times New Roman"/>
          <w:sz w:val="24"/>
          <w:szCs w:val="24"/>
        </w:rPr>
        <w:t xml:space="preserve"> </w:t>
      </w:r>
      <w:r w:rsidR="005E72C5" w:rsidRPr="00070E30">
        <w:rPr>
          <w:rFonts w:ascii="Times New Roman" w:hAnsi="Times New Roman" w:cs="Times New Roman"/>
          <w:i/>
          <w:sz w:val="24"/>
          <w:szCs w:val="24"/>
        </w:rPr>
        <w:t>, me ligjin nr.</w:t>
      </w:r>
      <w:r w:rsidR="00476607" w:rsidRPr="00070E30">
        <w:rPr>
          <w:rFonts w:ascii="Times New Roman" w:hAnsi="Times New Roman" w:cs="Times New Roman"/>
          <w:i/>
          <w:sz w:val="24"/>
          <w:szCs w:val="24"/>
        </w:rPr>
        <w:t>1</w:t>
      </w:r>
      <w:r w:rsidR="005E72C5" w:rsidRPr="00070E30">
        <w:rPr>
          <w:rFonts w:ascii="Times New Roman" w:hAnsi="Times New Roman" w:cs="Times New Roman"/>
          <w:i/>
          <w:sz w:val="24"/>
          <w:szCs w:val="24"/>
        </w:rPr>
        <w:t xml:space="preserve"> 42/2014, datë 23.10.2014</w:t>
      </w:r>
      <w:r w:rsidR="00B86C41" w:rsidRPr="00070E30">
        <w:rPr>
          <w:rFonts w:ascii="Times New Roman" w:hAnsi="Times New Roman" w:cs="Times New Roman"/>
          <w:i/>
          <w:sz w:val="24"/>
          <w:szCs w:val="24"/>
        </w:rPr>
        <w:t>, shfuqizuar me ligjin nr. 126/2016, datë 15.12.2016</w:t>
      </w:r>
      <w:r w:rsidRPr="00070E30">
        <w:rPr>
          <w:rFonts w:ascii="Times New Roman" w:hAnsi="Times New Roman" w:cs="Times New Roman"/>
          <w:i/>
          <w:sz w:val="24"/>
          <w:szCs w:val="24"/>
        </w:rPr>
        <w:t>)</w:t>
      </w:r>
    </w:p>
    <w:p w14:paraId="5A1EF608" w14:textId="77777777" w:rsidR="00B36294" w:rsidRPr="00070E30" w:rsidRDefault="00B36294" w:rsidP="00B36294">
      <w:pPr>
        <w:pStyle w:val="NeniNr"/>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Neni 91/1</w:t>
      </w:r>
    </w:p>
    <w:p w14:paraId="5A1EF609" w14:textId="77777777" w:rsidR="00B36294" w:rsidRPr="00070E30" w:rsidRDefault="00B36294" w:rsidP="00B36294">
      <w:pPr>
        <w:pStyle w:val="NeniTitull"/>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Teprica ose mangësi në mjediset e pritësve të regjistruar</w:t>
      </w:r>
    </w:p>
    <w:p w14:paraId="5A1EF60A" w14:textId="77777777" w:rsidR="00B36294" w:rsidRPr="00070E30" w:rsidRDefault="00C25B6E" w:rsidP="00483E1C">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htuar pika 9 me ligjin nr</w:t>
      </w:r>
      <w:r w:rsidR="005F10DA" w:rsidRPr="00070E30">
        <w:rPr>
          <w:rFonts w:ascii="Times New Roman" w:hAnsi="Times New Roman" w:cs="Times New Roman"/>
          <w:i/>
          <w:sz w:val="24"/>
          <w:szCs w:val="24"/>
        </w:rPr>
        <w:t>.</w:t>
      </w:r>
      <w:r w:rsidR="00B36294" w:rsidRPr="00070E30">
        <w:rPr>
          <w:rFonts w:ascii="Times New Roman" w:hAnsi="Times New Roman" w:cs="Times New Roman"/>
          <w:i/>
          <w:sz w:val="24"/>
          <w:szCs w:val="24"/>
        </w:rPr>
        <w:t xml:space="preserve"> 180/2013</w:t>
      </w:r>
      <w:r w:rsidR="005E72C5" w:rsidRPr="00070E30">
        <w:rPr>
          <w:rFonts w:ascii="Times New Roman" w:hAnsi="Times New Roman" w:cs="Times New Roman"/>
          <w:i/>
          <w:sz w:val="24"/>
          <w:szCs w:val="24"/>
        </w:rPr>
        <w:t xml:space="preserve">, hequr fjalë në pikën </w:t>
      </w:r>
      <w:r w:rsidRPr="00070E30">
        <w:rPr>
          <w:rFonts w:ascii="Times New Roman" w:hAnsi="Times New Roman" w:cs="Times New Roman"/>
          <w:i/>
          <w:sz w:val="24"/>
          <w:szCs w:val="24"/>
        </w:rPr>
        <w:t>3</w:t>
      </w:r>
      <w:r w:rsidR="005E72C5" w:rsidRPr="00070E30">
        <w:rPr>
          <w:rFonts w:ascii="Times New Roman" w:hAnsi="Times New Roman" w:cs="Times New Roman"/>
          <w:i/>
          <w:sz w:val="24"/>
          <w:szCs w:val="24"/>
        </w:rPr>
        <w:t xml:space="preserve"> , me ligjin nr. </w:t>
      </w:r>
      <w:r w:rsidR="00476607" w:rsidRPr="00070E30">
        <w:rPr>
          <w:rFonts w:ascii="Times New Roman" w:hAnsi="Times New Roman" w:cs="Times New Roman"/>
          <w:i/>
          <w:sz w:val="24"/>
          <w:szCs w:val="24"/>
        </w:rPr>
        <w:t>1</w:t>
      </w:r>
      <w:r w:rsidR="005E72C5" w:rsidRPr="00070E30">
        <w:rPr>
          <w:rFonts w:ascii="Times New Roman" w:hAnsi="Times New Roman" w:cs="Times New Roman"/>
          <w:i/>
          <w:sz w:val="24"/>
          <w:szCs w:val="24"/>
        </w:rPr>
        <w:t>42/2014, datë 23.10.2014</w:t>
      </w:r>
      <w:r w:rsidR="00B86C41" w:rsidRPr="00070E30">
        <w:rPr>
          <w:rFonts w:ascii="Times New Roman" w:hAnsi="Times New Roman" w:cs="Times New Roman"/>
          <w:i/>
          <w:sz w:val="24"/>
          <w:szCs w:val="24"/>
        </w:rPr>
        <w:t>, ndryshuar pika 3, me ligjin nr. 126/2016, datë 15.12.2016</w:t>
      </w:r>
      <w:r w:rsidRPr="00070E30">
        <w:rPr>
          <w:rFonts w:ascii="Times New Roman" w:hAnsi="Times New Roman" w:cs="Times New Roman"/>
          <w:i/>
          <w:sz w:val="24"/>
          <w:szCs w:val="24"/>
        </w:rPr>
        <w:t>)</w:t>
      </w:r>
    </w:p>
    <w:p w14:paraId="5A1EF60B" w14:textId="77777777" w:rsidR="00B36294" w:rsidRPr="00070E30" w:rsidRDefault="00B36294" w:rsidP="00B36294">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1. Mangësitë mbi 2 për qind, përveç firove të lejuara, të konstatuara gjatë kontrollit në mjediset e pritësve të regjistruar, përbëjnë kundërvajtje administrative dhe dënohen me gjobë në masën 100 000 (njëqind mijë) lekë. </w:t>
      </w:r>
    </w:p>
    <w:p w14:paraId="5A1EF60C" w14:textId="77777777" w:rsidR="00070E30" w:rsidRDefault="00B36294"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Nëse gjatë kontrollit konstatohen sasi tepër, krahasuar me regjistrin e hyrje-daljeve, dhe nëse sasia tepër nuk kalon 2 për qind të sasisë së raportuar, pritësi i regjistruar gjobitet me 100 000 (njëqind mijë) lekë. </w:t>
      </w:r>
    </w:p>
    <w:p w14:paraId="5A1EF60D" w14:textId="77777777" w:rsidR="00070E30" w:rsidRDefault="00B86C41"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3. Për teprica në mjediset e pritësit të regjistruar mbi 2 për qind dhe të pajustifikuara në dokumentacionin përkatës aplikohet:</w:t>
      </w:r>
    </w:p>
    <w:p w14:paraId="5A1EF60E" w14:textId="50B0247A" w:rsidR="00070E30" w:rsidRDefault="00B86C41"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a) për herën e parë të konstatuar, gjobë sa 2-fishi i detyrimeve të akcizës që duheshin paguar, por në çdo rast jo më pak se 50 000 lekë;</w:t>
      </w:r>
    </w:p>
    <w:p w14:paraId="5A1EF60F" w14:textId="10744D17" w:rsidR="00070E30" w:rsidRDefault="00B86C41"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b) për herën e dytë të konstatuar, gjobë sa 3-fishi i detyrimeve të akcizës që duheshin paguar, por në çdo rast jo më pak se 50 000 lekë; </w:t>
      </w:r>
    </w:p>
    <w:p w14:paraId="5A1EF610" w14:textId="58BE2CFE" w:rsidR="00070E30" w:rsidRDefault="00B86C41"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c) për herën e tretë të konstatuar e më pas, gjobë sa 5-fishi i detyrimeve të akcizës që duheshin paguar, por në çdo rast jo më pak se 50 000 lekë. </w:t>
      </w:r>
    </w:p>
    <w:p w14:paraId="5A1EF611" w14:textId="12D0EA9C" w:rsidR="00B36294" w:rsidRPr="00070E30" w:rsidRDefault="00B86C41" w:rsidP="00070E30">
      <w:pPr>
        <w:pStyle w:val="Paragrafi"/>
        <w:rPr>
          <w:rFonts w:ascii="Times New Roman" w:hAnsi="Times New Roman" w:cs="Times New Roman"/>
          <w:sz w:val="24"/>
          <w:szCs w:val="24"/>
        </w:rPr>
      </w:pPr>
      <w:r w:rsidRPr="00070E30">
        <w:rPr>
          <w:rFonts w:ascii="Times New Roman" w:hAnsi="Times New Roman" w:cs="Times New Roman"/>
          <w:sz w:val="24"/>
          <w:szCs w:val="24"/>
        </w:rPr>
        <w:t>Sasia tepër pasqyrohet në regjistrat kontabël.</w:t>
      </w:r>
    </w:p>
    <w:p w14:paraId="5A1EF612" w14:textId="77777777" w:rsidR="00B86C41" w:rsidRPr="00070E30" w:rsidRDefault="00B86C41" w:rsidP="00A77E2F">
      <w:pPr>
        <w:pStyle w:val="NeniNr"/>
        <w:rPr>
          <w:rFonts w:ascii="Times New Roman" w:hAnsi="Times New Roman" w:cs="Times New Roman"/>
          <w:sz w:val="24"/>
          <w:szCs w:val="24"/>
          <w:lang w:val="sq-AL"/>
        </w:rPr>
      </w:pPr>
    </w:p>
    <w:p w14:paraId="5A1EF61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92</w:t>
      </w:r>
    </w:p>
    <w:p w14:paraId="5A1EF614" w14:textId="77777777" w:rsidR="00CA7977" w:rsidRPr="00070E30" w:rsidRDefault="00A77E2F" w:rsidP="00CA7977">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Shkelja e detyrimit për mbajtjen e regjistrave, të kontabilitetit dhe diferencat</w:t>
      </w:r>
    </w:p>
    <w:p w14:paraId="214B3176" w14:textId="77777777" w:rsidR="00A77E2F" w:rsidRPr="00070E30" w:rsidRDefault="00CA7977" w:rsidP="00CA7977">
      <w:pPr>
        <w:pStyle w:val="Paragrafi"/>
        <w:jc w:val="center"/>
        <w:rPr>
          <w:rFonts w:ascii="Times New Roman" w:hAnsi="Times New Roman" w:cs="Times New Roman"/>
          <w:i/>
          <w:sz w:val="24"/>
          <w:szCs w:val="24"/>
        </w:rPr>
      </w:pPr>
      <w:r w:rsidRPr="00070E30">
        <w:rPr>
          <w:rFonts w:ascii="Times New Roman" w:hAnsi="Times New Roman" w:cs="Times New Roman"/>
          <w:i/>
          <w:sz w:val="24"/>
          <w:szCs w:val="24"/>
        </w:rPr>
        <w:t>(ndryshuar shifra me ligjin nr. 114/2021, datë 25.11.2021)</w:t>
      </w:r>
    </w:p>
    <w:p w14:paraId="5A1EF615" w14:textId="77777777" w:rsidR="00CA7977" w:rsidRPr="00070E30" w:rsidRDefault="00CA7977" w:rsidP="00A77E2F">
      <w:pPr>
        <w:pStyle w:val="Paragrafi"/>
        <w:rPr>
          <w:rFonts w:ascii="Times New Roman" w:hAnsi="Times New Roman" w:cs="Times New Roman"/>
          <w:sz w:val="24"/>
          <w:szCs w:val="24"/>
        </w:rPr>
      </w:pPr>
    </w:p>
    <w:p w14:paraId="5A1EF616" w14:textId="30B1D471"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Mosmbajtja apo mosruajta e regjistrimeve/kontabilitetit për periudhën e caktuar, sipas përcaktimeve të këtij ligji, ose mosdhënia e regjistrimeve/kontabilitetit, sipas kërkesës së organeve doganor</w:t>
      </w:r>
      <w:r w:rsidR="00CA7977" w:rsidRPr="00070E30">
        <w:rPr>
          <w:rFonts w:ascii="Times New Roman" w:hAnsi="Times New Roman" w:cs="Times New Roman"/>
          <w:sz w:val="24"/>
          <w:szCs w:val="24"/>
        </w:rPr>
        <w:t>e, dënohet me gjobë në masën 50</w:t>
      </w:r>
      <w:r w:rsidRPr="00070E30">
        <w:rPr>
          <w:rFonts w:ascii="Times New Roman" w:hAnsi="Times New Roman" w:cs="Times New Roman"/>
          <w:sz w:val="24"/>
          <w:szCs w:val="24"/>
        </w:rPr>
        <w:t xml:space="preserve"> 000 lekë.</w:t>
      </w:r>
    </w:p>
    <w:p w14:paraId="5A1EF617" w14:textId="77777777" w:rsidR="00A77E2F" w:rsidRPr="00070E30" w:rsidRDefault="00A77E2F" w:rsidP="00A77E2F">
      <w:pPr>
        <w:pStyle w:val="Paragrafi"/>
        <w:rPr>
          <w:rFonts w:ascii="Times New Roman" w:hAnsi="Times New Roman" w:cs="Times New Roman"/>
          <w:sz w:val="24"/>
          <w:szCs w:val="24"/>
        </w:rPr>
      </w:pPr>
    </w:p>
    <w:p w14:paraId="5A1EF618"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93</w:t>
      </w:r>
    </w:p>
    <w:p w14:paraId="5A1EF619"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Pengimi dhe moslejimi i ushtrimit të kompetencave të autoriteteve doganore</w:t>
      </w:r>
    </w:p>
    <w:p w14:paraId="5A1EF61A" w14:textId="77777777" w:rsidR="00A77E2F" w:rsidRPr="00070E30" w:rsidRDefault="00A77E2F" w:rsidP="00A77E2F">
      <w:pPr>
        <w:pStyle w:val="Paragrafi"/>
        <w:rPr>
          <w:rFonts w:ascii="Times New Roman" w:hAnsi="Times New Roman" w:cs="Times New Roman"/>
          <w:sz w:val="24"/>
          <w:szCs w:val="24"/>
        </w:rPr>
      </w:pPr>
    </w:p>
    <w:p w14:paraId="5A1EF61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Pengimi dhe moslejimi i ushtrimit të kompetencave nga autoritetet doganore, pavarësisht nga ndjekja penale, dënohet me gjobë në masën 200 000 lekë.</w:t>
      </w:r>
    </w:p>
    <w:p w14:paraId="5A1EF61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Nëse pas kërkesës të autoriteteve doganore për të ndaluar, transportuesi i mallrave të akcizës (pavarësisht nga lloji i mjetit) kundërshton të ndalojë ose të lejojë që mjeti i transportit të kontrollohet:</w:t>
      </w:r>
    </w:p>
    <w:p w14:paraId="5A1EF61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sanksionohet me një gjobë në masën 200 000 lekë;</w:t>
      </w:r>
    </w:p>
    <w:p w14:paraId="5A1EF61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nuk lejohet të largohet nga automjeti;</w:t>
      </w:r>
    </w:p>
    <w:p w14:paraId="5A1EF61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ndaj tij bëhet kallëzim penal, si dhe ndërmerren të gjitha masat e nevojshme për ndalimin dhe kontrollin e mjetit transportues.</w:t>
      </w:r>
    </w:p>
    <w:p w14:paraId="5A1EF620" w14:textId="77777777" w:rsidR="00A77E2F" w:rsidRPr="00070E30" w:rsidRDefault="00A77E2F" w:rsidP="00A77E2F">
      <w:pPr>
        <w:pStyle w:val="Paragrafi"/>
        <w:rPr>
          <w:rFonts w:ascii="Times New Roman" w:hAnsi="Times New Roman" w:cs="Times New Roman"/>
          <w:sz w:val="24"/>
          <w:szCs w:val="24"/>
        </w:rPr>
      </w:pPr>
    </w:p>
    <w:p w14:paraId="5A1EF62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94</w:t>
      </w:r>
    </w:p>
    <w:p w14:paraId="5A1EF622"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Mbajtja, transportimi ose shitja e mallrave të akcizës pa pullë fiskale</w:t>
      </w:r>
    </w:p>
    <w:p w14:paraId="5A1EF623" w14:textId="77777777" w:rsidR="00A77E2F" w:rsidRPr="00070E30" w:rsidRDefault="00C53205" w:rsidP="005F10DA">
      <w:pPr>
        <w:jc w:val="center"/>
        <w:rPr>
          <w:rFonts w:ascii="Times New Roman" w:hAnsi="Times New Roman" w:cs="Times New Roman"/>
          <w:i/>
          <w:sz w:val="24"/>
          <w:szCs w:val="24"/>
        </w:rPr>
      </w:pPr>
      <w:r w:rsidRPr="00070E30">
        <w:rPr>
          <w:rFonts w:ascii="Times New Roman" w:hAnsi="Times New Roman" w:cs="Times New Roman"/>
          <w:i/>
          <w:sz w:val="24"/>
          <w:szCs w:val="24"/>
        </w:rPr>
        <w:t>(shtuar shkronja “c” e pikës  1, me ligjin nr. 140/2015, datë 17.12.2015</w:t>
      </w:r>
      <w:r w:rsidR="00B86C41" w:rsidRPr="00070E30">
        <w:rPr>
          <w:rFonts w:ascii="Times New Roman" w:hAnsi="Times New Roman" w:cs="Times New Roman"/>
          <w:i/>
          <w:sz w:val="24"/>
          <w:szCs w:val="24"/>
        </w:rPr>
        <w:t>, ndryshuar pika 1 dhe 3 me ligjin nr. 126/2016, datë 15.12.2016</w:t>
      </w:r>
      <w:r w:rsidR="005F10DA" w:rsidRPr="00070E30">
        <w:rPr>
          <w:rFonts w:ascii="Times New Roman" w:hAnsi="Times New Roman" w:cs="Times New Roman"/>
          <w:i/>
          <w:sz w:val="24"/>
          <w:szCs w:val="24"/>
        </w:rPr>
        <w:t>)</w:t>
      </w:r>
    </w:p>
    <w:p w14:paraId="5A1EF62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Mbajtja, transportimi ose shitja në çdo lloj mënyre e mallrave, për të cilat kërkohet pajisja me pulla fiskale, pa qenë i pajisur me pullë fiskale, përveç ndjekjes penale, sanksionohet si më poshtë:</w:t>
      </w:r>
    </w:p>
    <w:p w14:paraId="5A1EF62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a) Gjobë, për herën e parë të konstatuar, sa 2-fishi i </w:t>
      </w:r>
      <w:r w:rsidR="00B86C41" w:rsidRPr="00070E30">
        <w:rPr>
          <w:rFonts w:ascii="Times New Roman" w:hAnsi="Times New Roman" w:cs="Times New Roman"/>
          <w:sz w:val="24"/>
          <w:szCs w:val="24"/>
        </w:rPr>
        <w:t xml:space="preserve">detyrimeve të akcizës </w:t>
      </w:r>
      <w:r w:rsidRPr="00070E30">
        <w:rPr>
          <w:rFonts w:ascii="Times New Roman" w:hAnsi="Times New Roman" w:cs="Times New Roman"/>
          <w:sz w:val="24"/>
          <w:szCs w:val="24"/>
        </w:rPr>
        <w:t xml:space="preserve">që duheshin paguar, për herën e dytë të konstatuar, sa 3-fishi i </w:t>
      </w:r>
      <w:r w:rsidR="00B86C41" w:rsidRPr="00070E30">
        <w:rPr>
          <w:rFonts w:ascii="Times New Roman" w:hAnsi="Times New Roman" w:cs="Times New Roman"/>
          <w:sz w:val="24"/>
          <w:szCs w:val="24"/>
        </w:rPr>
        <w:t xml:space="preserve">detyrimeve të akcizës </w:t>
      </w:r>
      <w:r w:rsidRPr="00070E30">
        <w:rPr>
          <w:rFonts w:ascii="Times New Roman" w:hAnsi="Times New Roman" w:cs="Times New Roman"/>
          <w:sz w:val="24"/>
          <w:szCs w:val="24"/>
        </w:rPr>
        <w:t xml:space="preserve">që duheshin paguar, dhe për herën e tretë të konstatuar dhe më pas, sa 5-fishi i </w:t>
      </w:r>
      <w:r w:rsidR="005F10DA" w:rsidRPr="00070E30">
        <w:rPr>
          <w:rFonts w:ascii="Times New Roman" w:hAnsi="Times New Roman" w:cs="Times New Roman"/>
          <w:sz w:val="24"/>
          <w:szCs w:val="24"/>
        </w:rPr>
        <w:t>detyrimeve</w:t>
      </w:r>
      <w:r w:rsidR="00B86C41" w:rsidRPr="00070E30">
        <w:rPr>
          <w:rFonts w:ascii="Times New Roman" w:hAnsi="Times New Roman" w:cs="Times New Roman"/>
          <w:sz w:val="24"/>
          <w:szCs w:val="24"/>
        </w:rPr>
        <w:t xml:space="preserve"> të akcizës</w:t>
      </w:r>
      <w:r w:rsidRPr="00070E30">
        <w:rPr>
          <w:rFonts w:ascii="Times New Roman" w:hAnsi="Times New Roman" w:cs="Times New Roman"/>
          <w:sz w:val="24"/>
          <w:szCs w:val="24"/>
        </w:rPr>
        <w:t xml:space="preserve"> që duheshin paguar.</w:t>
      </w:r>
    </w:p>
    <w:p w14:paraId="5A1EF62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Konfiskim të mallrave të gjetura pa pullë akcize/fiskale.</w:t>
      </w:r>
    </w:p>
    <w:p w14:paraId="5A1EF627" w14:textId="77777777" w:rsidR="00B86C41" w:rsidRPr="00070E30" w:rsidRDefault="00B86C41" w:rsidP="00B86C41">
      <w:pPr>
        <w:pStyle w:val="Paragrafi"/>
        <w:rPr>
          <w:rFonts w:ascii="Times New Roman" w:eastAsia="Times New Roman" w:hAnsi="Times New Roman" w:cs="Times New Roman"/>
          <w:spacing w:val="-4"/>
          <w:sz w:val="24"/>
          <w:szCs w:val="24"/>
        </w:rPr>
      </w:pPr>
      <w:r w:rsidRPr="00070E30">
        <w:rPr>
          <w:rFonts w:ascii="Times New Roman" w:eastAsia="Times New Roman" w:hAnsi="Times New Roman" w:cs="Times New Roman"/>
          <w:spacing w:val="-4"/>
          <w:sz w:val="24"/>
          <w:szCs w:val="24"/>
        </w:rPr>
        <w:t xml:space="preserve">c) Kur shkelja konstatohet gjatë transportit, mjeti i transportit në të cilin gjenden mallrat në fjalë sekuestrohet. Mjeti i </w:t>
      </w:r>
      <w:r w:rsidR="005F10DA" w:rsidRPr="00070E30">
        <w:rPr>
          <w:rFonts w:ascii="Times New Roman" w:eastAsia="Times New Roman" w:hAnsi="Times New Roman" w:cs="Times New Roman"/>
          <w:spacing w:val="-4"/>
          <w:sz w:val="24"/>
          <w:szCs w:val="24"/>
        </w:rPr>
        <w:t>transportit</w:t>
      </w:r>
      <w:r w:rsidRPr="00070E30">
        <w:rPr>
          <w:rFonts w:ascii="Times New Roman" w:eastAsia="Times New Roman" w:hAnsi="Times New Roman" w:cs="Times New Roman"/>
          <w:spacing w:val="-4"/>
          <w:sz w:val="24"/>
          <w:szCs w:val="24"/>
        </w:rPr>
        <w:t xml:space="preserve"> çlirohet nga sekuestroja nëse brenda 30 ditëve nga data e njoftimit të vendimit paguhet i gjithë detyrimi dhe sanksioni përkatës. Nëse nuk plotësohen këto kushte, mjeti i transportit konfiskohet dhe shitet, në përputhje me dispozitat e ligjit për kundërvajtjet administrative, për të mbuluar detyrimin dhe sanksionin e vendosur.</w:t>
      </w:r>
    </w:p>
    <w:p w14:paraId="5A1EF628" w14:textId="77777777" w:rsidR="00B86C41" w:rsidRPr="00070E30" w:rsidRDefault="00B86C41" w:rsidP="00B86C41">
      <w:pPr>
        <w:pStyle w:val="Paragrafi"/>
        <w:rPr>
          <w:rFonts w:ascii="Times New Roman" w:eastAsia="Times New Roman" w:hAnsi="Times New Roman" w:cs="Times New Roman"/>
          <w:spacing w:val="-4"/>
          <w:sz w:val="24"/>
          <w:szCs w:val="24"/>
        </w:rPr>
      </w:pPr>
      <w:r w:rsidRPr="00070E30">
        <w:rPr>
          <w:rFonts w:ascii="Times New Roman" w:eastAsia="Times New Roman" w:hAnsi="Times New Roman" w:cs="Times New Roman"/>
          <w:spacing w:val="-4"/>
          <w:sz w:val="24"/>
          <w:szCs w:val="24"/>
        </w:rPr>
        <w:t>Mjetet e transportit përjashtohen nga sekuestrimi ose sekuestrimi i vendosur revokohet apo anulohet kur, në bazë të provave që disponohen, rezulton se pronari i tyre nuk është i përfshirë në shkeljen në fjalë. Nëse nga shitja gjenerohen të ardhura, të cilat kalojnë shumën e detyrimit dhe gjobës, teprica kalon në Buxhetin e Shtetit.</w:t>
      </w:r>
    </w:p>
    <w:p w14:paraId="5A1EF629" w14:textId="77777777" w:rsidR="00A77E2F" w:rsidRPr="00070E30" w:rsidRDefault="00A77E2F" w:rsidP="00B86C41">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Kur mallrat e akcizës, për të cilat kërkohet pajisja me pullë fiskale, gjenden pa pullë fiskale, pavarësisht nga fakti se për to është paguar akciza ose jo, konfiskohen dhe depozituesi i miratuar, ku janë gjetur këto mallra akcize, dënohet me një gjobë, për herën e parë të konstatuar, sa 2-fishi i detyrimeve </w:t>
      </w:r>
      <w:r w:rsidR="005E1A57"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 për herën e dytë të konstatuar, sa 3-fishi i detyrimeve </w:t>
      </w:r>
      <w:r w:rsidR="005E1A57"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 dhe për herën e tretë të konstatuar dhe më pas, sa 5-fishi i detyrimeve </w:t>
      </w:r>
      <w:r w:rsidR="005E1A57" w:rsidRPr="00070E30">
        <w:rPr>
          <w:rFonts w:ascii="Times New Roman" w:hAnsi="Times New Roman" w:cs="Times New Roman"/>
          <w:sz w:val="24"/>
          <w:szCs w:val="24"/>
        </w:rPr>
        <w:t xml:space="preserve">të akcizës </w:t>
      </w:r>
      <w:r w:rsidRPr="00070E30">
        <w:rPr>
          <w:rFonts w:ascii="Times New Roman" w:hAnsi="Times New Roman" w:cs="Times New Roman"/>
          <w:sz w:val="24"/>
          <w:szCs w:val="24"/>
        </w:rPr>
        <w:t>që duheshin paguar.</w:t>
      </w:r>
    </w:p>
    <w:p w14:paraId="5A1EF62A" w14:textId="77777777" w:rsidR="00A77E2F" w:rsidRPr="00070E30" w:rsidRDefault="00B86C41"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Mallrat e konfiskuara trajtohen në përputhje me ligjin “Për kundërvajtjet administrative”, ose në pamundësi shkatërrohen.</w:t>
      </w:r>
    </w:p>
    <w:p w14:paraId="5A1EF62B" w14:textId="77777777" w:rsidR="008273CB" w:rsidRPr="00070E30" w:rsidRDefault="008273CB" w:rsidP="008273CB">
      <w:pPr>
        <w:pStyle w:val="Paragrafi"/>
        <w:ind w:firstLine="0"/>
        <w:rPr>
          <w:rFonts w:ascii="Times New Roman" w:hAnsi="Times New Roman" w:cs="Times New Roman"/>
          <w:sz w:val="24"/>
          <w:szCs w:val="24"/>
        </w:rPr>
      </w:pPr>
    </w:p>
    <w:p w14:paraId="5A1EF62C" w14:textId="77777777" w:rsidR="00CA7977" w:rsidRPr="00070E30" w:rsidRDefault="00CA7977" w:rsidP="00CA7977">
      <w:pPr>
        <w:spacing w:after="0" w:line="240" w:lineRule="auto"/>
        <w:ind w:firstLine="284"/>
        <w:jc w:val="center"/>
        <w:rPr>
          <w:rFonts w:ascii="Garamond" w:hAnsi="Garamond" w:cs="Times New Roman"/>
          <w:sz w:val="24"/>
          <w:szCs w:val="24"/>
        </w:rPr>
      </w:pPr>
      <w:r w:rsidRPr="00070E30">
        <w:rPr>
          <w:rFonts w:ascii="Garamond" w:hAnsi="Garamond" w:cs="Times New Roman"/>
          <w:sz w:val="24"/>
          <w:szCs w:val="24"/>
        </w:rPr>
        <w:t>Neni 94/1</w:t>
      </w:r>
    </w:p>
    <w:p w14:paraId="6347B48B" w14:textId="77777777" w:rsidR="00CA7977" w:rsidRPr="00070E30" w:rsidRDefault="00CA7977" w:rsidP="00CA7977">
      <w:pPr>
        <w:spacing w:after="0" w:line="240" w:lineRule="auto"/>
        <w:ind w:firstLine="284"/>
        <w:jc w:val="center"/>
        <w:rPr>
          <w:rFonts w:ascii="Garamond" w:hAnsi="Garamond" w:cs="Times New Roman"/>
          <w:b/>
          <w:sz w:val="24"/>
          <w:szCs w:val="24"/>
        </w:rPr>
      </w:pPr>
      <w:r w:rsidRPr="00070E30">
        <w:rPr>
          <w:rFonts w:ascii="Garamond" w:hAnsi="Garamond" w:cs="Times New Roman"/>
          <w:b/>
          <w:sz w:val="24"/>
          <w:szCs w:val="24"/>
        </w:rPr>
        <w:t>Tepricat ose mangësitë e pullave fiskale tek operatorët ekonomikë,</w:t>
      </w:r>
    </w:p>
    <w:p w14:paraId="50E62DC2" w14:textId="77777777" w:rsidR="00CA7977" w:rsidRPr="00070E30" w:rsidRDefault="00CA7977" w:rsidP="00CA7977">
      <w:pPr>
        <w:spacing w:after="0" w:line="240" w:lineRule="auto"/>
        <w:ind w:firstLine="284"/>
        <w:jc w:val="center"/>
        <w:rPr>
          <w:rFonts w:ascii="Garamond" w:hAnsi="Garamond" w:cs="Times New Roman"/>
          <w:b/>
          <w:sz w:val="24"/>
          <w:szCs w:val="24"/>
        </w:rPr>
      </w:pPr>
      <w:r w:rsidRPr="00070E30">
        <w:rPr>
          <w:rFonts w:ascii="Garamond" w:hAnsi="Garamond" w:cs="Times New Roman"/>
          <w:b/>
          <w:sz w:val="24"/>
          <w:szCs w:val="24"/>
        </w:rPr>
        <w:t>jodepozitues të miratuar</w:t>
      </w:r>
    </w:p>
    <w:p w14:paraId="5A1EF62E" w14:textId="29764F95" w:rsidR="00CA7977" w:rsidRPr="00070E30" w:rsidRDefault="00CA7977" w:rsidP="00CA7977">
      <w:pPr>
        <w:jc w:val="center"/>
      </w:pPr>
      <w:r w:rsidRPr="00070E30">
        <w:rPr>
          <w:rFonts w:ascii="Times New Roman" w:hAnsi="Times New Roman" w:cs="Times New Roman"/>
          <w:i/>
          <w:sz w:val="24"/>
          <w:szCs w:val="24"/>
        </w:rPr>
        <w:t>(shtuar me ligjin nr. 98/2018,  datё 3.12.2018 dhe ndryshuar me ligjin nr. 114/2021, datë 25.11.2021)</w:t>
      </w:r>
    </w:p>
    <w:p w14:paraId="3AD7D461" w14:textId="77777777" w:rsidR="00B86C41" w:rsidRPr="00070E30" w:rsidRDefault="00CA7977" w:rsidP="00CA7977">
      <w:pPr>
        <w:pStyle w:val="Paragrafi"/>
        <w:rPr>
          <w:rFonts w:ascii="Times New Roman" w:hAnsi="Times New Roman" w:cs="Times New Roman"/>
          <w:sz w:val="24"/>
          <w:szCs w:val="24"/>
        </w:rPr>
      </w:pPr>
      <w:r w:rsidRPr="00070E30">
        <w:rPr>
          <w:rFonts w:ascii="Garamond" w:hAnsi="Garamond" w:cs="Times New Roman"/>
          <w:sz w:val="24"/>
          <w:szCs w:val="24"/>
        </w:rPr>
        <w:t>Tepricat ose mangësitë në pullat fiskale të konstatuara gjatë kontrollit të operatorëve ekonomikё, të cilët nuk janë depozitues të miratuar, që rezultojnë mbi 2% të sasisë kontabël të llogaritur për periudhën objekt kontrolli, përveç humbjeve të pranuara, përbëjnë kundërvajtje administrative dhe dënohen me gjobë në përputhje me përcaktimet e shkronjës “b”, të nenit 259, të ligjit nr. 102/2014, “Kodi Doganor i Republikës së Shqipërisë”, të ndryshuar. Pagesa e gjobës në asnjë rast nuk shmang shkelësin nga pagimi i detyrimit të munguar të akcizës për sasinë e pullave me diferencë.</w:t>
      </w:r>
    </w:p>
    <w:p w14:paraId="5A1EF631"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95</w:t>
      </w:r>
    </w:p>
    <w:p w14:paraId="5A1EF632" w14:textId="77777777" w:rsidR="00B775A3" w:rsidRPr="00070E30" w:rsidRDefault="00B775A3" w:rsidP="00CA7977">
      <w:pPr>
        <w:spacing w:after="0"/>
        <w:jc w:val="center"/>
        <w:rPr>
          <w:rFonts w:ascii="Times New Roman" w:eastAsia="MS Mincho" w:hAnsi="Times New Roman" w:cs="Times New Roman"/>
          <w:b/>
          <w:bCs/>
          <w:sz w:val="24"/>
          <w:szCs w:val="24"/>
        </w:rPr>
      </w:pPr>
      <w:r w:rsidRPr="00070E30">
        <w:rPr>
          <w:rFonts w:ascii="Times New Roman" w:eastAsia="MS Mincho" w:hAnsi="Times New Roman" w:cs="Times New Roman"/>
          <w:b/>
          <w:bCs/>
          <w:sz w:val="24"/>
          <w:szCs w:val="24"/>
        </w:rPr>
        <w:t xml:space="preserve">Mbajtja, transportimi ose shitja e produkteve të akcizës </w:t>
      </w:r>
    </w:p>
    <w:p w14:paraId="5A1EF633" w14:textId="77777777" w:rsidR="00B775A3" w:rsidRPr="00070E30" w:rsidRDefault="00B775A3" w:rsidP="00CA7977">
      <w:pPr>
        <w:spacing w:after="0"/>
        <w:jc w:val="center"/>
        <w:rPr>
          <w:rFonts w:ascii="Times New Roman" w:eastAsia="MS Mincho" w:hAnsi="Times New Roman" w:cs="Times New Roman"/>
          <w:b/>
          <w:bCs/>
          <w:i/>
          <w:sz w:val="24"/>
          <w:szCs w:val="24"/>
        </w:rPr>
      </w:pPr>
      <w:r w:rsidRPr="00070E30">
        <w:rPr>
          <w:rFonts w:ascii="Times New Roman" w:eastAsia="MS Mincho" w:hAnsi="Times New Roman" w:cs="Times New Roman"/>
          <w:b/>
          <w:bCs/>
          <w:sz w:val="24"/>
          <w:szCs w:val="24"/>
        </w:rPr>
        <w:t>pa shenjues ose ngjyrues</w:t>
      </w:r>
      <w:r w:rsidRPr="00070E30">
        <w:rPr>
          <w:rFonts w:ascii="Times New Roman" w:eastAsia="MS Mincho" w:hAnsi="Times New Roman" w:cs="Times New Roman"/>
          <w:b/>
          <w:bCs/>
          <w:i/>
          <w:sz w:val="24"/>
          <w:szCs w:val="24"/>
        </w:rPr>
        <w:t xml:space="preserve"> </w:t>
      </w:r>
    </w:p>
    <w:p w14:paraId="5A1EF634" w14:textId="07896B2E" w:rsidR="00A77E2F" w:rsidRPr="00070E30" w:rsidRDefault="00B775A3" w:rsidP="00B775A3">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n</w:t>
      </w:r>
      <w:r w:rsidRPr="00070E30">
        <w:rPr>
          <w:rFonts w:ascii="Times New Roman" w:hAnsi="Times New Roman" w:cs="Times New Roman"/>
          <w:i/>
          <w:sz w:val="24"/>
          <w:szCs w:val="24"/>
        </w:rPr>
        <w:t>dryshuar me ligjin nr. 126/2016, datë 15.12.2016</w:t>
      </w:r>
      <w:r w:rsidR="008273CB" w:rsidRPr="00070E30">
        <w:rPr>
          <w:rFonts w:ascii="Times New Roman" w:hAnsi="Times New Roman" w:cs="Times New Roman"/>
          <w:i/>
          <w:sz w:val="24"/>
          <w:szCs w:val="24"/>
        </w:rPr>
        <w:t>, ndryshuar fjalë në shkronjën “a” me ligjin nr. 98/2018,  datё 3.12.2018</w:t>
      </w:r>
      <w:r w:rsidR="00CA7977" w:rsidRPr="00070E30">
        <w:rPr>
          <w:rFonts w:ascii="Times New Roman" w:hAnsi="Times New Roman" w:cs="Times New Roman"/>
          <w:i/>
          <w:sz w:val="24"/>
          <w:szCs w:val="24"/>
        </w:rPr>
        <w:t>, hequr fjalë në paragrafin e parë dhe ndryshuar shkronja “a”</w:t>
      </w:r>
      <w:r w:rsidR="00CA7977" w:rsidRPr="00070E30">
        <w:rPr>
          <w:rFonts w:ascii="Times New Roman" w:hAnsi="Times New Roman" w:cs="Times New Roman"/>
        </w:rPr>
        <w:t xml:space="preserve"> </w:t>
      </w:r>
      <w:r w:rsidR="00CA7977" w:rsidRPr="00070E30">
        <w:rPr>
          <w:rFonts w:ascii="Times New Roman" w:hAnsi="Times New Roman" w:cs="Times New Roman"/>
          <w:i/>
        </w:rPr>
        <w:t xml:space="preserve">me ligjin </w:t>
      </w:r>
      <w:r w:rsidR="00CA7977" w:rsidRPr="00070E30">
        <w:rPr>
          <w:rFonts w:ascii="Times New Roman" w:hAnsi="Times New Roman" w:cs="Times New Roman"/>
          <w:i/>
          <w:sz w:val="24"/>
          <w:szCs w:val="24"/>
        </w:rPr>
        <w:t>nr. 114/2021, datë 25.11.2021</w:t>
      </w:r>
      <w:r w:rsidRPr="00070E30">
        <w:rPr>
          <w:rFonts w:ascii="Times New Roman" w:hAnsi="Times New Roman" w:cs="Times New Roman"/>
          <w:i/>
          <w:sz w:val="24"/>
          <w:szCs w:val="24"/>
        </w:rPr>
        <w:t>)</w:t>
      </w:r>
    </w:p>
    <w:p w14:paraId="5A1EF635" w14:textId="3DE17251" w:rsidR="00B775A3" w:rsidRPr="00070E30" w:rsidRDefault="00B775A3" w:rsidP="00B775A3">
      <w:pPr>
        <w:widowControl w:val="0"/>
        <w:autoSpaceDE w:val="0"/>
        <w:adjustRightInd w:val="0"/>
        <w:spacing w:after="0" w:line="240" w:lineRule="auto"/>
        <w:ind w:firstLine="720"/>
        <w:jc w:val="both"/>
        <w:rPr>
          <w:rFonts w:ascii="Times New Roman" w:eastAsia="MS Mincho" w:hAnsi="Times New Roman" w:cs="Times New Roman"/>
          <w:sz w:val="24"/>
          <w:szCs w:val="24"/>
        </w:rPr>
      </w:pPr>
      <w:r w:rsidRPr="00070E30">
        <w:rPr>
          <w:rFonts w:ascii="Times New Roman" w:eastAsia="MS Mincho" w:hAnsi="Times New Roman" w:cs="Times New Roman"/>
          <w:sz w:val="24"/>
          <w:szCs w:val="24"/>
        </w:rPr>
        <w:t>Mbajtja, hedhja në qarkullim të lirë, tregtimi, importimi, shpërndarja, transportimi, rafinimi ose kryerja e çdo aktiviteti tjetër me produktet që markohen/shenjohen apo ngjyrosen apo që nuk kanë markuesin/shenjuesin apo ngjyruesin në sasinë dhe përqendrimin e duhur dënohen si më poshtë:</w:t>
      </w:r>
    </w:p>
    <w:p w14:paraId="0CEB6685" w14:textId="77777777" w:rsidR="00CA7977" w:rsidRPr="00070E30"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070E30">
        <w:rPr>
          <w:rFonts w:ascii="Times New Roman" w:eastAsia="MS Mincho" w:hAnsi="Times New Roman" w:cs="Times New Roman"/>
          <w:sz w:val="24"/>
          <w:szCs w:val="24"/>
        </w:rPr>
        <w:tab/>
      </w:r>
      <w:r w:rsidR="00CA7977" w:rsidRPr="00070E30">
        <w:rPr>
          <w:rFonts w:ascii="Times New Roman" w:eastAsia="MS Mincho" w:hAnsi="Times New Roman" w:cs="Times New Roman"/>
          <w:sz w:val="24"/>
          <w:szCs w:val="24"/>
        </w:rPr>
        <w:t>a) në çdo rast të konstatuar, me gjobë sa 5-fishi i detyrimeve të akcizës që duheshin paguar për sasinë e produktit të gjendur të pa markuar/shënjuar apo ngjyrosur, bazuar në rezultatet e analizimit/testimit;</w:t>
      </w:r>
    </w:p>
    <w:p w14:paraId="5A1EF637" w14:textId="77777777" w:rsidR="00B775A3" w:rsidRPr="00070E30"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070E30">
        <w:rPr>
          <w:rFonts w:ascii="Times New Roman" w:eastAsia="MS Mincho" w:hAnsi="Times New Roman" w:cs="Times New Roman"/>
          <w:sz w:val="24"/>
          <w:szCs w:val="24"/>
        </w:rPr>
        <w:tab/>
        <w:t>b) me sekuestrimin e të gjithë sasisë së produktit të gjendur në depozitë dhe të mjetit të transportit, kur shkelja është verifikuar gjatë këtij procesi. Mjetet e transportit përjashtohen nga sekuestrimi ose sekuestrimi i vendosur revokohet ose anulohet kur, në bazë të provave që disponohen, rezulton se pronari i tyre nuk është pë</w:t>
      </w:r>
      <w:r w:rsidR="005F10DA" w:rsidRPr="00070E30">
        <w:rPr>
          <w:rFonts w:ascii="Times New Roman" w:eastAsia="MS Mincho" w:hAnsi="Times New Roman" w:cs="Times New Roman"/>
          <w:sz w:val="24"/>
          <w:szCs w:val="24"/>
        </w:rPr>
        <w:t>r</w:t>
      </w:r>
      <w:r w:rsidRPr="00070E30">
        <w:rPr>
          <w:rFonts w:ascii="Times New Roman" w:eastAsia="MS Mincho" w:hAnsi="Times New Roman" w:cs="Times New Roman"/>
          <w:sz w:val="24"/>
          <w:szCs w:val="24"/>
        </w:rPr>
        <w:t>fshirë në shkeljen në fjalë.</w:t>
      </w:r>
    </w:p>
    <w:p w14:paraId="5A1EF638" w14:textId="77777777" w:rsidR="00EC5316" w:rsidRPr="00070E30" w:rsidRDefault="00B775A3" w:rsidP="00B775A3">
      <w:pPr>
        <w:widowControl w:val="0"/>
        <w:autoSpaceDE w:val="0"/>
        <w:adjustRightInd w:val="0"/>
        <w:spacing w:after="0" w:line="240" w:lineRule="auto"/>
        <w:jc w:val="both"/>
        <w:rPr>
          <w:rFonts w:ascii="Times New Roman" w:eastAsia="MS Mincho" w:hAnsi="Times New Roman" w:cs="Times New Roman"/>
          <w:sz w:val="24"/>
          <w:szCs w:val="24"/>
        </w:rPr>
      </w:pPr>
      <w:r w:rsidRPr="00070E30">
        <w:rPr>
          <w:rFonts w:ascii="Times New Roman" w:eastAsia="MS Mincho" w:hAnsi="Times New Roman" w:cs="Times New Roman"/>
          <w:sz w:val="24"/>
          <w:szCs w:val="24"/>
        </w:rPr>
        <w:tab/>
        <w:t>Mallrat dhe mjeti i transportit të sekuestruara çlirohen nëse paguhet i gjithë detyrimi dhe sanksioni përkatës dhe më pas mallrat shenjohen ose ngjyrosen në mënyrën e duhur. Nëse nuk plotësohen të gjitha këto kushte, këto mallra dhe mjete konfiskohen dhe shiten në përputhje me dispozitat e ligjit për kundërvajtjet administrative, për të mbuluar detyrimin dhe sanksionin e vendosur ose shkatërrohen në rastet kur nuk plotësojnë standardet për të qarkulluar në Republikën e Shqipërisë. Nëse nga shitja gjenerohen të ardhura, të cilat kalojnë shumën e detyrimit dhe gjobës, teprica shkon në Buxhetin e Shtetit.</w:t>
      </w:r>
    </w:p>
    <w:p w14:paraId="5A1EF639" w14:textId="77777777" w:rsidR="00B775A3" w:rsidRPr="00070E30" w:rsidRDefault="00B775A3" w:rsidP="00B775A3">
      <w:pPr>
        <w:widowControl w:val="0"/>
        <w:autoSpaceDE w:val="0"/>
        <w:adjustRightInd w:val="0"/>
        <w:spacing w:after="0" w:line="240" w:lineRule="auto"/>
        <w:jc w:val="center"/>
        <w:rPr>
          <w:rFonts w:ascii="Times New Roman" w:eastAsia="Times New Roman" w:hAnsi="Times New Roman" w:cs="Times New Roman"/>
          <w:bCs/>
          <w:spacing w:val="-4"/>
          <w:sz w:val="24"/>
          <w:szCs w:val="24"/>
        </w:rPr>
      </w:pPr>
    </w:p>
    <w:p w14:paraId="5A1EF63A" w14:textId="77777777" w:rsidR="00EC5316" w:rsidRPr="00070E30" w:rsidRDefault="00EC5316" w:rsidP="00EC5316">
      <w:pPr>
        <w:widowControl w:val="0"/>
        <w:autoSpaceDE w:val="0"/>
        <w:adjustRightInd w:val="0"/>
        <w:spacing w:after="0" w:line="240" w:lineRule="auto"/>
        <w:jc w:val="center"/>
        <w:rPr>
          <w:rFonts w:ascii="Times New Roman" w:eastAsia="Times New Roman" w:hAnsi="Times New Roman" w:cs="Times New Roman"/>
          <w:bCs/>
          <w:spacing w:val="-4"/>
          <w:sz w:val="24"/>
          <w:szCs w:val="24"/>
        </w:rPr>
      </w:pPr>
      <w:r w:rsidRPr="00070E30">
        <w:rPr>
          <w:rFonts w:ascii="Times New Roman" w:eastAsia="Times New Roman" w:hAnsi="Times New Roman" w:cs="Times New Roman"/>
          <w:bCs/>
          <w:spacing w:val="-4"/>
          <w:sz w:val="24"/>
          <w:szCs w:val="24"/>
        </w:rPr>
        <w:t>Neni 95/1</w:t>
      </w:r>
    </w:p>
    <w:p w14:paraId="5A1EF63B" w14:textId="77777777" w:rsidR="00EC5316" w:rsidRPr="00070E30" w:rsidRDefault="00EC5316" w:rsidP="00EC5316">
      <w:pPr>
        <w:widowControl w:val="0"/>
        <w:autoSpaceDE w:val="0"/>
        <w:adjustRightInd w:val="0"/>
        <w:spacing w:after="0" w:line="240" w:lineRule="auto"/>
        <w:jc w:val="center"/>
        <w:rPr>
          <w:rFonts w:ascii="Times New Roman" w:eastAsia="Times New Roman" w:hAnsi="Times New Roman" w:cs="Times New Roman"/>
          <w:b/>
          <w:bCs/>
          <w:spacing w:val="-4"/>
          <w:sz w:val="24"/>
          <w:szCs w:val="24"/>
        </w:rPr>
      </w:pPr>
      <w:r w:rsidRPr="00070E30">
        <w:rPr>
          <w:rFonts w:ascii="Times New Roman" w:eastAsia="Times New Roman" w:hAnsi="Times New Roman" w:cs="Times New Roman"/>
          <w:b/>
          <w:bCs/>
          <w:spacing w:val="-4"/>
          <w:sz w:val="24"/>
          <w:szCs w:val="24"/>
        </w:rPr>
        <w:t>Mbajtja, transportimi ose shitja  e produkteve të akcizës</w:t>
      </w:r>
      <w:r w:rsidR="005F10DA" w:rsidRPr="00070E30">
        <w:rPr>
          <w:rFonts w:ascii="Times New Roman" w:eastAsia="Times New Roman" w:hAnsi="Times New Roman" w:cs="Times New Roman"/>
          <w:b/>
          <w:bCs/>
          <w:spacing w:val="-4"/>
          <w:sz w:val="24"/>
          <w:szCs w:val="24"/>
        </w:rPr>
        <w:t xml:space="preserve"> </w:t>
      </w:r>
      <w:r w:rsidRPr="00070E30">
        <w:rPr>
          <w:rFonts w:ascii="Times New Roman" w:eastAsia="Times New Roman" w:hAnsi="Times New Roman" w:cs="Times New Roman"/>
          <w:b/>
          <w:bCs/>
          <w:spacing w:val="-4"/>
          <w:sz w:val="24"/>
          <w:szCs w:val="24"/>
        </w:rPr>
        <w:t>pa shënjues/markues ose ngjyrues</w:t>
      </w:r>
    </w:p>
    <w:p w14:paraId="5A1EF63C" w14:textId="77777777" w:rsidR="00EC5316" w:rsidRPr="00070E30" w:rsidRDefault="00EC5316" w:rsidP="00070E30">
      <w:pPr>
        <w:widowControl w:val="0"/>
        <w:autoSpaceDE w:val="0"/>
        <w:adjustRightInd w:val="0"/>
        <w:spacing w:after="0" w:line="240" w:lineRule="auto"/>
        <w:jc w:val="center"/>
        <w:rPr>
          <w:rFonts w:ascii="Times New Roman" w:eastAsia="Times New Roman" w:hAnsi="Times New Roman" w:cs="Times New Roman"/>
          <w:bCs/>
          <w:i/>
          <w:spacing w:val="-4"/>
          <w:sz w:val="24"/>
          <w:szCs w:val="24"/>
        </w:rPr>
      </w:pPr>
      <w:r w:rsidRPr="00070E30">
        <w:rPr>
          <w:rFonts w:ascii="Times New Roman" w:eastAsia="Times New Roman" w:hAnsi="Times New Roman" w:cs="Times New Roman"/>
          <w:bCs/>
          <w:i/>
          <w:spacing w:val="-4"/>
          <w:sz w:val="24"/>
          <w:szCs w:val="24"/>
        </w:rPr>
        <w:t>(</w:t>
      </w:r>
      <w:r w:rsidR="00CC7547" w:rsidRPr="00070E30">
        <w:rPr>
          <w:rFonts w:ascii="Times New Roman" w:eastAsia="Times New Roman" w:hAnsi="Times New Roman" w:cs="Times New Roman"/>
          <w:bCs/>
          <w:i/>
          <w:spacing w:val="-4"/>
          <w:sz w:val="24"/>
          <w:szCs w:val="24"/>
        </w:rPr>
        <w:t>s</w:t>
      </w:r>
      <w:r w:rsidRPr="00070E30">
        <w:rPr>
          <w:rFonts w:ascii="Times New Roman" w:eastAsia="Times New Roman" w:hAnsi="Times New Roman" w:cs="Times New Roman"/>
          <w:bCs/>
          <w:i/>
          <w:spacing w:val="-4"/>
          <w:sz w:val="24"/>
          <w:szCs w:val="24"/>
        </w:rPr>
        <w:t>htuar me ligjin nr.140/2015, datë 17.12.2015</w:t>
      </w:r>
      <w:r w:rsidR="00B775A3" w:rsidRPr="00070E30">
        <w:rPr>
          <w:rFonts w:ascii="Times New Roman" w:eastAsia="Times New Roman" w:hAnsi="Times New Roman" w:cs="Times New Roman"/>
          <w:bCs/>
          <w:i/>
          <w:spacing w:val="-4"/>
          <w:sz w:val="24"/>
          <w:szCs w:val="24"/>
        </w:rPr>
        <w:t>, shfuqizuar me ligjin nr. 126/2016, datë 15.12.2016</w:t>
      </w:r>
      <w:r w:rsidR="00070E30">
        <w:rPr>
          <w:rFonts w:ascii="Times New Roman" w:eastAsia="Times New Roman" w:hAnsi="Times New Roman" w:cs="Times New Roman"/>
          <w:bCs/>
          <w:i/>
          <w:spacing w:val="-4"/>
          <w:sz w:val="24"/>
          <w:szCs w:val="24"/>
        </w:rPr>
        <w:t>)</w:t>
      </w:r>
    </w:p>
    <w:p w14:paraId="5A1EF63D" w14:textId="77777777" w:rsidR="00EC5316" w:rsidRPr="00070E30" w:rsidRDefault="00EC5316" w:rsidP="00EC5316">
      <w:pPr>
        <w:pStyle w:val="Hapesira7"/>
        <w:rPr>
          <w:rFonts w:ascii="Times New Roman" w:hAnsi="Times New Roman" w:cs="Times New Roman"/>
          <w:spacing w:val="-4"/>
          <w:sz w:val="24"/>
        </w:rPr>
      </w:pPr>
    </w:p>
    <w:p w14:paraId="5A1EF640" w14:textId="77777777" w:rsidR="00EC5316" w:rsidRPr="00070E30" w:rsidRDefault="00EC5316" w:rsidP="00EC5316">
      <w:pPr>
        <w:pStyle w:val="NeniNr"/>
        <w:keepNext w:val="0"/>
        <w:rPr>
          <w:rFonts w:ascii="Times New Roman" w:hAnsi="Times New Roman" w:cs="Times New Roman"/>
          <w:spacing w:val="-4"/>
          <w:sz w:val="24"/>
          <w:szCs w:val="24"/>
          <w:lang w:val="sq-AL"/>
        </w:rPr>
      </w:pPr>
      <w:r w:rsidRPr="00070E30">
        <w:rPr>
          <w:rFonts w:ascii="Times New Roman" w:hAnsi="Times New Roman" w:cs="Times New Roman"/>
          <w:spacing w:val="-4"/>
          <w:sz w:val="24"/>
          <w:szCs w:val="24"/>
          <w:lang w:val="sq-AL"/>
        </w:rPr>
        <w:t>Neni 95/2</w:t>
      </w:r>
    </w:p>
    <w:p w14:paraId="5A1EF641" w14:textId="77777777" w:rsidR="00EC5316" w:rsidRPr="00070E30" w:rsidRDefault="00EC5316" w:rsidP="00EC5316">
      <w:pPr>
        <w:widowControl w:val="0"/>
        <w:autoSpaceDE w:val="0"/>
        <w:adjustRightInd w:val="0"/>
        <w:spacing w:after="0" w:line="240" w:lineRule="auto"/>
        <w:jc w:val="center"/>
        <w:rPr>
          <w:rFonts w:ascii="Times New Roman" w:eastAsia="Times New Roman" w:hAnsi="Times New Roman" w:cs="Times New Roman"/>
          <w:b/>
          <w:bCs/>
          <w:spacing w:val="-4"/>
          <w:sz w:val="24"/>
          <w:szCs w:val="24"/>
        </w:rPr>
      </w:pPr>
      <w:r w:rsidRPr="00070E30">
        <w:rPr>
          <w:rFonts w:ascii="Times New Roman" w:eastAsia="Times New Roman" w:hAnsi="Times New Roman" w:cs="Times New Roman"/>
          <w:b/>
          <w:bCs/>
          <w:spacing w:val="-4"/>
          <w:sz w:val="24"/>
          <w:szCs w:val="24"/>
        </w:rPr>
        <w:t>Shkeljet për ndërhyrjet në shënjues ose ngjyrues</w:t>
      </w:r>
    </w:p>
    <w:p w14:paraId="5A1EF642" w14:textId="77777777" w:rsidR="00EC5316" w:rsidRPr="00070E30" w:rsidRDefault="00EC5316" w:rsidP="00EC5316">
      <w:pPr>
        <w:widowControl w:val="0"/>
        <w:autoSpaceDE w:val="0"/>
        <w:adjustRightInd w:val="0"/>
        <w:spacing w:after="0" w:line="240" w:lineRule="auto"/>
        <w:jc w:val="center"/>
        <w:rPr>
          <w:rFonts w:ascii="Times New Roman" w:eastAsia="Times New Roman" w:hAnsi="Times New Roman" w:cs="Times New Roman"/>
          <w:bCs/>
          <w:i/>
          <w:spacing w:val="-4"/>
          <w:sz w:val="24"/>
          <w:szCs w:val="24"/>
        </w:rPr>
      </w:pPr>
      <w:r w:rsidRPr="00070E30">
        <w:rPr>
          <w:rFonts w:ascii="Times New Roman" w:eastAsia="Times New Roman" w:hAnsi="Times New Roman" w:cs="Times New Roman"/>
          <w:bCs/>
          <w:i/>
          <w:spacing w:val="-4"/>
          <w:sz w:val="24"/>
          <w:szCs w:val="24"/>
        </w:rPr>
        <w:t>(</w:t>
      </w:r>
      <w:r w:rsidR="00CC7547" w:rsidRPr="00070E30">
        <w:rPr>
          <w:rFonts w:ascii="Times New Roman" w:eastAsia="Times New Roman" w:hAnsi="Times New Roman" w:cs="Times New Roman"/>
          <w:bCs/>
          <w:i/>
          <w:spacing w:val="-4"/>
          <w:sz w:val="24"/>
          <w:szCs w:val="24"/>
        </w:rPr>
        <w:t>s</w:t>
      </w:r>
      <w:r w:rsidRPr="00070E30">
        <w:rPr>
          <w:rFonts w:ascii="Times New Roman" w:eastAsia="Times New Roman" w:hAnsi="Times New Roman" w:cs="Times New Roman"/>
          <w:bCs/>
          <w:i/>
          <w:spacing w:val="-4"/>
          <w:sz w:val="24"/>
          <w:szCs w:val="24"/>
        </w:rPr>
        <w:t>htuar me ligjin nr.140/2015, datë 17.12.2015</w:t>
      </w:r>
      <w:r w:rsidR="00B775A3" w:rsidRPr="00070E30">
        <w:rPr>
          <w:rFonts w:ascii="Times New Roman" w:eastAsia="Times New Roman" w:hAnsi="Times New Roman" w:cs="Times New Roman"/>
          <w:bCs/>
          <w:i/>
          <w:spacing w:val="-4"/>
          <w:sz w:val="24"/>
          <w:szCs w:val="24"/>
        </w:rPr>
        <w:t>, shfuqizuar me ligjin nr. 126/2016, datë 15.12.2016</w:t>
      </w:r>
      <w:r w:rsidR="00C53205" w:rsidRPr="00070E30">
        <w:rPr>
          <w:rFonts w:ascii="Times New Roman" w:eastAsia="Times New Roman" w:hAnsi="Times New Roman" w:cs="Times New Roman"/>
          <w:bCs/>
          <w:i/>
          <w:spacing w:val="-4"/>
          <w:sz w:val="24"/>
          <w:szCs w:val="24"/>
        </w:rPr>
        <w:t>)</w:t>
      </w:r>
    </w:p>
    <w:p w14:paraId="5A1EF643" w14:textId="77777777" w:rsidR="00B36294" w:rsidRPr="00070E30" w:rsidRDefault="00B36294" w:rsidP="00070E30">
      <w:pPr>
        <w:pStyle w:val="NeniNr"/>
        <w:jc w:val="left"/>
        <w:rPr>
          <w:rFonts w:ascii="Times New Roman" w:hAnsi="Times New Roman" w:cs="Times New Roman"/>
          <w:sz w:val="24"/>
          <w:szCs w:val="24"/>
          <w:lang w:val="sq-AL"/>
        </w:rPr>
      </w:pPr>
    </w:p>
    <w:p w14:paraId="5A1EF645"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96</w:t>
      </w:r>
    </w:p>
    <w:p w14:paraId="5A1EF646"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Parregullsitë në qarkullim</w:t>
      </w:r>
    </w:p>
    <w:p w14:paraId="5A1EF647" w14:textId="77777777" w:rsidR="00A77E2F" w:rsidRPr="00070E30" w:rsidRDefault="00C25B6E" w:rsidP="00C25B6E">
      <w:pPr>
        <w:jc w:val="center"/>
        <w:rPr>
          <w:rFonts w:ascii="Times New Roman" w:hAnsi="Times New Roman" w:cs="Times New Roman"/>
          <w:i/>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 xml:space="preserve">htuar </w:t>
      </w:r>
      <w:r w:rsidR="00B775A3" w:rsidRPr="00070E30">
        <w:rPr>
          <w:rFonts w:ascii="Times New Roman" w:hAnsi="Times New Roman" w:cs="Times New Roman"/>
          <w:i/>
          <w:sz w:val="24"/>
          <w:szCs w:val="24"/>
        </w:rPr>
        <w:t xml:space="preserve">një paragraf </w:t>
      </w:r>
      <w:r w:rsidR="00B36294" w:rsidRPr="00070E30">
        <w:rPr>
          <w:rFonts w:ascii="Times New Roman" w:hAnsi="Times New Roman" w:cs="Times New Roman"/>
          <w:i/>
          <w:sz w:val="24"/>
          <w:szCs w:val="24"/>
        </w:rPr>
        <w:t xml:space="preserve">me ligjin </w:t>
      </w:r>
      <w:r w:rsidRPr="00070E30">
        <w:rPr>
          <w:rFonts w:ascii="Times New Roman" w:hAnsi="Times New Roman" w:cs="Times New Roman"/>
          <w:i/>
          <w:sz w:val="24"/>
          <w:szCs w:val="24"/>
        </w:rPr>
        <w:t>nr. 180/2013 datë 28.12.2013</w:t>
      </w:r>
      <w:r w:rsidR="00B775A3" w:rsidRPr="00070E30">
        <w:rPr>
          <w:rFonts w:ascii="Times New Roman" w:hAnsi="Times New Roman" w:cs="Times New Roman"/>
          <w:i/>
          <w:sz w:val="24"/>
          <w:szCs w:val="24"/>
        </w:rPr>
        <w:t>, ndryshuar me ligjin nr. 126/2016, datë 15.12.2016</w:t>
      </w:r>
      <w:r w:rsidRPr="00070E30">
        <w:rPr>
          <w:rFonts w:ascii="Times New Roman" w:hAnsi="Times New Roman" w:cs="Times New Roman"/>
          <w:i/>
          <w:sz w:val="24"/>
          <w:szCs w:val="24"/>
        </w:rPr>
        <w:t>)</w:t>
      </w:r>
    </w:p>
    <w:p w14:paraId="5A1EF64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Produktet, që i nënshtrohen akcizës, edhe nëse janë të destinuara për përdorim të përjashtuar nga detyrimi i akcizës ose me tarifë të reduktuar, që transportohen pa dokumentacionin përkatës të akcizës, me dokumentacion të falsifikuar ose të korrigjuar, apo që nuk lejon të identifikohet subjekti që kryen transportin, konsiderohen me prejardhje të paligjshme. Në këto raste, transportuesi dhe dërguesi solidarisht dënohen, për herën e parë të konstatuar, me gjobë sa 2-fishi i detyrimeve </w:t>
      </w:r>
      <w:r w:rsidR="00B775A3"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 për herën e dytë të konstatuar, me gjobë sa 3-fishi i detyrimeve </w:t>
      </w:r>
      <w:r w:rsidR="00B775A3"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 dhe për herën e tretë të konstatuar dhe më pas, me gjobë sa 5-fishi i detyrimeve </w:t>
      </w:r>
      <w:r w:rsidR="00B775A3" w:rsidRPr="00070E30">
        <w:rPr>
          <w:rFonts w:ascii="Times New Roman" w:hAnsi="Times New Roman" w:cs="Times New Roman"/>
          <w:sz w:val="24"/>
          <w:szCs w:val="24"/>
        </w:rPr>
        <w:t>të akcizës</w:t>
      </w:r>
      <w:r w:rsidRPr="00070E30">
        <w:rPr>
          <w:rFonts w:ascii="Times New Roman" w:hAnsi="Times New Roman" w:cs="Times New Roman"/>
          <w:sz w:val="24"/>
          <w:szCs w:val="24"/>
        </w:rPr>
        <w:t xml:space="preserve"> që duheshin paguar.</w:t>
      </w:r>
    </w:p>
    <w:p w14:paraId="5A1EF649" w14:textId="77777777" w:rsidR="00B775A3" w:rsidRPr="00070E30" w:rsidRDefault="00B775A3" w:rsidP="00B775A3">
      <w:pPr>
        <w:pStyle w:val="NeniNr"/>
        <w:ind w:firstLine="720"/>
        <w:jc w:val="both"/>
        <w:rPr>
          <w:rFonts w:ascii="Times New Roman" w:hAnsi="Times New Roman" w:cs="Times New Roman"/>
          <w:sz w:val="24"/>
          <w:szCs w:val="24"/>
          <w:lang w:val="sq-AL"/>
        </w:rPr>
      </w:pPr>
      <w:r w:rsidRPr="00070E30">
        <w:rPr>
          <w:rFonts w:ascii="Times New Roman" w:hAnsi="Times New Roman" w:cs="Times New Roman"/>
          <w:sz w:val="24"/>
          <w:szCs w:val="24"/>
          <w:lang w:val="sq-AL"/>
        </w:rPr>
        <w:t>Për efekt të përllogaritjes së masës së detyrimeve të akcizës për mangësitë apo tepricat në magazinat e prodhim/stokimit të lëndëve të para për prodhimin e produkteve të akcizës, niveli i akcizës do të llogaritet në masën e produktit me taksimin më të lartë që mund të prodhohet me këto lëndë të para.</w:t>
      </w:r>
    </w:p>
    <w:p w14:paraId="5A1EF64A" w14:textId="77777777" w:rsidR="00B775A3" w:rsidRPr="00070E30" w:rsidRDefault="00B775A3" w:rsidP="00B775A3">
      <w:pPr>
        <w:pStyle w:val="NeniNr"/>
        <w:keepNext w:val="0"/>
        <w:jc w:val="both"/>
        <w:rPr>
          <w:rFonts w:ascii="Times New Roman" w:hAnsi="Times New Roman" w:cs="Times New Roman"/>
          <w:sz w:val="24"/>
          <w:szCs w:val="24"/>
          <w:lang w:val="sq-AL"/>
        </w:rPr>
      </w:pPr>
      <w:r w:rsidRPr="00070E30">
        <w:rPr>
          <w:rFonts w:ascii="Times New Roman" w:hAnsi="Times New Roman" w:cs="Times New Roman"/>
          <w:sz w:val="24"/>
          <w:szCs w:val="24"/>
          <w:lang w:val="sq-AL"/>
        </w:rPr>
        <w:tab/>
        <w:t>Në rastet kur lëndët e para janë të garantuara, përllogaritja e detyrimeve të akcizës bëhet sipas shkallës së taksimit mbi të cilën është llogaritur garancia e tyre.</w:t>
      </w:r>
    </w:p>
    <w:p w14:paraId="5A1EF64B" w14:textId="77777777" w:rsidR="00B775A3" w:rsidRPr="00070E30" w:rsidRDefault="00B775A3" w:rsidP="00B775A3">
      <w:pPr>
        <w:pStyle w:val="NeniNr"/>
        <w:keepNext w:val="0"/>
        <w:rPr>
          <w:rFonts w:ascii="Times New Roman" w:hAnsi="Times New Roman" w:cs="Times New Roman"/>
          <w:sz w:val="24"/>
          <w:szCs w:val="24"/>
          <w:lang w:val="sq-AL"/>
        </w:rPr>
      </w:pPr>
    </w:p>
    <w:p w14:paraId="5A1EF64C" w14:textId="77777777" w:rsidR="00B36294" w:rsidRPr="00070E30" w:rsidRDefault="00B36294" w:rsidP="00B775A3">
      <w:pPr>
        <w:pStyle w:val="NeniNr"/>
        <w:keepNext w:val="0"/>
        <w:rPr>
          <w:rFonts w:ascii="Times New Roman" w:hAnsi="Times New Roman" w:cs="Times New Roman"/>
          <w:sz w:val="24"/>
          <w:szCs w:val="24"/>
          <w:lang w:val="sq-AL"/>
        </w:rPr>
      </w:pPr>
      <w:r w:rsidRPr="00070E30">
        <w:rPr>
          <w:rFonts w:ascii="Times New Roman" w:hAnsi="Times New Roman" w:cs="Times New Roman"/>
          <w:sz w:val="24"/>
          <w:szCs w:val="24"/>
          <w:lang w:val="sq-AL"/>
        </w:rPr>
        <w:t>Neni 96/1</w:t>
      </w:r>
    </w:p>
    <w:p w14:paraId="5A1EF64D" w14:textId="77777777" w:rsidR="00B36294" w:rsidRPr="00070E30" w:rsidRDefault="00C53205" w:rsidP="00070E30">
      <w:pPr>
        <w:jc w:val="center"/>
        <w:rPr>
          <w:rFonts w:ascii="Times New Roman" w:hAnsi="Times New Roman" w:cs="Times New Roman"/>
          <w:sz w:val="24"/>
          <w:szCs w:val="24"/>
        </w:rPr>
      </w:pPr>
      <w:r w:rsidRPr="00070E30">
        <w:rPr>
          <w:rFonts w:ascii="Times New Roman" w:hAnsi="Times New Roman" w:cs="Times New Roman"/>
          <w:i/>
          <w:sz w:val="24"/>
          <w:szCs w:val="24"/>
        </w:rPr>
        <w:t>(</w:t>
      </w:r>
      <w:r w:rsidR="00CC7547" w:rsidRPr="00070E30">
        <w:rPr>
          <w:rFonts w:ascii="Times New Roman" w:hAnsi="Times New Roman" w:cs="Times New Roman"/>
          <w:i/>
          <w:sz w:val="24"/>
          <w:szCs w:val="24"/>
        </w:rPr>
        <w:t>s</w:t>
      </w:r>
      <w:r w:rsidR="00B36294" w:rsidRPr="00070E30">
        <w:rPr>
          <w:rFonts w:ascii="Times New Roman" w:hAnsi="Times New Roman" w:cs="Times New Roman"/>
          <w:i/>
          <w:sz w:val="24"/>
          <w:szCs w:val="24"/>
        </w:rPr>
        <w:t>htuar me ligjin nr. 180/2013</w:t>
      </w:r>
      <w:r w:rsidR="005E72C5" w:rsidRPr="00070E30">
        <w:rPr>
          <w:rFonts w:ascii="Times New Roman" w:hAnsi="Times New Roman" w:cs="Times New Roman"/>
          <w:i/>
          <w:sz w:val="24"/>
          <w:szCs w:val="24"/>
        </w:rPr>
        <w:t xml:space="preserve">, hequr fjalë me ligjin nr. </w:t>
      </w:r>
      <w:r w:rsidR="00476607" w:rsidRPr="00070E30">
        <w:rPr>
          <w:rFonts w:ascii="Times New Roman" w:hAnsi="Times New Roman" w:cs="Times New Roman"/>
          <w:i/>
          <w:sz w:val="24"/>
          <w:szCs w:val="24"/>
        </w:rPr>
        <w:t>1</w:t>
      </w:r>
      <w:r w:rsidR="005E72C5" w:rsidRPr="00070E30">
        <w:rPr>
          <w:rFonts w:ascii="Times New Roman" w:hAnsi="Times New Roman" w:cs="Times New Roman"/>
          <w:i/>
          <w:sz w:val="24"/>
          <w:szCs w:val="24"/>
        </w:rPr>
        <w:t>42/2014, datë 23.10.2014</w:t>
      </w:r>
      <w:r w:rsidR="00DB1DDA" w:rsidRPr="00070E30">
        <w:rPr>
          <w:rFonts w:ascii="Times New Roman" w:hAnsi="Times New Roman" w:cs="Times New Roman"/>
          <w:i/>
          <w:sz w:val="24"/>
          <w:szCs w:val="24"/>
        </w:rPr>
        <w:t xml:space="preserve"> dhe ndryshuar me ligjin </w:t>
      </w:r>
      <w:r w:rsidR="00B775A3" w:rsidRPr="00070E30">
        <w:rPr>
          <w:rFonts w:ascii="Times New Roman" w:hAnsi="Times New Roman" w:cs="Times New Roman"/>
          <w:i/>
          <w:sz w:val="24"/>
          <w:szCs w:val="24"/>
        </w:rPr>
        <w:t>nr. 126/2016, datë 15.12.2016</w:t>
      </w:r>
      <w:r w:rsidRPr="00070E30">
        <w:rPr>
          <w:rFonts w:ascii="Times New Roman" w:hAnsi="Times New Roman" w:cs="Times New Roman"/>
          <w:i/>
          <w:sz w:val="24"/>
          <w:szCs w:val="24"/>
        </w:rPr>
        <w:t>)</w:t>
      </w:r>
    </w:p>
    <w:p w14:paraId="5A1EF64F" w14:textId="77777777" w:rsidR="00FE687B" w:rsidRPr="00070E30" w:rsidRDefault="00FE687B" w:rsidP="00FE687B">
      <w:pPr>
        <w:pStyle w:val="NeniNr"/>
        <w:jc w:val="both"/>
        <w:rPr>
          <w:rFonts w:ascii="Times New Roman" w:hAnsi="Times New Roman" w:cs="Times New Roman"/>
          <w:sz w:val="24"/>
          <w:szCs w:val="24"/>
          <w:lang w:val="sq-AL"/>
        </w:rPr>
      </w:pPr>
      <w:r w:rsidRPr="00070E30">
        <w:rPr>
          <w:rFonts w:ascii="Times New Roman" w:hAnsi="Times New Roman" w:cs="Times New Roman"/>
          <w:sz w:val="24"/>
          <w:szCs w:val="24"/>
          <w:lang w:val="sq-AL"/>
        </w:rPr>
        <w:tab/>
        <w:t>1. Shkeljet, të cilave u referohet shkronja “a”, e pikës 1, të nenit 85, të parashikuara shprehimisht në këtë kre, të cilat nuk kanë sjellë mospagim të detyrimeve që duheshin paguar, dënohen me gjobë 50 000 lekë.</w:t>
      </w:r>
    </w:p>
    <w:p w14:paraId="5A1EF650" w14:textId="77777777" w:rsidR="00FE687B" w:rsidRPr="00070E30" w:rsidRDefault="00FE687B" w:rsidP="00FE687B">
      <w:pPr>
        <w:pStyle w:val="NeniNr"/>
        <w:jc w:val="both"/>
        <w:rPr>
          <w:rFonts w:ascii="Times New Roman" w:hAnsi="Times New Roman" w:cs="Times New Roman"/>
          <w:sz w:val="24"/>
          <w:szCs w:val="24"/>
          <w:lang w:val="sq-AL"/>
        </w:rPr>
      </w:pPr>
      <w:r w:rsidRPr="00070E30">
        <w:rPr>
          <w:rFonts w:ascii="Times New Roman" w:hAnsi="Times New Roman" w:cs="Times New Roman"/>
          <w:sz w:val="24"/>
          <w:szCs w:val="24"/>
          <w:lang w:val="sq-AL"/>
        </w:rPr>
        <w:tab/>
        <w:t>2. Kur i njëjti person ka kryer disa kundërvajtje administrative në të njëjtën kohë, çdo shkelje ndëshkohet në veçanti.</w:t>
      </w:r>
    </w:p>
    <w:p w14:paraId="5A1EF651" w14:textId="77777777" w:rsidR="00A77E2F" w:rsidRPr="00070E30" w:rsidRDefault="00FE687B" w:rsidP="00FE687B">
      <w:pPr>
        <w:pStyle w:val="NeniNr"/>
        <w:jc w:val="both"/>
        <w:rPr>
          <w:rFonts w:ascii="Times New Roman" w:hAnsi="Times New Roman" w:cs="Times New Roman"/>
          <w:sz w:val="24"/>
          <w:szCs w:val="24"/>
          <w:lang w:val="sq-AL"/>
        </w:rPr>
      </w:pPr>
      <w:r w:rsidRPr="00070E30">
        <w:rPr>
          <w:rFonts w:ascii="Times New Roman" w:hAnsi="Times New Roman" w:cs="Times New Roman"/>
          <w:sz w:val="24"/>
          <w:szCs w:val="24"/>
          <w:lang w:val="sq-AL"/>
        </w:rPr>
        <w:tab/>
        <w:t>3. Shkelja e mbetur në tentativë ndëshkohet si shkelje e kryer.</w:t>
      </w:r>
    </w:p>
    <w:p w14:paraId="5A1EF652" w14:textId="77777777" w:rsidR="00FE687B" w:rsidRPr="00070E30" w:rsidRDefault="00FE687B" w:rsidP="00FE687B">
      <w:pPr>
        <w:jc w:val="both"/>
        <w:rPr>
          <w:rFonts w:ascii="Times New Roman" w:hAnsi="Times New Roman" w:cs="Times New Roman"/>
          <w:sz w:val="24"/>
          <w:szCs w:val="24"/>
        </w:rPr>
      </w:pPr>
    </w:p>
    <w:p w14:paraId="5A1EF653"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18</w:t>
      </w:r>
    </w:p>
    <w:p w14:paraId="5A1EF65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Verifikimi i shkeljeve në fushën e akcizës</w:t>
      </w:r>
    </w:p>
    <w:p w14:paraId="5A1EF655" w14:textId="77777777" w:rsidR="00A77E2F" w:rsidRPr="00070E30" w:rsidRDefault="00A77E2F" w:rsidP="00A77E2F">
      <w:pPr>
        <w:pStyle w:val="Paragrafi"/>
        <w:rPr>
          <w:rFonts w:ascii="Times New Roman" w:hAnsi="Times New Roman" w:cs="Times New Roman"/>
          <w:sz w:val="24"/>
          <w:szCs w:val="24"/>
        </w:rPr>
      </w:pPr>
    </w:p>
    <w:p w14:paraId="5A1EF65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97</w:t>
      </w:r>
    </w:p>
    <w:p w14:paraId="5A1EF65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Verifikimi</w:t>
      </w:r>
    </w:p>
    <w:p w14:paraId="018D8768" w14:textId="77777777" w:rsidR="00A77E2F" w:rsidRPr="00070E30" w:rsidRDefault="00572A5D" w:rsidP="00572A5D">
      <w:pPr>
        <w:jc w:val="center"/>
        <w:rPr>
          <w:rFonts w:ascii="Times New Roman" w:hAnsi="Times New Roman" w:cs="Times New Roman"/>
          <w:i/>
          <w:sz w:val="24"/>
          <w:szCs w:val="24"/>
        </w:rPr>
      </w:pPr>
      <w:r w:rsidRPr="00070E30">
        <w:rPr>
          <w:rFonts w:ascii="Times New Roman" w:hAnsi="Times New Roman" w:cs="Times New Roman"/>
          <w:i/>
        </w:rPr>
        <w:t xml:space="preserve">(ndryshuar shifra në pikën 4 me ligjin </w:t>
      </w:r>
      <w:r w:rsidRPr="00070E30">
        <w:rPr>
          <w:rFonts w:ascii="Times New Roman" w:hAnsi="Times New Roman" w:cs="Times New Roman"/>
          <w:i/>
          <w:sz w:val="24"/>
          <w:szCs w:val="24"/>
        </w:rPr>
        <w:t>nr. 114/2021, datë 25.11.2021)</w:t>
      </w:r>
    </w:p>
    <w:p w14:paraId="5A1EF65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Shkeljet e parashikuara nga ky ligj verifikohen dhe ndëshkohen nga autoritetet doganore kompetente, në përputhje me dispozitat e këtij ligji. Në rastet e evidentimit dhe verifikimit të veprave penale, autoritetet doganore, krahas ushtrimit të kompetencave të tyre për vjeljen e borxhit të akcizës dhe vendosjes së sanksioneve administrative, sipas këtij ligji, bashkëpunojnë me autoritetet gjyqësore kompetente.</w:t>
      </w:r>
    </w:p>
    <w:p w14:paraId="5A1EF65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qëllime të këtij kreu, “autoritete doganore kompetente” do të thotë autoritetet doganore që ushtrojnë mbikëqyrje dhe kontrolle në zonën ku është kryer dhe verifikuar shkelja e akcizës apo në zonën ku ajo është kompetente në një territor të caktuar.</w:t>
      </w:r>
    </w:p>
    <w:p w14:paraId="5A1EF65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Për të gjitha shkeljet e dispozitave të këtij ligji dhe akteve nënligjore të tij mbahet një procesverbal me shkrim, i cili duhet të nënshkruhet nga punonjësit doganorë, që kryejnë verifikimin dhe kontrollin, si dhe shkelësi, kur shkelja është evidentuar në prani të tij.</w:t>
      </w:r>
    </w:p>
    <w:p w14:paraId="5A1EF65C" w14:textId="71A6EC30"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Në rast se konstatimi i shkeljes, sipas këtij ligji, bëhet </w:t>
      </w:r>
      <w:r w:rsidRPr="00070E30">
        <w:rPr>
          <w:rFonts w:ascii="Times New Roman" w:hAnsi="Times New Roman" w:cs="Times New Roman"/>
          <w:i/>
          <w:sz w:val="24"/>
          <w:szCs w:val="24"/>
        </w:rPr>
        <w:t>a posteriori</w:t>
      </w:r>
      <w:r w:rsidRPr="00070E30">
        <w:rPr>
          <w:rFonts w:ascii="Times New Roman" w:hAnsi="Times New Roman" w:cs="Times New Roman"/>
          <w:sz w:val="24"/>
          <w:szCs w:val="24"/>
        </w:rPr>
        <w:t xml:space="preserve"> nga strukturat doganore kompetente ose nga struktura të tjera hierarkike doganore apo të kontrollit, sipas legjislacionit në fuqi, kopja e procesverbalit të nënshkruar nga punonjësit doganorë apo përfaqësuesit e strukturave kontrolluese, që ushtruan verifikimin dhe kontrollin, i njoftohet shkelësit nga autoriteti doganor kompetent brenda 5 ditëve kalendarike. Në procesverbal përcaktohet edhe e drejta e shkelësit për të paraqitur pretendimet e tij me shkrim, brenda </w:t>
      </w:r>
      <w:r w:rsidR="00572A5D" w:rsidRPr="00070E30">
        <w:rPr>
          <w:rFonts w:ascii="Times New Roman" w:hAnsi="Times New Roman" w:cs="Times New Roman"/>
          <w:sz w:val="24"/>
          <w:szCs w:val="24"/>
        </w:rPr>
        <w:t>10</w:t>
      </w:r>
      <w:r w:rsidRPr="00070E30">
        <w:rPr>
          <w:rFonts w:ascii="Times New Roman" w:hAnsi="Times New Roman" w:cs="Times New Roman"/>
          <w:sz w:val="24"/>
          <w:szCs w:val="24"/>
        </w:rPr>
        <w:t xml:space="preserve"> ditëve kalendarike, pranë autoriteteve doganore kompetente.</w:t>
      </w:r>
    </w:p>
    <w:p w14:paraId="5A1EF65D" w14:textId="77777777" w:rsidR="00CC7547" w:rsidRPr="00070E30" w:rsidRDefault="00CC7547" w:rsidP="00A77E2F">
      <w:pPr>
        <w:pStyle w:val="NeniNr"/>
        <w:rPr>
          <w:rFonts w:ascii="Times New Roman" w:hAnsi="Times New Roman" w:cs="Times New Roman"/>
          <w:sz w:val="24"/>
          <w:szCs w:val="24"/>
          <w:lang w:val="sq-AL"/>
        </w:rPr>
      </w:pPr>
    </w:p>
    <w:p w14:paraId="5A1EF65E"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98</w:t>
      </w:r>
    </w:p>
    <w:p w14:paraId="5A1EF65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Forma e procesverbalit</w:t>
      </w:r>
    </w:p>
    <w:p w14:paraId="5A1EF660" w14:textId="77777777" w:rsidR="00A77E2F" w:rsidRPr="00070E30" w:rsidRDefault="00A77E2F" w:rsidP="00A77E2F">
      <w:pPr>
        <w:pStyle w:val="Paragrafi"/>
        <w:rPr>
          <w:rFonts w:ascii="Times New Roman" w:hAnsi="Times New Roman" w:cs="Times New Roman"/>
          <w:sz w:val="24"/>
          <w:szCs w:val="24"/>
        </w:rPr>
      </w:pPr>
    </w:p>
    <w:p w14:paraId="5A1EF66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Procesverbali duhet të përmbajë:</w:t>
      </w:r>
    </w:p>
    <w:p w14:paraId="5A1EF66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vendin, datën dhe kohën kur verifikohet shkelja;</w:t>
      </w:r>
    </w:p>
    <w:p w14:paraId="5A1EF66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emrat e personave që nënshkruajnë dhe autoritetin që përfaqësojnë;</w:t>
      </w:r>
    </w:p>
    <w:p w14:paraId="5A1EF66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c) të dhëna identifikuese të depozituesit të miratuar, pritësit apo dërguesit të regjistruar etj., që kanë kryer shkeljen;</w:t>
      </w:r>
    </w:p>
    <w:p w14:paraId="5A1EF66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ç) llojin e shkeljes së kryer;</w:t>
      </w:r>
    </w:p>
    <w:p w14:paraId="5A1EF66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d) mënyrën në të cilën është kryer shkelja;</w:t>
      </w:r>
    </w:p>
    <w:p w14:paraId="5A1EF667" w14:textId="77777777" w:rsidR="00A77E2F" w:rsidRPr="00070E30" w:rsidRDefault="00A77E2F" w:rsidP="00572A5D">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xml:space="preserve">         dh) identifikimin e mjetit të </w:t>
      </w:r>
      <w:r w:rsidR="00572A5D" w:rsidRPr="00070E30">
        <w:rPr>
          <w:rFonts w:ascii="Times New Roman" w:hAnsi="Times New Roman" w:cs="Times New Roman"/>
          <w:sz w:val="24"/>
          <w:szCs w:val="24"/>
        </w:rPr>
        <w:t>transportit;</w:t>
      </w:r>
    </w:p>
    <w:p w14:paraId="5A1EF66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e) treguesit që lidhen me sasinë, llojin, klasifikimin fiskal të mallrave të akcizës, që janë objekt i shkeljes;</w:t>
      </w:r>
    </w:p>
    <w:p w14:paraId="5A1EF66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ë) treguesit që lidhen me sekuestrimin/konfiskimin e mundshëm të mallrave të akcizës;</w:t>
      </w:r>
    </w:p>
    <w:p w14:paraId="5A1EF66B"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f) shumën e detyrimeve fiskale që duhen paguar;</w:t>
      </w:r>
    </w:p>
    <w:p w14:paraId="5A1EF66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g) nenet e shkelura, nenet në bazë të të cilave përcaktohen sanksionet, si dhe sanksionet e parashikuara për çdo shkelje;</w:t>
      </w:r>
    </w:p>
    <w:p w14:paraId="5A1EF66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gj) nënshkrimin e punonjësve të doganës apo strukturave kontrolluese dhe, kur është i pranishëm, nënshkrimin e shkelësit.</w:t>
      </w:r>
    </w:p>
    <w:p w14:paraId="5A1EF66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Autoritetet doganore, në rast të konstatimit të konsumimit të veprave penale, mund të marrin në pyetje shkelësin dhe/apo dëshmitarët. Për këtë qëllim autoritetet doganore duhet t’u bëjnë atyre një njoftim, në të cilin përcaktohet data dhe ora në të cilën duhet të paraqiten personalisht, ose duhet të depozitojnë një dëshmi me shkrim. Afati kohor për t’u paraqitur për këtë qëllim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14:paraId="5A1EF66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rastet kur shkelësi dhe dëshmitarët marrin pjesë personalisht në marrjen në pyetje, dy punonjës të autorizuar të doganës drejtojnë seancën dhe përgatitin raportin përkatës.</w:t>
      </w:r>
    </w:p>
    <w:p w14:paraId="5A1EF67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Dëshmitë duhet të nënshkruhen nga i akuzuari, nga dëshmitarët, kur janë të pranishëm, dhe nga të dy punonjësit e doganës që kanë drejtuar marrjen në pyetje.</w:t>
      </w:r>
    </w:p>
    <w:p w14:paraId="5A1EF67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Kur një ose me shumë të akuzuar ose dëshmitarë janë shtetas të huaj, marrja në pyetje bëhet në prani të një përkthyesi, në përputhje me dispozitat përkatëse të Kodit të Procedurës Penale dhe të Kodit të Procedurës Civile.</w:t>
      </w:r>
    </w:p>
    <w:p w14:paraId="5A1EF672" w14:textId="77777777" w:rsidR="00A77E2F" w:rsidRPr="00070E30" w:rsidRDefault="00A77E2F" w:rsidP="00A77E2F">
      <w:pPr>
        <w:pStyle w:val="Paragrafi"/>
        <w:rPr>
          <w:rFonts w:ascii="Times New Roman" w:hAnsi="Times New Roman" w:cs="Times New Roman"/>
          <w:sz w:val="24"/>
          <w:szCs w:val="24"/>
        </w:rPr>
      </w:pPr>
    </w:p>
    <w:p w14:paraId="5A1EF67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99</w:t>
      </w:r>
    </w:p>
    <w:p w14:paraId="5A1EF67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Marrja e vendimit dhe njoftimi</w:t>
      </w:r>
    </w:p>
    <w:p w14:paraId="0C379488" w14:textId="77777777" w:rsidR="00A77E2F" w:rsidRPr="00070E30" w:rsidRDefault="00572A5D" w:rsidP="00572A5D">
      <w:pPr>
        <w:jc w:val="center"/>
        <w:rPr>
          <w:rFonts w:ascii="Times New Roman" w:hAnsi="Times New Roman" w:cs="Times New Roman"/>
          <w:i/>
          <w:sz w:val="24"/>
          <w:szCs w:val="24"/>
        </w:rPr>
      </w:pPr>
      <w:r w:rsidRPr="00070E30">
        <w:rPr>
          <w:rFonts w:ascii="Times New Roman" w:hAnsi="Times New Roman" w:cs="Times New Roman"/>
          <w:i/>
        </w:rPr>
        <w:t xml:space="preserve">(ndryshuar afati në pikën 2 me ligjin </w:t>
      </w:r>
      <w:r w:rsidRPr="00070E30">
        <w:rPr>
          <w:rFonts w:ascii="Times New Roman" w:hAnsi="Times New Roman" w:cs="Times New Roman"/>
          <w:i/>
          <w:sz w:val="24"/>
          <w:szCs w:val="24"/>
        </w:rPr>
        <w:t>nr. 114/2021, datë 25.11.2021)</w:t>
      </w:r>
    </w:p>
    <w:p w14:paraId="5A1EF67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Autoritetet doganore, për shkeljen e konstatuar, përgatitin dosjen e plotë në lidhje me shkeljen e verifikuar dhe marrin vendimin përkatës.</w:t>
      </w:r>
    </w:p>
    <w:p w14:paraId="5A1EF677" w14:textId="68E480DC"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2. Vendimi i autoriteteve doganore kompetente për pagimin e detyrimit të akcizës dhe/ose të sanksioneve përkatëse, të përcaktuara në këtë ligj, duhet të merret </w:t>
      </w:r>
      <w:r w:rsidR="00572A5D" w:rsidRPr="00070E30">
        <w:rPr>
          <w:rFonts w:ascii="Times New Roman" w:hAnsi="Times New Roman" w:cs="Times New Roman"/>
          <w:sz w:val="24"/>
          <w:szCs w:val="24"/>
        </w:rPr>
        <w:t xml:space="preserve">brenda 60 ditëve </w:t>
      </w:r>
      <w:r w:rsidRPr="00070E30">
        <w:rPr>
          <w:rFonts w:ascii="Times New Roman" w:hAnsi="Times New Roman" w:cs="Times New Roman"/>
          <w:sz w:val="24"/>
          <w:szCs w:val="24"/>
        </w:rPr>
        <w:t xml:space="preserve">nga data e njoftimit me shkrim të procesverbalit të konstatimit të shkeljes. Shuma e detyrimeve, sipas këtij vendimi, kontabilizohet dhe vendimi i njoftohet shkelësit brenda 5 ditëve. </w:t>
      </w:r>
    </w:p>
    <w:p w14:paraId="5A1EF678" w14:textId="77777777" w:rsidR="00A77E2F" w:rsidRPr="00070E30" w:rsidRDefault="00A77E2F" w:rsidP="00A77E2F">
      <w:pPr>
        <w:pStyle w:val="Paragrafi"/>
        <w:rPr>
          <w:rFonts w:ascii="Times New Roman" w:hAnsi="Times New Roman" w:cs="Times New Roman"/>
          <w:sz w:val="24"/>
          <w:szCs w:val="24"/>
        </w:rPr>
      </w:pPr>
    </w:p>
    <w:p w14:paraId="5A1EF679"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100</w:t>
      </w:r>
    </w:p>
    <w:p w14:paraId="5A1EF67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Kalimi i dosjes tek autoritetet gjyqësore</w:t>
      </w:r>
    </w:p>
    <w:p w14:paraId="5A1EF67B" w14:textId="77777777" w:rsidR="00A77E2F" w:rsidRPr="00070E30" w:rsidRDefault="00A77E2F" w:rsidP="00A77E2F">
      <w:pPr>
        <w:pStyle w:val="Paragrafi"/>
        <w:rPr>
          <w:rFonts w:ascii="Times New Roman" w:hAnsi="Times New Roman" w:cs="Times New Roman"/>
          <w:sz w:val="24"/>
          <w:szCs w:val="24"/>
        </w:rPr>
      </w:pPr>
    </w:p>
    <w:p w14:paraId="5A1EF67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Kur shkelja e konstatuar përbën vepër penale, kallëzimi penal bashkë me dosjen përkatëse, të përmendur në pikën 1 të nenit 99 të këtij ligji, u transferohet autoriteteve gjyqësore kompetente për procedimin penal të mëtejshëm, brenda 72 orëve nga çasti i verifikimit të shkeljes.</w:t>
      </w:r>
    </w:p>
    <w:p w14:paraId="5A1EF67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Materialit kallëzues i bashkëlidhet edhe vendimi për aplikimin e sanksioneve administrative.</w:t>
      </w:r>
    </w:p>
    <w:p w14:paraId="5A1EF67E" w14:textId="77777777" w:rsidR="00C53205" w:rsidRPr="00070E30" w:rsidRDefault="00C53205" w:rsidP="00A77E2F">
      <w:pPr>
        <w:pStyle w:val="NeniNr"/>
        <w:rPr>
          <w:rFonts w:ascii="Times New Roman" w:hAnsi="Times New Roman" w:cs="Times New Roman"/>
          <w:sz w:val="24"/>
          <w:szCs w:val="24"/>
          <w:lang w:val="sq-AL"/>
        </w:rPr>
      </w:pPr>
    </w:p>
    <w:p w14:paraId="5A1EF67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101</w:t>
      </w:r>
    </w:p>
    <w:p w14:paraId="5A1EF68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Kontabilizimi i borxhit të akcizës dhe kamatëvonesat</w:t>
      </w:r>
    </w:p>
    <w:p w14:paraId="5A1EF681" w14:textId="77777777" w:rsidR="00A77E2F" w:rsidRPr="00070E30" w:rsidRDefault="00A77E2F" w:rsidP="00A77E2F">
      <w:pPr>
        <w:pStyle w:val="Paragrafi"/>
        <w:rPr>
          <w:rFonts w:ascii="Times New Roman" w:hAnsi="Times New Roman" w:cs="Times New Roman"/>
          <w:sz w:val="24"/>
          <w:szCs w:val="24"/>
        </w:rPr>
      </w:pPr>
    </w:p>
    <w:p w14:paraId="5A1EF68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Kontabilizimi i borxhit të akcizës, si dhe përllogaritja e kamatëvonesave bëhen sipas përcaktimeve specifike të Kodit Doganor për këtë qëllim.</w:t>
      </w:r>
    </w:p>
    <w:p w14:paraId="5A1EF683" w14:textId="77777777" w:rsidR="00A77E2F" w:rsidRPr="00070E30" w:rsidRDefault="00A77E2F" w:rsidP="00A77E2F">
      <w:pPr>
        <w:pStyle w:val="Paragrafi"/>
        <w:rPr>
          <w:rFonts w:ascii="Times New Roman" w:hAnsi="Times New Roman" w:cs="Times New Roman"/>
          <w:sz w:val="24"/>
          <w:szCs w:val="24"/>
        </w:rPr>
      </w:pPr>
    </w:p>
    <w:p w14:paraId="5A1EF684"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102</w:t>
      </w:r>
    </w:p>
    <w:p w14:paraId="5A1EF685"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Parashkrimi i borxhit të akcizës</w:t>
      </w:r>
    </w:p>
    <w:p w14:paraId="5A1EF686" w14:textId="77777777" w:rsidR="00A77E2F" w:rsidRPr="00070E30" w:rsidRDefault="00A77E2F" w:rsidP="00A77E2F">
      <w:pPr>
        <w:pStyle w:val="Paragrafi"/>
        <w:rPr>
          <w:rFonts w:ascii="Times New Roman" w:hAnsi="Times New Roman" w:cs="Times New Roman"/>
          <w:sz w:val="24"/>
          <w:szCs w:val="24"/>
        </w:rPr>
      </w:pPr>
    </w:p>
    <w:p w14:paraId="5A1EF68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Asnjë borxh doganor nuk do t’i njoftohet debitorit pas përfundimit të një periudhe prej pesë vjetësh, nga data në të cilën është krijuar ky borxh doganor.</w:t>
      </w:r>
    </w:p>
    <w:p w14:paraId="5A1EF68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Kur borxhi doganor është krijuar si rezultat i një veprimi, i cili, në kohën që është kryer, mund të kishte shkaktuar ngritjen e një çështjeje penale dhe/ose gjyqësore, periudha prej pesë  vjetësh, e përcaktuar në pikën 1 të këtij neni, zgjatet në 10 vjet.</w:t>
      </w:r>
    </w:p>
    <w:p w14:paraId="5A1EF68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Kur pranë autoriteteve doganore depozitohet një kërkesë ankimore, në përputhje me nenet 108 e 109 të këtij ligji, periudhat e përcaktuara në pikat 1 dhe 2 të këtij neni ndërpriten gjatë kohës së ankimit, duke filluar nga data në të cilën është depozituar kërkesa ankimore.</w:t>
      </w:r>
    </w:p>
    <w:p w14:paraId="5A1EF68A" w14:textId="77777777" w:rsidR="00A77E2F" w:rsidRPr="00070E30" w:rsidRDefault="00A77E2F" w:rsidP="00A77E2F">
      <w:pPr>
        <w:pStyle w:val="Paragrafi"/>
        <w:rPr>
          <w:rFonts w:ascii="Times New Roman" w:hAnsi="Times New Roman" w:cs="Times New Roman"/>
          <w:sz w:val="24"/>
          <w:szCs w:val="24"/>
        </w:rPr>
      </w:pPr>
    </w:p>
    <w:p w14:paraId="5A1EF68B"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103</w:t>
      </w:r>
    </w:p>
    <w:p w14:paraId="5A1EF68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Rikuperimi me forcë i borxhit të akcizës</w:t>
      </w:r>
    </w:p>
    <w:p w14:paraId="5A1EF68D" w14:textId="77777777" w:rsidR="00A77E2F" w:rsidRPr="00070E30" w:rsidRDefault="00A77E2F" w:rsidP="00A77E2F">
      <w:pPr>
        <w:pStyle w:val="NeniTitull"/>
        <w:rPr>
          <w:rFonts w:ascii="Times New Roman" w:hAnsi="Times New Roman" w:cs="Times New Roman"/>
          <w:sz w:val="24"/>
          <w:szCs w:val="24"/>
          <w:lang w:val="sq-AL"/>
        </w:rPr>
      </w:pPr>
    </w:p>
    <w:p w14:paraId="5A1EF68E"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Kur shuma e detyrimeve të akcizës, që duhen paguar, nuk është shlyer brenda afateve të përcaktuara:</w:t>
      </w:r>
    </w:p>
    <w:p w14:paraId="5A1EF68F"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autoritetet doganore përdorin të gjitha mjetet ligjore për të siguruar pagesën e shumës së borxhit të akcizës;</w:t>
      </w:r>
    </w:p>
    <w:p w14:paraId="5A1EF69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përveç shumës së detyrimeve të akcizës ngarkohen edhe kamatëvonesat. Norma e kamatëvonesave është sa norma e interesit të aplikuar nga bankat e nivelit të dytë, sipas publikimit të bërë nga Banka e Shqipërisë.</w:t>
      </w:r>
    </w:p>
    <w:p w14:paraId="5A1EF69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Autoritetet doganore, kur lind një borxh akcize, me qëllim që të sigurojnë pagimin e këtij borxhi, mund të marrin masat e mëposhtme:</w:t>
      </w:r>
    </w:p>
    <w:p w14:paraId="5A1EF69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a) sekuestrimin e vlerave monetare, të kredive, sendeve me vlerë të çmuar, dokumenteve, me anë të të cilave bëhen pagesa, valutave të huaja të depozituara në një bankë, që i përkasin debitorit ose garantuesit/ve;</w:t>
      </w:r>
    </w:p>
    <w:p w14:paraId="5A1EF69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b) sekuestrimin e mallrave, të pasurive të luajtshme dhe të paluajtshme, që i përkasin debitorit ose garantuesit/ve, i cili/të cilët ka/kanë detyrime kundrejt debitorit.</w:t>
      </w:r>
    </w:p>
    <w:p w14:paraId="5A1EF69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Autoritetet doganore, përveç ushtrimit të kompetencave të tyre, sipas këtij ligji, mund t’u kërkojnë autoriteteve kompetente edhe marrjen e masave të tjera specifike, si pezullimi i veprimtarive ekonomike të debitorit ose të veprimtarive të tjera prodhuese, për ushtrimin e të cilave debitori është regjistruar pranë këtyre autoriteteve.</w:t>
      </w:r>
    </w:p>
    <w:p w14:paraId="5A1EF695"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Vendimet e marra nga administrata doganore për zbatimin e masave garantuese dhe/ose për rikuperimin me forcë të borxhit të akcizës bëhen tituj ekzekutivë menjëherë sapo ato i njoftohen debitorit.</w:t>
      </w:r>
    </w:p>
    <w:p w14:paraId="5A1EF69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Ekzekutimi i titujve ekzekutivë të nxjerrë nga administrata doganore, menjëherë sapo mbështeten me urdhrin e ekzekutimit të nxjerrë nga autoritetet gjyqësore kompetente, bëhet në bazë të dispozitave të parashikuara nga nenet 511 e në vazhdim të Kodit të Procedurës Civile. Ekzekutimi mund të bëhet edhe nga strukturat e mbledhjes me forcë të detyrimit pranë administratës doganore.</w:t>
      </w:r>
    </w:p>
    <w:p w14:paraId="5A1EF69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Pas aplikimit të masave të parashikuara në pikën 2 shkronjat “a” dhe “b” të këtij neni, autoritetet doganore procedojnë me konfiskimin e tyre, në përputhje me dispozitat e ligjit për kundërvajtjet administrative.</w:t>
      </w:r>
    </w:p>
    <w:p w14:paraId="5A1EF69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Mallrat e konfiskuara shkatërrohen ose administrohen sipas legjislacionit në fuqi.</w:t>
      </w:r>
    </w:p>
    <w:p w14:paraId="5A1EF699" w14:textId="77777777" w:rsidR="00A77E2F" w:rsidRPr="00070E30" w:rsidRDefault="00A77E2F" w:rsidP="00932512">
      <w:pPr>
        <w:pStyle w:val="NeniNr"/>
        <w:keepNext w:val="0"/>
        <w:jc w:val="left"/>
        <w:rPr>
          <w:rFonts w:ascii="Times New Roman" w:hAnsi="Times New Roman" w:cs="Times New Roman"/>
          <w:sz w:val="24"/>
          <w:szCs w:val="24"/>
          <w:lang w:val="sq-AL"/>
        </w:rPr>
      </w:pPr>
    </w:p>
    <w:p w14:paraId="5A1EF69A"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19</w:t>
      </w:r>
    </w:p>
    <w:p w14:paraId="5A1EF69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Apelimi</w:t>
      </w:r>
    </w:p>
    <w:p w14:paraId="5A1EF69C" w14:textId="77777777" w:rsidR="00A77E2F" w:rsidRPr="00070E30" w:rsidRDefault="00A77E2F" w:rsidP="00A77E2F">
      <w:pPr>
        <w:pStyle w:val="Paragrafi"/>
        <w:rPr>
          <w:rFonts w:ascii="Times New Roman" w:hAnsi="Times New Roman" w:cs="Times New Roman"/>
          <w:sz w:val="24"/>
          <w:szCs w:val="24"/>
        </w:rPr>
      </w:pPr>
    </w:p>
    <w:p w14:paraId="5A1EF69D"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104</w:t>
      </w:r>
    </w:p>
    <w:p w14:paraId="5A1EF69E"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E drejta e apelimit</w:t>
      </w:r>
    </w:p>
    <w:p w14:paraId="5A1EF69F" w14:textId="77777777" w:rsidR="00A77E2F" w:rsidRPr="00070E30" w:rsidRDefault="00A77E2F" w:rsidP="00A77E2F">
      <w:pPr>
        <w:pStyle w:val="Paragrafi"/>
        <w:rPr>
          <w:rFonts w:ascii="Times New Roman" w:hAnsi="Times New Roman" w:cs="Times New Roman"/>
          <w:sz w:val="24"/>
          <w:szCs w:val="24"/>
        </w:rPr>
      </w:pPr>
    </w:p>
    <w:p w14:paraId="5A1EF6A0"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Çdo person ka të drejtë të apelojë kundër çdo vendimi të marrë nga autoritetet doganore për vendosjen e sanksioneve në lidhje me zbatimin e këtij ligji.</w:t>
      </w:r>
    </w:p>
    <w:p w14:paraId="5A1EF6A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E drejta e apelimit mund të ushtrohet fillimisht përpara autoriteteve doganore kompetente të caktuara për këtë qëllim e, më pas, përpara autoriteteve gjyqësore, sipas dispozitave në fuqi.</w:t>
      </w:r>
    </w:p>
    <w:p w14:paraId="5A1EF6A2" w14:textId="77777777" w:rsidR="00A77E2F" w:rsidRPr="00070E30" w:rsidRDefault="00A77E2F" w:rsidP="00A77E2F">
      <w:pPr>
        <w:pStyle w:val="Paragrafi"/>
        <w:rPr>
          <w:rFonts w:ascii="Times New Roman" w:hAnsi="Times New Roman" w:cs="Times New Roman"/>
          <w:sz w:val="24"/>
          <w:szCs w:val="24"/>
        </w:rPr>
      </w:pPr>
    </w:p>
    <w:p w14:paraId="5A1EF6A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105</w:t>
      </w:r>
    </w:p>
    <w:p w14:paraId="5A1EF6A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Apelimi ndaj vendimit të autoriteteve doganore për vendosjen e sanksioneve</w:t>
      </w:r>
    </w:p>
    <w:p w14:paraId="37D3924F" w14:textId="77777777" w:rsidR="00A77E2F" w:rsidRPr="00070E30" w:rsidRDefault="00572A5D" w:rsidP="00572A5D">
      <w:pPr>
        <w:jc w:val="center"/>
        <w:rPr>
          <w:rFonts w:ascii="Times New Roman" w:hAnsi="Times New Roman" w:cs="Times New Roman"/>
          <w:i/>
          <w:sz w:val="24"/>
          <w:szCs w:val="24"/>
        </w:rPr>
      </w:pPr>
      <w:r w:rsidRPr="00070E30">
        <w:rPr>
          <w:rFonts w:ascii="Times New Roman" w:hAnsi="Times New Roman" w:cs="Times New Roman"/>
          <w:i/>
        </w:rPr>
        <w:t xml:space="preserve">(ndryshuar afati në pikën 4 dhe pika 6 me ligjin </w:t>
      </w:r>
      <w:r w:rsidRPr="00070E30">
        <w:rPr>
          <w:rFonts w:ascii="Times New Roman" w:hAnsi="Times New Roman" w:cs="Times New Roman"/>
          <w:i/>
          <w:sz w:val="24"/>
          <w:szCs w:val="24"/>
        </w:rPr>
        <w:t>nr. 114/2021, datë 25.11.2021)</w:t>
      </w:r>
    </w:p>
    <w:p w14:paraId="5A1EF6A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Kundër vendimit të autoriteteve doganore kompetente, shkelësi mund t’i paraqesë Drejtorit të Përgjithshëm të Doganave një ankesë të arsyetuar kundër këtij vendimi brenda 30 ditëve nga data e njoftimit.</w:t>
      </w:r>
    </w:p>
    <w:p w14:paraId="5A1EF6A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Për të paraqitur ankesën, apeluesi duhet të paguajë shumën e përgjithshme të detyrimit të akcizës, si dhe të garantojë për Drejtorinë e Përgjithshme të Doganave shumën e përgjithshme të sanksioneve të aplikuara për shkeljen, objekt konflikti.</w:t>
      </w:r>
    </w:p>
    <w:p w14:paraId="5A1EF6A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Apeluesi duhet të bashkëshoqërojë ankimin me të gjithë dokumentacionin e nevojshëm për shqyrtimin e ankimit të tij.</w:t>
      </w:r>
    </w:p>
    <w:p w14:paraId="5A1EF6A9" w14:textId="07996F7D"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4. Drejtori i Përgjithshëm i Doganave merr një vendim </w:t>
      </w:r>
      <w:r w:rsidR="00572A5D" w:rsidRPr="00070E30">
        <w:rPr>
          <w:rFonts w:ascii="Times New Roman" w:hAnsi="Times New Roman" w:cs="Times New Roman"/>
          <w:sz w:val="24"/>
          <w:szCs w:val="24"/>
        </w:rPr>
        <w:t xml:space="preserve">brenda 60 ditëve </w:t>
      </w:r>
      <w:r w:rsidRPr="00070E30">
        <w:rPr>
          <w:rFonts w:ascii="Times New Roman" w:hAnsi="Times New Roman" w:cs="Times New Roman"/>
          <w:sz w:val="24"/>
          <w:szCs w:val="24"/>
        </w:rPr>
        <w:t>nga data e marrjes së ankesës dhe ky vendim u njoftohet menjëherë apeluesit dhe autoriteteve doganore kompetente.</w:t>
      </w:r>
    </w:p>
    <w:p w14:paraId="5A1EF6A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Nëse ankesa nuk pranohet, Drejtoria e Përgjithshme e Doganave bën kalimin e menjëhershëm të shumës së garancisë në llogarinë e saj. Nëse kërkesa pranohet, autoritetet doganore duhet t’i kthejnë ankuesit shumën e depozituar të detyrimit të akcizës, si dhe të lirojnë garancinë.</w:t>
      </w:r>
    </w:p>
    <w:p w14:paraId="5A1EF6AB" w14:textId="2F58F323" w:rsidR="00572A5D" w:rsidRPr="00070E30" w:rsidRDefault="00572A5D"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6. Kundër vendimit të drejtorit të Përgjithshëm të Doganave, ankimuesi mund të ankohet pranë autoriteteve gjyqësore brenda 45 (dyzet e pesë) ditëve nga data e njoftimit të mospranimit të ankesës, ose brenda 45 (dyzet e pesë) ditëve nga mbarimi i afatit të shqyrtimit të ankimit, të përcaktuar në pikën 4 të këtij neni.</w:t>
      </w:r>
    </w:p>
    <w:p w14:paraId="5A1EF6A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Në rast se autoritetet gjyqësore pranojnë ankesën, autoritetet doganore duhet t’i kthejnë apeluesit shumën e depozituar. Kthimi i kësaj shume mund të bëhet vetëm pasi vendimi i autoriteteve gjyqësore kompetente merr formë të prerë.</w:t>
      </w:r>
    </w:p>
    <w:p w14:paraId="5A1EF6A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8. Në rast se shkelësi nuk paguan shumën e detyrimit të akcizës, si dhe të penaliteteve të vendosura dhe nuk apelon pranë Drejtorit të Përgjithshëm të Doganave, autoritetet doganore marrin të gjitha masat për të proceduar me vjeljen e shumës së borxhit të akcizës dhe vendosjen e sanksioneve përkatëse, në bazë të procedurave të përcaktuara në këtë ligj për rikuperimin me forcë të borxhit të akcizës. </w:t>
      </w:r>
    </w:p>
    <w:p w14:paraId="5A1EF6AE" w14:textId="77777777" w:rsidR="00A77E2F" w:rsidRPr="00070E30" w:rsidRDefault="00A77E2F" w:rsidP="00A77E2F">
      <w:pPr>
        <w:pStyle w:val="Paragrafi"/>
        <w:rPr>
          <w:rFonts w:ascii="Times New Roman" w:hAnsi="Times New Roman" w:cs="Times New Roman"/>
          <w:sz w:val="24"/>
          <w:szCs w:val="24"/>
        </w:rPr>
      </w:pPr>
    </w:p>
    <w:p w14:paraId="5A1EF6A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106</w:t>
      </w:r>
    </w:p>
    <w:p w14:paraId="5A1EF6B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Pezullimi i zbatimit  të vendimit </w:t>
      </w:r>
    </w:p>
    <w:p w14:paraId="5A1EF6B1" w14:textId="77777777" w:rsidR="00A77E2F" w:rsidRPr="00070E30" w:rsidRDefault="00A77E2F" w:rsidP="00A77E2F">
      <w:pPr>
        <w:pStyle w:val="Paragrafi"/>
        <w:rPr>
          <w:rFonts w:ascii="Times New Roman" w:hAnsi="Times New Roman" w:cs="Times New Roman"/>
          <w:sz w:val="24"/>
          <w:szCs w:val="24"/>
        </w:rPr>
      </w:pPr>
    </w:p>
    <w:p w14:paraId="5A1EF6B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Apelimi ndaj vendimit të autoriteteve doganore kompetente për vendosjen e sanksioneve nuk shkakton pezullimin e zbatimit të vendimit në konflikt.</w:t>
      </w:r>
    </w:p>
    <w:p w14:paraId="5A1EF6B3"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Autoritetet doganore mund të pezullojnë zbatimin e një vendimi të tillë, tërësisht ose pjesërisht, kur ato kanë arsye të besojnë se vendimi në konflikt është i papajtueshëm me legjislacioni doganor, ose sjell një dëm të pariparueshëm për personin e interesuar.</w:t>
      </w:r>
    </w:p>
    <w:p w14:paraId="5A1EF6B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Në rastet e përmendura në pikën 2 të këtij neni, kur vendimi në konflikt përcakton, ndër të tjera, detyrimin për pagimin e detyrimeve të akcizës, pezullimi i këtij vendimi duhet të kushtëzohet me depozitimin e një garancie, në masën e plotë të detyrimit të akcizës.</w:t>
      </w:r>
    </w:p>
    <w:p w14:paraId="5A1EF6B5" w14:textId="77777777" w:rsidR="00CC7547" w:rsidRPr="00070E30" w:rsidRDefault="00CC7547" w:rsidP="00A77E2F">
      <w:pPr>
        <w:pStyle w:val="NeniNr"/>
        <w:rPr>
          <w:rFonts w:ascii="Times New Roman" w:hAnsi="Times New Roman" w:cs="Times New Roman"/>
          <w:sz w:val="24"/>
          <w:szCs w:val="24"/>
          <w:lang w:val="sq-AL"/>
        </w:rPr>
      </w:pPr>
    </w:p>
    <w:p w14:paraId="5A1EF6B6"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107</w:t>
      </w:r>
    </w:p>
    <w:p w14:paraId="5A1EF6B7"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Ndihma e institucioneve të tjera</w:t>
      </w:r>
    </w:p>
    <w:p w14:paraId="5A1EF6B8" w14:textId="77777777" w:rsidR="00A77E2F" w:rsidRPr="00070E30" w:rsidRDefault="00A77E2F" w:rsidP="00A77E2F">
      <w:pPr>
        <w:pStyle w:val="Paragrafi"/>
        <w:rPr>
          <w:rFonts w:ascii="Times New Roman" w:hAnsi="Times New Roman" w:cs="Times New Roman"/>
          <w:sz w:val="24"/>
          <w:szCs w:val="24"/>
        </w:rPr>
      </w:pPr>
    </w:p>
    <w:p w14:paraId="5A1EF6B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Të gjitha institucionet publike civile, si dhe Policia e Shtetit janë të detyruara të ndihmojnë, të japin akses në informacion si dhe të bashkëpunojnë me autoritetet doganore sa herë që këto të fundit e kërkojnë ndihmën e tyre për zbatimin e këtij ligji.</w:t>
      </w:r>
    </w:p>
    <w:p w14:paraId="5A1EF6BA" w14:textId="77777777" w:rsidR="00A77E2F" w:rsidRPr="00070E30" w:rsidRDefault="00A77E2F" w:rsidP="00A77E2F">
      <w:pPr>
        <w:pStyle w:val="Paragrafi"/>
        <w:rPr>
          <w:rFonts w:ascii="Times New Roman" w:hAnsi="Times New Roman" w:cs="Times New Roman"/>
          <w:sz w:val="24"/>
          <w:szCs w:val="24"/>
        </w:rPr>
      </w:pPr>
    </w:p>
    <w:p w14:paraId="5A1EF6BB"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Seksioni 20</w:t>
      </w:r>
    </w:p>
    <w:p w14:paraId="5A1EF6BC"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Dispozitat e fundit</w:t>
      </w:r>
    </w:p>
    <w:p w14:paraId="5A1EF6BD" w14:textId="77777777" w:rsidR="00A77E2F" w:rsidRPr="00070E30" w:rsidRDefault="00A77E2F" w:rsidP="00A77E2F">
      <w:pPr>
        <w:pStyle w:val="Paragrafi"/>
        <w:rPr>
          <w:rFonts w:ascii="Times New Roman" w:hAnsi="Times New Roman" w:cs="Times New Roman"/>
          <w:sz w:val="24"/>
          <w:szCs w:val="24"/>
        </w:rPr>
      </w:pPr>
    </w:p>
    <w:p w14:paraId="5A1EF6BE"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108</w:t>
      </w:r>
    </w:p>
    <w:p w14:paraId="5A1EF6BF"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Nxjerrja e akteve nënligjore</w:t>
      </w:r>
    </w:p>
    <w:p w14:paraId="5A1EF6C0" w14:textId="77777777" w:rsidR="00A77E2F" w:rsidRPr="00070E30" w:rsidRDefault="00A77E2F" w:rsidP="00A77E2F">
      <w:pPr>
        <w:pStyle w:val="Paragrafi"/>
        <w:rPr>
          <w:rFonts w:ascii="Times New Roman" w:hAnsi="Times New Roman" w:cs="Times New Roman"/>
          <w:sz w:val="24"/>
          <w:szCs w:val="24"/>
        </w:rPr>
      </w:pPr>
    </w:p>
    <w:p w14:paraId="5A1EF6C1"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 xml:space="preserve">Ngarkohen Këshilli i Ministrave, Ministri i Financave dhe Drejtori i Përgjithshëm i Doganave për nxjerrjen e akteve nënligjore në zbatim të këtij ligji, përfshirë këtu aktet për përcaktimin e modaliteteve për zbatimin e pullave fiskale, duke përfshirë, por jo vetëm, prodhimin, pagesën e taksës së akcizës dhe shpenzimet për prodhimin e zbatimin e pullave të akcizës dhe kodin e sigurisë, të personave të autorizuar për të prodhuar dhe zbatuar, dhe karakteristikat e të dhënave që përmbajnë kodet e sigurisë së pullave të akcizës, si dhe dispozita të tjera, që lidhen me mallrat e akcizës, që duhet të aplikohen në pullat e akcizës dhe kodet e sigurisë. </w:t>
      </w:r>
    </w:p>
    <w:p w14:paraId="5A1EF6C2" w14:textId="77777777" w:rsidR="00A77E2F" w:rsidRPr="00070E30" w:rsidRDefault="00A77E2F" w:rsidP="00A77E2F">
      <w:pPr>
        <w:pStyle w:val="Paragrafi"/>
        <w:rPr>
          <w:rFonts w:ascii="Times New Roman" w:hAnsi="Times New Roman" w:cs="Times New Roman"/>
          <w:sz w:val="24"/>
          <w:szCs w:val="24"/>
        </w:rPr>
      </w:pPr>
    </w:p>
    <w:p w14:paraId="5A1EF6C3"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109</w:t>
      </w:r>
    </w:p>
    <w:p w14:paraId="5A1EF6C4"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Dispozita kalimtare</w:t>
      </w:r>
    </w:p>
    <w:p w14:paraId="5A1EF6C5" w14:textId="77777777" w:rsidR="00A77E2F" w:rsidRPr="00070E30" w:rsidRDefault="00A77E2F" w:rsidP="00A77E2F">
      <w:pPr>
        <w:pStyle w:val="Paragrafi"/>
        <w:rPr>
          <w:rFonts w:ascii="Times New Roman" w:hAnsi="Times New Roman" w:cs="Times New Roman"/>
          <w:sz w:val="24"/>
          <w:szCs w:val="24"/>
        </w:rPr>
      </w:pPr>
    </w:p>
    <w:p w14:paraId="5A1EF6C6"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1. Brenda një muaji pas botimit të këtij ligji në Fletoren Zyrtare, ngarkohen Këshilli i Ministrave dhe Ministri i Financave të miratojnë aktet nënligjore në zbatim të këtij ligji.</w:t>
      </w:r>
    </w:p>
    <w:p w14:paraId="5A1EF6C7"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2. Nga data e miratimit të akteve nënligjore, në zbatim të këtij ligji, deri në datën e hyrjes në fuqi të këtij ligji, të gjithë tatimpaguesit, të cilët operojnë me mallra akcize, duhet të ndërmarrin masat e nevojshme që të përshtatin veprimtarinë e tyre me të gjitha kërkesat e këtij ligji.</w:t>
      </w:r>
    </w:p>
    <w:p w14:paraId="5A1EF6C8"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3. Nga data e miratimit të akteve nënligjore, në zbatim të këtij ligji, deri në datën e hyrjes në fuqi të këtij ligji, të gjithë tatimpaguesit, të cilët operojnë me mallra akcize, në bazë të ligjit nr. 8976, datë 12.12.2002 “Për akcizat”, të ndryshuar, duhet të paraqiten pranë administratës doganore për të aplikuar për pajisjen me autorizimet e nevojshme, në varësi të aktivitetit që ato kryejnë, si dhe të pajisjen me kodin e akcizës. Të gjitha autorizimeve ekzistuese, të lëshuara nga administrata tatimore, në bazë të ligjit nr. 8976, datë 12.12.2002 “Për akcizat”, të ndryshuar, me hyrjen në fuqi të këtij ligji, u pushojnë efektet juridike.</w:t>
      </w:r>
    </w:p>
    <w:p w14:paraId="5A1EF6C9"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4. Modalitetet e mbylljes së regjimit si tatimpagues akcize, sipas ligjit nr. 8976, datë 12.12.2002 “Për akcizat”, të ndryshuar, përcaktohen me vendim të Këshillit të Ministrave.</w:t>
      </w:r>
    </w:p>
    <w:p w14:paraId="5A1EF6CA"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5. Gjatë periudhës kalimtare, nga data e miratimit të akteve nënligjore, në zbatim të këtij ligji, deri në datën e hyrjes në fuqi të këtij ligji, autoritetet doganore kanë të drejtën e kontrollit mbi të gjithë tatimpaguesit, të cilët operojnë me mallra akcize, në bazë të ligjit nr. 8976, datë 12.12.2002 “Për akcizat”, të ndryshuar, me qëllim mbikëqyrjen dhe kontrollin e plotësimit të të gjitha kërkesave të përcaktuara për çdo tatimpagues nga ky ligj.</w:t>
      </w:r>
    </w:p>
    <w:p w14:paraId="5A1EF6CB" w14:textId="77777777" w:rsidR="00A77E2F" w:rsidRPr="00070E30" w:rsidRDefault="00A77E2F" w:rsidP="00DB1DDA">
      <w:pPr>
        <w:pStyle w:val="Paragrafi"/>
        <w:rPr>
          <w:rFonts w:ascii="Times New Roman" w:hAnsi="Times New Roman" w:cs="Times New Roman"/>
          <w:sz w:val="24"/>
          <w:szCs w:val="24"/>
        </w:rPr>
      </w:pPr>
      <w:r w:rsidRPr="00070E30">
        <w:rPr>
          <w:rFonts w:ascii="Times New Roman" w:hAnsi="Times New Roman" w:cs="Times New Roman"/>
          <w:sz w:val="24"/>
          <w:szCs w:val="24"/>
        </w:rPr>
        <w:t>6. Gjatë kësaj periudhe kalimtare, deri në datën e hyrjes në fuqi të këtij ligji, do të vazhdojnë të zbatohen procedurat e parashikuara në ligjin nr. 8976, datë 12.12.2002 “Për akcizat”, të ndryshuar, si dhe aktet nënlig</w:t>
      </w:r>
      <w:r w:rsidR="00DB1DDA" w:rsidRPr="00070E30">
        <w:rPr>
          <w:rFonts w:ascii="Times New Roman" w:hAnsi="Times New Roman" w:cs="Times New Roman"/>
          <w:sz w:val="24"/>
          <w:szCs w:val="24"/>
        </w:rPr>
        <w:t>jore, të dala në zbatim të tij.</w:t>
      </w:r>
    </w:p>
    <w:p w14:paraId="5A1EF6CC"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7. Gjatë muajit korrik 2012, subjektet duhet të bëjnë deklarimin dhe pagesën e akcizës, për muajin qershor 2012, pranë administratës tatimore, sipas procedurave të përcaktuara në ligjin nr. 8976, datë 12.12.2002 “Për akcizat”, të ndryshuar.</w:t>
      </w:r>
    </w:p>
    <w:p w14:paraId="5A1EF6CD"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8. Me hyrjen në fuqi të këtij ligji, shfuqizohen ligji nr. 8976, datë 12.12.2002 “Për akcizat”, i ndryshuar, të gjitha aktet nënligjore, të dala në zbatim të tij, si dhe çdo dispozitë tjetër, që bie ndesh me këtë ligj.</w:t>
      </w:r>
    </w:p>
    <w:p w14:paraId="5A1EF6CE" w14:textId="77777777" w:rsidR="00A77E2F" w:rsidRPr="00070E30" w:rsidRDefault="00A77E2F" w:rsidP="00A77E2F">
      <w:pPr>
        <w:pStyle w:val="Paragrafi"/>
        <w:rPr>
          <w:rFonts w:ascii="Times New Roman" w:hAnsi="Times New Roman" w:cs="Times New Roman"/>
          <w:sz w:val="24"/>
          <w:szCs w:val="24"/>
        </w:rPr>
      </w:pPr>
    </w:p>
    <w:p w14:paraId="5A1EF6CF" w14:textId="77777777" w:rsidR="00A77E2F" w:rsidRPr="00070E30" w:rsidRDefault="00A77E2F" w:rsidP="00A77E2F">
      <w:pPr>
        <w:pStyle w:val="NeniNr"/>
        <w:rPr>
          <w:rFonts w:ascii="Times New Roman" w:hAnsi="Times New Roman" w:cs="Times New Roman"/>
          <w:sz w:val="24"/>
          <w:szCs w:val="24"/>
          <w:lang w:val="sq-AL"/>
        </w:rPr>
      </w:pPr>
      <w:r w:rsidRPr="00070E30">
        <w:rPr>
          <w:rFonts w:ascii="Times New Roman" w:hAnsi="Times New Roman" w:cs="Times New Roman"/>
          <w:sz w:val="24"/>
          <w:szCs w:val="24"/>
          <w:lang w:val="sq-AL"/>
        </w:rPr>
        <w:t>Neni 110</w:t>
      </w:r>
    </w:p>
    <w:p w14:paraId="5A1EF6D0" w14:textId="77777777" w:rsidR="00A77E2F" w:rsidRPr="00070E30" w:rsidRDefault="00A77E2F" w:rsidP="00A77E2F">
      <w:pPr>
        <w:pStyle w:val="NeniTitull"/>
        <w:rPr>
          <w:rFonts w:ascii="Times New Roman" w:hAnsi="Times New Roman" w:cs="Times New Roman"/>
          <w:sz w:val="24"/>
          <w:szCs w:val="24"/>
          <w:lang w:val="sq-AL"/>
        </w:rPr>
      </w:pPr>
      <w:r w:rsidRPr="00070E30">
        <w:rPr>
          <w:rFonts w:ascii="Times New Roman" w:hAnsi="Times New Roman" w:cs="Times New Roman"/>
          <w:sz w:val="24"/>
          <w:szCs w:val="24"/>
          <w:lang w:val="sq-AL"/>
        </w:rPr>
        <w:t>Hyrja në fuqi</w:t>
      </w:r>
    </w:p>
    <w:p w14:paraId="5A1EF6D1" w14:textId="77777777" w:rsidR="00A77E2F" w:rsidRPr="00070E30" w:rsidRDefault="00A77E2F" w:rsidP="00A77E2F">
      <w:pPr>
        <w:pStyle w:val="Paragrafi"/>
        <w:rPr>
          <w:rFonts w:ascii="Times New Roman" w:hAnsi="Times New Roman" w:cs="Times New Roman"/>
          <w:sz w:val="24"/>
          <w:szCs w:val="24"/>
        </w:rPr>
      </w:pPr>
    </w:p>
    <w:p w14:paraId="5A1EF6D2"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Ky ligj botohet në Fletoren Zyrtare dhe hyn në fuqi më 1 tetor 2012, ndërsa pikat 1, 2, 3, 4, 5, 6 dhe 7 të nenit 109 të këtij ligji hyjnë në fuqi 15 ditë pas botimit në Fletoren Zyrtare.</w:t>
      </w:r>
    </w:p>
    <w:p w14:paraId="5A1EF6D3" w14:textId="77777777" w:rsidR="00A77E2F" w:rsidRPr="00070E30" w:rsidRDefault="00A77E2F" w:rsidP="00A77E2F">
      <w:pPr>
        <w:pStyle w:val="Paragrafi"/>
        <w:rPr>
          <w:rFonts w:ascii="Times New Roman" w:hAnsi="Times New Roman" w:cs="Times New Roman"/>
          <w:sz w:val="24"/>
          <w:szCs w:val="24"/>
        </w:rPr>
      </w:pPr>
    </w:p>
    <w:p w14:paraId="5A1EF6D4" w14:textId="77777777" w:rsidR="00A77E2F" w:rsidRPr="00070E30" w:rsidRDefault="00A77E2F" w:rsidP="00A77E2F">
      <w:pPr>
        <w:pStyle w:val="Paragrafi"/>
        <w:rPr>
          <w:rFonts w:ascii="Times New Roman" w:hAnsi="Times New Roman" w:cs="Times New Roman"/>
          <w:sz w:val="24"/>
          <w:szCs w:val="24"/>
        </w:rPr>
      </w:pPr>
      <w:r w:rsidRPr="00070E30">
        <w:rPr>
          <w:rFonts w:ascii="Times New Roman" w:hAnsi="Times New Roman" w:cs="Times New Roman"/>
          <w:sz w:val="24"/>
          <w:szCs w:val="24"/>
        </w:rPr>
        <w:t>Miratuar në datën 24.5.2012</w:t>
      </w:r>
    </w:p>
    <w:p w14:paraId="5A1EF6D5" w14:textId="77777777" w:rsidR="00A77E2F" w:rsidRPr="00070E30" w:rsidRDefault="00A77E2F" w:rsidP="00A77E2F">
      <w:pPr>
        <w:pStyle w:val="Paragrafi"/>
        <w:rPr>
          <w:rFonts w:ascii="Times New Roman" w:hAnsi="Times New Roman" w:cs="Times New Roman"/>
          <w:sz w:val="24"/>
          <w:szCs w:val="24"/>
        </w:rPr>
      </w:pPr>
    </w:p>
    <w:p w14:paraId="5A1EF6D6" w14:textId="77777777" w:rsidR="00A77E2F" w:rsidRPr="00070E30" w:rsidRDefault="00A77E2F" w:rsidP="00A77E2F">
      <w:pPr>
        <w:pStyle w:val="Shpallja"/>
        <w:rPr>
          <w:rFonts w:ascii="Times New Roman" w:hAnsi="Times New Roman" w:cs="Times New Roman"/>
          <w:color w:val="auto"/>
          <w:sz w:val="24"/>
          <w:szCs w:val="24"/>
        </w:rPr>
      </w:pPr>
      <w:r w:rsidRPr="00070E30">
        <w:rPr>
          <w:rFonts w:ascii="Times New Roman" w:hAnsi="Times New Roman" w:cs="Times New Roman"/>
          <w:color w:val="auto"/>
          <w:sz w:val="24"/>
          <w:szCs w:val="24"/>
        </w:rPr>
        <w:t>Shpallur me dekretin nr.7733, datë 7.8.2012 të Presidentit të Republikës së Shqipërisë, Bujar Nishani</w:t>
      </w:r>
    </w:p>
    <w:p w14:paraId="5A1EF6D7" w14:textId="77777777" w:rsidR="00A77E2F" w:rsidRPr="00070E30" w:rsidRDefault="00A77E2F" w:rsidP="00A77E2F">
      <w:pPr>
        <w:pStyle w:val="Paragrafi"/>
        <w:rPr>
          <w:rFonts w:ascii="Times New Roman" w:hAnsi="Times New Roman" w:cs="Times New Roman"/>
          <w:sz w:val="24"/>
          <w:szCs w:val="24"/>
        </w:rPr>
      </w:pPr>
    </w:p>
    <w:p w14:paraId="5A1EF6D8" w14:textId="77777777" w:rsidR="00DC2410" w:rsidRPr="00070E30" w:rsidRDefault="00EC5316" w:rsidP="00DC2410">
      <w:pPr>
        <w:widowControl w:val="0"/>
        <w:tabs>
          <w:tab w:val="center" w:pos="4680"/>
          <w:tab w:val="right" w:pos="9360"/>
        </w:tabs>
        <w:spacing w:after="0" w:line="240" w:lineRule="auto"/>
        <w:jc w:val="center"/>
        <w:rPr>
          <w:rFonts w:ascii="Times New Roman" w:hAnsi="Times New Roman" w:cs="Times New Roman"/>
          <w:bCs/>
          <w:sz w:val="24"/>
          <w:szCs w:val="24"/>
        </w:rPr>
      </w:pPr>
      <w:r w:rsidRPr="00070E30">
        <w:rPr>
          <w:rFonts w:ascii="Times New Roman" w:hAnsi="Times New Roman" w:cs="Times New Roman"/>
          <w:bCs/>
          <w:sz w:val="24"/>
          <w:szCs w:val="24"/>
        </w:rPr>
        <w:t xml:space="preserve">SHTOJCA NR. 1 </w:t>
      </w:r>
    </w:p>
    <w:p w14:paraId="5A1EF6D9" w14:textId="77777777" w:rsidR="00DC2410" w:rsidRPr="00070E30" w:rsidRDefault="00DC2410" w:rsidP="00DC2410">
      <w:pPr>
        <w:spacing w:after="0" w:line="240" w:lineRule="auto"/>
        <w:jc w:val="center"/>
        <w:rPr>
          <w:rFonts w:ascii="Garamond" w:hAnsi="Garamond" w:cs="Times New Roman"/>
          <w:sz w:val="24"/>
          <w:szCs w:val="24"/>
        </w:rPr>
      </w:pPr>
      <w:r w:rsidRPr="00070E30">
        <w:rPr>
          <w:rFonts w:ascii="Garamond" w:hAnsi="Garamond" w:cs="Times New Roman"/>
          <w:bCs/>
          <w:sz w:val="24"/>
          <w:szCs w:val="24"/>
        </w:rPr>
        <w:t>MALLRAT E TATUESHME ME AKCIZË NË REPUBLIKËN E SHQIPËRISË</w:t>
      </w:r>
    </w:p>
    <w:p w14:paraId="5A1EF6DA" w14:textId="3A4D39F5" w:rsidR="00FE687B" w:rsidRPr="00070E30" w:rsidRDefault="00EC5316" w:rsidP="008273CB">
      <w:pPr>
        <w:jc w:val="center"/>
        <w:rPr>
          <w:rFonts w:ascii="Times New Roman" w:hAnsi="Times New Roman" w:cs="Times New Roman"/>
          <w:i/>
          <w:sz w:val="24"/>
          <w:szCs w:val="24"/>
        </w:rPr>
      </w:pPr>
      <w:r w:rsidRPr="00070E30">
        <w:rPr>
          <w:rFonts w:ascii="Times New Roman" w:hAnsi="Times New Roman" w:cs="Times New Roman"/>
          <w:bCs/>
          <w:i/>
          <w:sz w:val="24"/>
          <w:szCs w:val="24"/>
        </w:rPr>
        <w:t>(</w:t>
      </w:r>
      <w:r w:rsidR="00CC7547" w:rsidRPr="00070E30">
        <w:rPr>
          <w:rFonts w:ascii="Times New Roman" w:hAnsi="Times New Roman" w:cs="Times New Roman"/>
          <w:bCs/>
          <w:i/>
          <w:sz w:val="24"/>
          <w:szCs w:val="24"/>
        </w:rPr>
        <w:t>n</w:t>
      </w:r>
      <w:r w:rsidRPr="00070E30">
        <w:rPr>
          <w:rFonts w:ascii="Times New Roman" w:hAnsi="Times New Roman" w:cs="Times New Roman"/>
          <w:bCs/>
          <w:i/>
          <w:sz w:val="24"/>
          <w:szCs w:val="24"/>
        </w:rPr>
        <w:t>dryshuar me ligjin nr.180/2013</w:t>
      </w:r>
      <w:r w:rsidR="004F19E0" w:rsidRPr="00070E30">
        <w:rPr>
          <w:rFonts w:ascii="Times New Roman" w:hAnsi="Times New Roman" w:cs="Times New Roman"/>
          <w:bCs/>
          <w:i/>
          <w:sz w:val="24"/>
          <w:szCs w:val="24"/>
        </w:rPr>
        <w:t>,</w:t>
      </w:r>
      <w:r w:rsidR="00254725" w:rsidRPr="00070E30">
        <w:rPr>
          <w:rFonts w:ascii="Times New Roman" w:hAnsi="Times New Roman" w:cs="Times New Roman"/>
          <w:bCs/>
          <w:i/>
          <w:sz w:val="24"/>
          <w:szCs w:val="24"/>
        </w:rPr>
        <w:t xml:space="preserve"> </w:t>
      </w:r>
      <w:r w:rsidR="00FC3DC1" w:rsidRPr="00070E30">
        <w:rPr>
          <w:rFonts w:ascii="Times New Roman" w:hAnsi="Times New Roman" w:cs="Times New Roman"/>
          <w:bCs/>
          <w:i/>
          <w:sz w:val="24"/>
          <w:szCs w:val="24"/>
        </w:rPr>
        <w:t>datë</w:t>
      </w:r>
      <w:r w:rsidR="00254725" w:rsidRPr="00070E30">
        <w:rPr>
          <w:rFonts w:ascii="Times New Roman" w:hAnsi="Times New Roman" w:cs="Times New Roman"/>
          <w:bCs/>
          <w:i/>
          <w:sz w:val="24"/>
          <w:szCs w:val="24"/>
        </w:rPr>
        <w:t xml:space="preserve"> 28.12.2013, </w:t>
      </w:r>
      <w:r w:rsidR="004F19E0" w:rsidRPr="00070E30">
        <w:rPr>
          <w:rFonts w:ascii="Times New Roman" w:hAnsi="Times New Roman" w:cs="Times New Roman"/>
          <w:bCs/>
          <w:i/>
          <w:sz w:val="24"/>
          <w:szCs w:val="24"/>
        </w:rPr>
        <w:t xml:space="preserve"> nr. 142/2014, datë</w:t>
      </w:r>
      <w:r w:rsidRPr="00070E30">
        <w:rPr>
          <w:rFonts w:ascii="Times New Roman" w:hAnsi="Times New Roman" w:cs="Times New Roman"/>
          <w:bCs/>
          <w:i/>
          <w:sz w:val="24"/>
          <w:szCs w:val="24"/>
        </w:rPr>
        <w:t xml:space="preserve"> 23.10.2014</w:t>
      </w:r>
      <w:r w:rsidR="00254725" w:rsidRPr="00070E30">
        <w:rPr>
          <w:rFonts w:ascii="Times New Roman" w:hAnsi="Times New Roman" w:cs="Times New Roman"/>
          <w:bCs/>
          <w:i/>
          <w:sz w:val="24"/>
          <w:szCs w:val="24"/>
        </w:rPr>
        <w:t>,</w:t>
      </w:r>
      <w:r w:rsidRPr="00070E30">
        <w:rPr>
          <w:rFonts w:ascii="Times New Roman" w:hAnsi="Times New Roman" w:cs="Times New Roman"/>
          <w:bCs/>
          <w:i/>
          <w:sz w:val="24"/>
          <w:szCs w:val="24"/>
        </w:rPr>
        <w:t xml:space="preserve"> 158/2014, dat</w:t>
      </w:r>
      <w:r w:rsidR="004F19E0" w:rsidRPr="00070E30">
        <w:rPr>
          <w:rFonts w:ascii="Times New Roman" w:hAnsi="Times New Roman" w:cs="Times New Roman"/>
          <w:bCs/>
          <w:i/>
          <w:sz w:val="24"/>
          <w:szCs w:val="24"/>
        </w:rPr>
        <w:t>ë</w:t>
      </w:r>
      <w:r w:rsidRPr="00070E30">
        <w:rPr>
          <w:rFonts w:ascii="Times New Roman" w:hAnsi="Times New Roman" w:cs="Times New Roman"/>
          <w:bCs/>
          <w:i/>
          <w:sz w:val="24"/>
          <w:szCs w:val="24"/>
        </w:rPr>
        <w:t xml:space="preserve"> 27.11.2014 dhe 140/2015, dat</w:t>
      </w:r>
      <w:r w:rsidR="00254725" w:rsidRPr="00070E30">
        <w:rPr>
          <w:rFonts w:ascii="Times New Roman" w:hAnsi="Times New Roman" w:cs="Times New Roman"/>
          <w:bCs/>
          <w:i/>
          <w:sz w:val="24"/>
          <w:szCs w:val="24"/>
        </w:rPr>
        <w:t>ë</w:t>
      </w:r>
      <w:r w:rsidRPr="00070E30">
        <w:rPr>
          <w:rFonts w:ascii="Times New Roman" w:hAnsi="Times New Roman" w:cs="Times New Roman"/>
          <w:bCs/>
          <w:i/>
          <w:sz w:val="24"/>
          <w:szCs w:val="24"/>
        </w:rPr>
        <w:t xml:space="preserve"> 17.12.2015</w:t>
      </w:r>
      <w:r w:rsidR="00FE687B" w:rsidRPr="00070E30">
        <w:rPr>
          <w:rFonts w:ascii="Times New Roman" w:hAnsi="Times New Roman" w:cs="Times New Roman"/>
          <w:bCs/>
          <w:i/>
          <w:sz w:val="24"/>
          <w:szCs w:val="24"/>
        </w:rPr>
        <w:t>,</w:t>
      </w:r>
      <w:r w:rsidR="00FE687B" w:rsidRPr="00070E30">
        <w:rPr>
          <w:rFonts w:ascii="Times New Roman" w:hAnsi="Times New Roman" w:cs="Times New Roman"/>
          <w:sz w:val="24"/>
          <w:szCs w:val="24"/>
        </w:rPr>
        <w:t xml:space="preserve"> </w:t>
      </w:r>
      <w:r w:rsidR="00FE687B" w:rsidRPr="00070E30">
        <w:rPr>
          <w:rFonts w:ascii="Times New Roman" w:hAnsi="Times New Roman" w:cs="Times New Roman"/>
          <w:bCs/>
          <w:i/>
          <w:sz w:val="24"/>
          <w:szCs w:val="24"/>
        </w:rPr>
        <w:t>nr. 126/2016, datë 15.12.2016</w:t>
      </w:r>
      <w:r w:rsidR="002949AA" w:rsidRPr="00070E30">
        <w:rPr>
          <w:rFonts w:ascii="Times New Roman" w:hAnsi="Times New Roman" w:cs="Times New Roman"/>
          <w:bCs/>
          <w:i/>
          <w:sz w:val="24"/>
          <w:szCs w:val="24"/>
        </w:rPr>
        <w:t>; z</w:t>
      </w:r>
      <w:r w:rsidR="00BE420C" w:rsidRPr="00070E30">
        <w:rPr>
          <w:rFonts w:ascii="Times New Roman" w:hAnsi="Times New Roman" w:cs="Times New Roman"/>
          <w:bCs/>
          <w:i/>
          <w:sz w:val="24"/>
          <w:szCs w:val="24"/>
        </w:rPr>
        <w:t>ë</w:t>
      </w:r>
      <w:r w:rsidR="002949AA" w:rsidRPr="00070E30">
        <w:rPr>
          <w:rFonts w:ascii="Times New Roman" w:hAnsi="Times New Roman" w:cs="Times New Roman"/>
          <w:bCs/>
          <w:i/>
          <w:sz w:val="24"/>
          <w:szCs w:val="24"/>
        </w:rPr>
        <w:t>vend</w:t>
      </w:r>
      <w:r w:rsidR="00BE420C" w:rsidRPr="00070E30">
        <w:rPr>
          <w:rFonts w:ascii="Times New Roman" w:hAnsi="Times New Roman" w:cs="Times New Roman"/>
          <w:bCs/>
          <w:i/>
          <w:sz w:val="24"/>
          <w:szCs w:val="24"/>
        </w:rPr>
        <w:t>ë</w:t>
      </w:r>
      <w:r w:rsidR="002949AA" w:rsidRPr="00070E30">
        <w:rPr>
          <w:rFonts w:ascii="Times New Roman" w:hAnsi="Times New Roman" w:cs="Times New Roman"/>
          <w:bCs/>
          <w:i/>
          <w:sz w:val="24"/>
          <w:szCs w:val="24"/>
        </w:rPr>
        <w:t xml:space="preserve">suar me </w:t>
      </w:r>
      <w:r w:rsidR="00FE687B" w:rsidRPr="00070E30">
        <w:rPr>
          <w:rFonts w:ascii="Times New Roman" w:hAnsi="Times New Roman" w:cs="Times New Roman"/>
          <w:bCs/>
          <w:i/>
          <w:sz w:val="24"/>
          <w:szCs w:val="24"/>
        </w:rPr>
        <w:t xml:space="preserve"> </w:t>
      </w:r>
      <w:r w:rsidR="002949AA" w:rsidRPr="00070E30">
        <w:rPr>
          <w:rFonts w:ascii="Times New Roman" w:hAnsi="Times New Roman" w:cs="Times New Roman"/>
          <w:i/>
          <w:sz w:val="24"/>
          <w:szCs w:val="24"/>
        </w:rPr>
        <w:t>ligjin nr. 108, dat</w:t>
      </w:r>
      <w:r w:rsidR="00BE420C" w:rsidRPr="00070E30">
        <w:rPr>
          <w:rFonts w:ascii="Times New Roman" w:hAnsi="Times New Roman" w:cs="Times New Roman"/>
          <w:i/>
          <w:sz w:val="24"/>
          <w:szCs w:val="24"/>
        </w:rPr>
        <w:t>ë</w:t>
      </w:r>
      <w:r w:rsidR="002949AA" w:rsidRPr="00070E30">
        <w:rPr>
          <w:rFonts w:ascii="Times New Roman" w:hAnsi="Times New Roman" w:cs="Times New Roman"/>
          <w:i/>
          <w:sz w:val="24"/>
          <w:szCs w:val="24"/>
        </w:rPr>
        <w:t xml:space="preserve"> 30.11.2017</w:t>
      </w:r>
      <w:r w:rsidR="008273CB" w:rsidRPr="00070E30">
        <w:rPr>
          <w:rFonts w:ascii="Times New Roman" w:hAnsi="Times New Roman" w:cs="Times New Roman"/>
          <w:i/>
          <w:sz w:val="24"/>
          <w:szCs w:val="24"/>
        </w:rPr>
        <w:t>,</w:t>
      </w:r>
      <w:r w:rsidR="008273CB" w:rsidRPr="00070E30">
        <w:t xml:space="preserve">  </w:t>
      </w:r>
      <w:r w:rsidR="008273CB" w:rsidRPr="00070E30">
        <w:rPr>
          <w:rFonts w:ascii="Times New Roman" w:hAnsi="Times New Roman" w:cs="Times New Roman"/>
          <w:i/>
          <w:sz w:val="24"/>
          <w:szCs w:val="24"/>
        </w:rPr>
        <w:t>nr. 98/2018,  datё 3.12.2018</w:t>
      </w:r>
      <w:r w:rsidR="00572A5D" w:rsidRPr="00070E30">
        <w:rPr>
          <w:rFonts w:ascii="Times New Roman" w:hAnsi="Times New Roman" w:cs="Times New Roman"/>
          <w:i/>
          <w:sz w:val="24"/>
          <w:szCs w:val="24"/>
        </w:rPr>
        <w:t>, me ligjin nr. 114/2021, datë 25.11.2021</w:t>
      </w:r>
      <w:r w:rsidR="002949AA" w:rsidRPr="00070E30">
        <w:rPr>
          <w:rFonts w:ascii="Times New Roman" w:hAnsi="Times New Roman" w:cs="Times New Roman"/>
          <w:i/>
          <w:sz w:val="24"/>
          <w:szCs w:val="24"/>
        </w:rPr>
        <w:t>)</w:t>
      </w:r>
    </w:p>
    <w:p w14:paraId="5A1EF6DB" w14:textId="77777777" w:rsidR="00572A5D" w:rsidRPr="00070E30" w:rsidRDefault="00572A5D" w:rsidP="00572A5D">
      <w:pPr>
        <w:spacing w:after="0" w:line="240" w:lineRule="auto"/>
        <w:ind w:firstLine="284"/>
        <w:jc w:val="center"/>
        <w:rPr>
          <w:rFonts w:ascii="Garamond" w:hAnsi="Garamond" w:cs="Times New Roman"/>
          <w:sz w:val="24"/>
          <w:szCs w:val="24"/>
        </w:rPr>
      </w:pPr>
    </w:p>
    <w:tbl>
      <w:tblPr>
        <w:tblStyle w:val="TableGrid"/>
        <w:tblW w:w="10727" w:type="dxa"/>
        <w:jc w:val="center"/>
        <w:tblLook w:val="04A0" w:firstRow="1" w:lastRow="0" w:firstColumn="1" w:lastColumn="0" w:noHBand="0" w:noVBand="1"/>
      </w:tblPr>
      <w:tblGrid>
        <w:gridCol w:w="2610"/>
        <w:gridCol w:w="1584"/>
        <w:gridCol w:w="2939"/>
        <w:gridCol w:w="3594"/>
      </w:tblGrid>
      <w:tr w:rsidR="00572A5D" w:rsidRPr="00070E30" w14:paraId="5A1EF6E0" w14:textId="26AA33A3" w:rsidTr="00572A5D">
        <w:trPr>
          <w:jc w:val="center"/>
        </w:trPr>
        <w:tc>
          <w:tcPr>
            <w:tcW w:w="2610" w:type="dxa"/>
            <w:vAlign w:val="center"/>
          </w:tcPr>
          <w:p w14:paraId="6A8BB51A" w14:textId="77777777" w:rsidR="00572A5D" w:rsidRPr="00070E30" w:rsidRDefault="00572A5D" w:rsidP="00572A5D">
            <w:pPr>
              <w:ind w:right="6"/>
              <w:jc w:val="center"/>
              <w:rPr>
                <w:rFonts w:ascii="Garamond" w:hAnsi="Garamond"/>
                <w:b/>
              </w:rPr>
            </w:pPr>
          </w:p>
          <w:p w14:paraId="0CAF8BD4" w14:textId="77777777" w:rsidR="00572A5D" w:rsidRPr="00070E30" w:rsidRDefault="00572A5D" w:rsidP="00572A5D">
            <w:pPr>
              <w:ind w:right="6"/>
              <w:jc w:val="center"/>
              <w:rPr>
                <w:rFonts w:ascii="Garamond" w:hAnsi="Garamond"/>
                <w:b/>
              </w:rPr>
            </w:pPr>
            <w:r w:rsidRPr="00070E30">
              <w:rPr>
                <w:rFonts w:ascii="Garamond" w:hAnsi="Garamond"/>
                <w:b/>
              </w:rPr>
              <w:t>Kategoria</w:t>
            </w:r>
          </w:p>
          <w:p w14:paraId="5A1EF6DC" w14:textId="5728DE5A" w:rsidR="00572A5D" w:rsidRPr="00070E30" w:rsidRDefault="00572A5D" w:rsidP="00572A5D">
            <w:pPr>
              <w:ind w:right="6"/>
              <w:jc w:val="center"/>
              <w:rPr>
                <w:rFonts w:ascii="Garamond" w:hAnsi="Garamond"/>
                <w:b/>
              </w:rPr>
            </w:pPr>
          </w:p>
        </w:tc>
        <w:tc>
          <w:tcPr>
            <w:tcW w:w="1584" w:type="dxa"/>
            <w:vAlign w:val="center"/>
          </w:tcPr>
          <w:p w14:paraId="5A1EF6DD" w14:textId="77777777" w:rsidR="00572A5D" w:rsidRPr="00070E30" w:rsidRDefault="00572A5D" w:rsidP="00572A5D">
            <w:pPr>
              <w:ind w:right="6"/>
              <w:jc w:val="center"/>
              <w:rPr>
                <w:rFonts w:ascii="Garamond" w:hAnsi="Garamond"/>
                <w:b/>
              </w:rPr>
            </w:pPr>
            <w:r w:rsidRPr="00070E30">
              <w:rPr>
                <w:rFonts w:ascii="Garamond" w:hAnsi="Garamond"/>
                <w:b/>
              </w:rPr>
              <w:t>Kodi NK</w:t>
            </w:r>
          </w:p>
        </w:tc>
        <w:tc>
          <w:tcPr>
            <w:tcW w:w="2939" w:type="dxa"/>
            <w:vAlign w:val="center"/>
          </w:tcPr>
          <w:p w14:paraId="5A1EF6DE" w14:textId="77777777" w:rsidR="00572A5D" w:rsidRPr="00070E30" w:rsidRDefault="00572A5D" w:rsidP="00572A5D">
            <w:pPr>
              <w:ind w:right="6"/>
              <w:jc w:val="center"/>
              <w:rPr>
                <w:rFonts w:ascii="Garamond" w:hAnsi="Garamond"/>
                <w:b/>
              </w:rPr>
            </w:pPr>
            <w:r w:rsidRPr="00070E30">
              <w:rPr>
                <w:rFonts w:ascii="Garamond" w:hAnsi="Garamond"/>
                <w:b/>
              </w:rPr>
              <w:t>Përshkrimi</w:t>
            </w:r>
          </w:p>
        </w:tc>
        <w:tc>
          <w:tcPr>
            <w:tcW w:w="3594" w:type="dxa"/>
            <w:vAlign w:val="center"/>
          </w:tcPr>
          <w:p w14:paraId="5A1EF6DF" w14:textId="77777777" w:rsidR="00572A5D" w:rsidRPr="00070E30" w:rsidRDefault="00572A5D" w:rsidP="00572A5D">
            <w:pPr>
              <w:ind w:right="6"/>
              <w:jc w:val="center"/>
              <w:rPr>
                <w:rFonts w:ascii="Garamond" w:hAnsi="Garamond"/>
                <w:b/>
              </w:rPr>
            </w:pPr>
            <w:r w:rsidRPr="00070E30">
              <w:rPr>
                <w:rFonts w:ascii="Garamond" w:hAnsi="Garamond"/>
                <w:b/>
              </w:rPr>
              <w:t>Shkalla taksimit</w:t>
            </w:r>
          </w:p>
        </w:tc>
      </w:tr>
      <w:tr w:rsidR="00572A5D" w:rsidRPr="00070E30" w14:paraId="5A1EF6E3" w14:textId="5D9A7729" w:rsidTr="00572A5D">
        <w:trPr>
          <w:jc w:val="center"/>
        </w:trPr>
        <w:tc>
          <w:tcPr>
            <w:tcW w:w="10727" w:type="dxa"/>
            <w:gridSpan w:val="4"/>
            <w:vAlign w:val="center"/>
          </w:tcPr>
          <w:p w14:paraId="09DA408E" w14:textId="77777777" w:rsidR="00572A5D" w:rsidRPr="00070E30" w:rsidRDefault="00572A5D" w:rsidP="00572A5D">
            <w:pPr>
              <w:pStyle w:val="ListParagraph"/>
              <w:ind w:left="1080"/>
              <w:rPr>
                <w:rFonts w:ascii="Garamond" w:hAnsi="Garamond"/>
                <w:b/>
              </w:rPr>
            </w:pPr>
          </w:p>
          <w:p w14:paraId="14EB4734" w14:textId="77777777" w:rsidR="00572A5D" w:rsidRPr="00070E30" w:rsidRDefault="00572A5D" w:rsidP="00572A5D">
            <w:pPr>
              <w:pStyle w:val="Tekstiii"/>
              <w:jc w:val="center"/>
              <w:rPr>
                <w:color w:val="auto"/>
              </w:rPr>
            </w:pPr>
            <w:r w:rsidRPr="00070E30">
              <w:rPr>
                <w:color w:val="auto"/>
              </w:rPr>
              <w:t>I. KAFE</w:t>
            </w:r>
          </w:p>
          <w:p w14:paraId="5A1EF6E2" w14:textId="169FBEBA" w:rsidR="00572A5D" w:rsidRPr="00070E30" w:rsidRDefault="00572A5D" w:rsidP="00572A5D">
            <w:pPr>
              <w:pStyle w:val="ListParagraph"/>
              <w:ind w:left="1080"/>
              <w:rPr>
                <w:rFonts w:ascii="Garamond" w:hAnsi="Garamond"/>
                <w:b/>
              </w:rPr>
            </w:pPr>
          </w:p>
        </w:tc>
      </w:tr>
      <w:tr w:rsidR="00572A5D" w:rsidRPr="00070E30" w14:paraId="5A1EF6E8" w14:textId="0964A3C4" w:rsidTr="00572A5D">
        <w:trPr>
          <w:jc w:val="center"/>
        </w:trPr>
        <w:tc>
          <w:tcPr>
            <w:tcW w:w="2610" w:type="dxa"/>
            <w:vAlign w:val="center"/>
          </w:tcPr>
          <w:p w14:paraId="74EB4089" w14:textId="77777777" w:rsidR="00572A5D" w:rsidRPr="00070E30" w:rsidRDefault="00572A5D" w:rsidP="00572A5D">
            <w:pPr>
              <w:ind w:right="6"/>
              <w:jc w:val="center"/>
              <w:rPr>
                <w:rFonts w:ascii="Garamond" w:hAnsi="Garamond"/>
              </w:rPr>
            </w:pPr>
            <w:r w:rsidRPr="00070E30">
              <w:rPr>
                <w:rFonts w:ascii="Garamond" w:hAnsi="Garamond"/>
              </w:rPr>
              <w:t>C100</w:t>
            </w:r>
          </w:p>
          <w:p w14:paraId="5A1EF6E4" w14:textId="293A65D5" w:rsidR="00572A5D" w:rsidRPr="00070E30" w:rsidRDefault="00572A5D" w:rsidP="00572A5D">
            <w:pPr>
              <w:ind w:right="6"/>
              <w:jc w:val="center"/>
              <w:rPr>
                <w:rFonts w:ascii="Garamond" w:hAnsi="Garamond"/>
              </w:rPr>
            </w:pPr>
            <w:r w:rsidRPr="00070E30">
              <w:rPr>
                <w:rFonts w:ascii="Garamond" w:hAnsi="Garamond"/>
              </w:rPr>
              <w:t>Kafe e papjekur</w:t>
            </w:r>
          </w:p>
        </w:tc>
        <w:tc>
          <w:tcPr>
            <w:tcW w:w="1584" w:type="dxa"/>
            <w:vAlign w:val="center"/>
          </w:tcPr>
          <w:p w14:paraId="40616343" w14:textId="77777777" w:rsidR="00572A5D" w:rsidRPr="00070E30" w:rsidRDefault="00572A5D" w:rsidP="00572A5D">
            <w:pPr>
              <w:ind w:right="6"/>
              <w:jc w:val="center"/>
              <w:rPr>
                <w:rFonts w:ascii="Garamond" w:hAnsi="Garamond"/>
              </w:rPr>
            </w:pPr>
            <w:r w:rsidRPr="00070E30">
              <w:rPr>
                <w:rFonts w:ascii="Garamond" w:hAnsi="Garamond"/>
              </w:rPr>
              <w:t>09 01 11 00</w:t>
            </w:r>
          </w:p>
          <w:p w14:paraId="5A1EF6E5" w14:textId="28DE38F8" w:rsidR="00572A5D" w:rsidRPr="00070E30" w:rsidRDefault="00572A5D" w:rsidP="00572A5D">
            <w:pPr>
              <w:ind w:right="6"/>
              <w:jc w:val="center"/>
              <w:rPr>
                <w:rFonts w:ascii="Garamond" w:hAnsi="Garamond"/>
              </w:rPr>
            </w:pPr>
            <w:r w:rsidRPr="00070E30">
              <w:rPr>
                <w:rFonts w:ascii="Garamond" w:hAnsi="Garamond"/>
              </w:rPr>
              <w:t>09 01 12 00</w:t>
            </w:r>
          </w:p>
        </w:tc>
        <w:tc>
          <w:tcPr>
            <w:tcW w:w="2939" w:type="dxa"/>
            <w:vAlign w:val="center"/>
          </w:tcPr>
          <w:p w14:paraId="5A1EF6E6" w14:textId="703C4FA4" w:rsidR="00572A5D" w:rsidRPr="00070E30" w:rsidRDefault="00572A5D" w:rsidP="00572A5D">
            <w:pPr>
              <w:ind w:right="6"/>
              <w:rPr>
                <w:rFonts w:ascii="Garamond" w:hAnsi="Garamond"/>
              </w:rPr>
            </w:pPr>
            <w:r w:rsidRPr="00070E30">
              <w:rPr>
                <w:rFonts w:ascii="Garamond" w:hAnsi="Garamond"/>
              </w:rPr>
              <w:t>Kafe jo e pjekur e dekafeinizuar ose jo</w:t>
            </w:r>
          </w:p>
        </w:tc>
        <w:tc>
          <w:tcPr>
            <w:tcW w:w="3594" w:type="dxa"/>
            <w:vAlign w:val="center"/>
          </w:tcPr>
          <w:p w14:paraId="5A1EF6E7" w14:textId="77777777" w:rsidR="00572A5D" w:rsidRPr="00070E30" w:rsidRDefault="00572A5D" w:rsidP="00572A5D">
            <w:pPr>
              <w:ind w:right="6"/>
              <w:jc w:val="center"/>
              <w:rPr>
                <w:rFonts w:ascii="Garamond" w:hAnsi="Garamond"/>
              </w:rPr>
            </w:pPr>
            <w:r w:rsidRPr="00070E30">
              <w:rPr>
                <w:rFonts w:ascii="Garamond" w:hAnsi="Garamond"/>
              </w:rPr>
              <w:t>0</w:t>
            </w:r>
          </w:p>
        </w:tc>
      </w:tr>
      <w:tr w:rsidR="00572A5D" w:rsidRPr="00070E30" w14:paraId="5A1EF6F2" w14:textId="224D589C" w:rsidTr="00572A5D">
        <w:trPr>
          <w:jc w:val="center"/>
        </w:trPr>
        <w:tc>
          <w:tcPr>
            <w:tcW w:w="2610" w:type="dxa"/>
            <w:vAlign w:val="center"/>
          </w:tcPr>
          <w:p w14:paraId="0C4D1DC2" w14:textId="77777777" w:rsidR="00572A5D" w:rsidRPr="00070E30" w:rsidRDefault="00572A5D" w:rsidP="00572A5D">
            <w:pPr>
              <w:ind w:right="6"/>
              <w:jc w:val="center"/>
              <w:rPr>
                <w:rFonts w:ascii="Garamond" w:hAnsi="Garamond"/>
              </w:rPr>
            </w:pPr>
            <w:r w:rsidRPr="00070E30">
              <w:rPr>
                <w:rFonts w:ascii="Garamond" w:hAnsi="Garamond"/>
              </w:rPr>
              <w:t>C200</w:t>
            </w:r>
          </w:p>
          <w:p w14:paraId="5A1EF6EE" w14:textId="69485903" w:rsidR="00572A5D" w:rsidRPr="00070E30" w:rsidRDefault="00572A5D" w:rsidP="00572A5D">
            <w:pPr>
              <w:ind w:right="6"/>
              <w:jc w:val="center"/>
              <w:rPr>
                <w:rFonts w:ascii="Garamond" w:hAnsi="Garamond"/>
              </w:rPr>
            </w:pPr>
            <w:r w:rsidRPr="00070E30">
              <w:rPr>
                <w:rFonts w:ascii="Garamond" w:hAnsi="Garamond"/>
              </w:rPr>
              <w:t>Kafe e pjekur</w:t>
            </w:r>
          </w:p>
        </w:tc>
        <w:tc>
          <w:tcPr>
            <w:tcW w:w="1584" w:type="dxa"/>
            <w:vAlign w:val="center"/>
          </w:tcPr>
          <w:p w14:paraId="178BC7FF" w14:textId="77777777" w:rsidR="00572A5D" w:rsidRPr="00070E30" w:rsidRDefault="00572A5D" w:rsidP="00572A5D">
            <w:pPr>
              <w:ind w:right="6"/>
              <w:jc w:val="center"/>
              <w:rPr>
                <w:rFonts w:ascii="Garamond" w:hAnsi="Garamond"/>
              </w:rPr>
            </w:pPr>
            <w:r w:rsidRPr="00070E30">
              <w:rPr>
                <w:rFonts w:ascii="Garamond" w:hAnsi="Garamond"/>
              </w:rPr>
              <w:t>09 01 21 00</w:t>
            </w:r>
          </w:p>
          <w:p w14:paraId="5A1EF6EF" w14:textId="334F8733" w:rsidR="00572A5D" w:rsidRPr="00070E30" w:rsidRDefault="00572A5D" w:rsidP="00572A5D">
            <w:pPr>
              <w:ind w:right="6"/>
              <w:jc w:val="center"/>
              <w:rPr>
                <w:rFonts w:ascii="Garamond" w:hAnsi="Garamond"/>
              </w:rPr>
            </w:pPr>
            <w:r w:rsidRPr="00070E30">
              <w:rPr>
                <w:rFonts w:ascii="Garamond" w:hAnsi="Garamond"/>
              </w:rPr>
              <w:t>09 01 22 00</w:t>
            </w:r>
          </w:p>
        </w:tc>
        <w:tc>
          <w:tcPr>
            <w:tcW w:w="2939" w:type="dxa"/>
            <w:vAlign w:val="center"/>
          </w:tcPr>
          <w:p w14:paraId="5A1EF6F0" w14:textId="77777777" w:rsidR="00572A5D" w:rsidRPr="00070E30" w:rsidRDefault="00572A5D" w:rsidP="00572A5D">
            <w:pPr>
              <w:ind w:right="6"/>
              <w:rPr>
                <w:rFonts w:ascii="Garamond" w:hAnsi="Garamond"/>
              </w:rPr>
            </w:pPr>
            <w:r w:rsidRPr="00070E30">
              <w:rPr>
                <w:rFonts w:ascii="Garamond" w:hAnsi="Garamond"/>
              </w:rPr>
              <w:t>Kafe e pjekur e dekafeinizuar ose jo</w:t>
            </w:r>
          </w:p>
        </w:tc>
        <w:tc>
          <w:tcPr>
            <w:tcW w:w="3594" w:type="dxa"/>
            <w:vAlign w:val="center"/>
          </w:tcPr>
          <w:p w14:paraId="5A1EF6F1" w14:textId="77777777" w:rsidR="00572A5D" w:rsidRPr="00070E30" w:rsidRDefault="00572A5D" w:rsidP="00572A5D">
            <w:pPr>
              <w:ind w:right="6"/>
              <w:jc w:val="center"/>
              <w:rPr>
                <w:rFonts w:ascii="Garamond" w:hAnsi="Garamond"/>
              </w:rPr>
            </w:pPr>
            <w:r w:rsidRPr="00070E30">
              <w:rPr>
                <w:rFonts w:ascii="Garamond" w:hAnsi="Garamond"/>
              </w:rPr>
              <w:t>60 lekë/kg</w:t>
            </w:r>
          </w:p>
        </w:tc>
      </w:tr>
      <w:tr w:rsidR="00572A5D" w:rsidRPr="00070E30" w14:paraId="5A1EF6FC" w14:textId="5D3C6AD0" w:rsidTr="00572A5D">
        <w:trPr>
          <w:jc w:val="center"/>
        </w:trPr>
        <w:tc>
          <w:tcPr>
            <w:tcW w:w="2610" w:type="dxa"/>
            <w:vAlign w:val="center"/>
          </w:tcPr>
          <w:p w14:paraId="71DA86F3" w14:textId="77777777" w:rsidR="00572A5D" w:rsidRPr="00070E30" w:rsidRDefault="00572A5D" w:rsidP="00572A5D">
            <w:pPr>
              <w:ind w:right="6"/>
              <w:jc w:val="center"/>
              <w:rPr>
                <w:rFonts w:ascii="Garamond" w:hAnsi="Garamond"/>
              </w:rPr>
            </w:pPr>
            <w:r w:rsidRPr="00070E30">
              <w:rPr>
                <w:rFonts w:ascii="Garamond" w:hAnsi="Garamond"/>
              </w:rPr>
              <w:t>C300</w:t>
            </w:r>
          </w:p>
          <w:p w14:paraId="67780CDD" w14:textId="77777777" w:rsidR="00572A5D" w:rsidRPr="00070E30" w:rsidRDefault="00572A5D" w:rsidP="00572A5D">
            <w:pPr>
              <w:ind w:right="6"/>
              <w:jc w:val="center"/>
              <w:rPr>
                <w:rFonts w:ascii="Garamond" w:hAnsi="Garamond"/>
              </w:rPr>
            </w:pPr>
            <w:r w:rsidRPr="00070E30">
              <w:rPr>
                <w:rFonts w:ascii="Garamond" w:hAnsi="Garamond"/>
              </w:rPr>
              <w:t>Lëkura, lëvoret</w:t>
            </w:r>
          </w:p>
          <w:p w14:paraId="5A1EF6F8" w14:textId="23557766" w:rsidR="00572A5D" w:rsidRPr="00070E30" w:rsidRDefault="00572A5D" w:rsidP="00572A5D">
            <w:pPr>
              <w:ind w:right="6"/>
              <w:jc w:val="center"/>
              <w:rPr>
                <w:rFonts w:ascii="Garamond" w:hAnsi="Garamond"/>
              </w:rPr>
            </w:pPr>
            <w:r w:rsidRPr="00070E30">
              <w:rPr>
                <w:rFonts w:ascii="Garamond" w:hAnsi="Garamond"/>
              </w:rPr>
              <w:t>zëvendësuesit e kafesë</w:t>
            </w:r>
          </w:p>
        </w:tc>
        <w:tc>
          <w:tcPr>
            <w:tcW w:w="1584" w:type="dxa"/>
            <w:vAlign w:val="center"/>
          </w:tcPr>
          <w:p w14:paraId="5A1EF6F9" w14:textId="77777777" w:rsidR="00572A5D" w:rsidRPr="00070E30" w:rsidRDefault="00572A5D" w:rsidP="00572A5D">
            <w:pPr>
              <w:ind w:right="6"/>
              <w:jc w:val="center"/>
              <w:rPr>
                <w:rFonts w:ascii="Garamond" w:hAnsi="Garamond"/>
              </w:rPr>
            </w:pPr>
            <w:r w:rsidRPr="00070E30">
              <w:rPr>
                <w:rFonts w:ascii="Garamond" w:hAnsi="Garamond"/>
              </w:rPr>
              <w:t>09 01 90</w:t>
            </w:r>
          </w:p>
        </w:tc>
        <w:tc>
          <w:tcPr>
            <w:tcW w:w="2939" w:type="dxa"/>
            <w:vAlign w:val="center"/>
          </w:tcPr>
          <w:p w14:paraId="3CB761EC" w14:textId="77777777" w:rsidR="00572A5D" w:rsidRPr="00070E30" w:rsidRDefault="00572A5D" w:rsidP="00572A5D">
            <w:pPr>
              <w:ind w:right="6"/>
              <w:rPr>
                <w:rFonts w:ascii="Garamond" w:hAnsi="Garamond"/>
              </w:rPr>
            </w:pPr>
            <w:r w:rsidRPr="00070E30">
              <w:rPr>
                <w:rFonts w:ascii="Garamond" w:hAnsi="Garamond"/>
              </w:rPr>
              <w:t>Lëkura dhe lëvoret e kafesë. Zëvendësuesit e kafesë që</w:t>
            </w:r>
          </w:p>
          <w:p w14:paraId="5A1EF6FA" w14:textId="10C80452" w:rsidR="00572A5D" w:rsidRPr="00070E30" w:rsidRDefault="00572A5D" w:rsidP="00572A5D">
            <w:pPr>
              <w:ind w:right="6"/>
              <w:rPr>
                <w:rFonts w:ascii="Garamond" w:hAnsi="Garamond"/>
              </w:rPr>
            </w:pPr>
            <w:r w:rsidRPr="00070E30">
              <w:rPr>
                <w:rFonts w:ascii="Garamond" w:hAnsi="Garamond"/>
              </w:rPr>
              <w:t>përmbajnë kafe.</w:t>
            </w:r>
          </w:p>
        </w:tc>
        <w:tc>
          <w:tcPr>
            <w:tcW w:w="3594" w:type="dxa"/>
            <w:vAlign w:val="center"/>
          </w:tcPr>
          <w:p w14:paraId="5A1EF6FB" w14:textId="77777777" w:rsidR="00572A5D" w:rsidRPr="00070E30" w:rsidRDefault="00572A5D" w:rsidP="00572A5D">
            <w:pPr>
              <w:ind w:right="6"/>
              <w:jc w:val="center"/>
              <w:rPr>
                <w:rFonts w:ascii="Garamond" w:hAnsi="Garamond"/>
              </w:rPr>
            </w:pPr>
            <w:r w:rsidRPr="00070E30">
              <w:rPr>
                <w:rFonts w:ascii="Garamond" w:hAnsi="Garamond"/>
              </w:rPr>
              <w:t>50 lekë/kg</w:t>
            </w:r>
          </w:p>
        </w:tc>
      </w:tr>
      <w:tr w:rsidR="00572A5D" w:rsidRPr="00070E30" w14:paraId="5A1EF710" w14:textId="7CBDCF1D" w:rsidTr="00572A5D">
        <w:trPr>
          <w:jc w:val="center"/>
        </w:trPr>
        <w:tc>
          <w:tcPr>
            <w:tcW w:w="2610" w:type="dxa"/>
            <w:vAlign w:val="center"/>
          </w:tcPr>
          <w:p w14:paraId="18BF830C" w14:textId="77777777" w:rsidR="00572A5D" w:rsidRPr="00070E30" w:rsidRDefault="00572A5D" w:rsidP="00572A5D">
            <w:pPr>
              <w:ind w:right="6"/>
              <w:jc w:val="center"/>
              <w:rPr>
                <w:rFonts w:ascii="Garamond" w:hAnsi="Garamond"/>
              </w:rPr>
            </w:pPr>
            <w:r w:rsidRPr="00070E30">
              <w:rPr>
                <w:rFonts w:ascii="Garamond" w:hAnsi="Garamond"/>
              </w:rPr>
              <w:t>C900</w:t>
            </w:r>
          </w:p>
          <w:p w14:paraId="5A1EF70C" w14:textId="2981B1D3" w:rsidR="00572A5D" w:rsidRPr="00070E30" w:rsidRDefault="00572A5D" w:rsidP="00572A5D">
            <w:pPr>
              <w:ind w:right="6"/>
              <w:jc w:val="center"/>
              <w:rPr>
                <w:rFonts w:ascii="Garamond" w:hAnsi="Garamond"/>
              </w:rPr>
            </w:pPr>
            <w:r w:rsidRPr="00070E30">
              <w:rPr>
                <w:rFonts w:ascii="Garamond" w:hAnsi="Garamond"/>
              </w:rPr>
              <w:t>Ekstrakte, esenca, koncentrate kafeje dhe përgatitje prej tyre</w:t>
            </w:r>
          </w:p>
        </w:tc>
        <w:tc>
          <w:tcPr>
            <w:tcW w:w="1584" w:type="dxa"/>
            <w:vAlign w:val="center"/>
          </w:tcPr>
          <w:p w14:paraId="6F8FB0A9" w14:textId="77777777" w:rsidR="00572A5D" w:rsidRPr="00070E30" w:rsidRDefault="00572A5D" w:rsidP="00572A5D">
            <w:pPr>
              <w:ind w:right="6"/>
              <w:jc w:val="center"/>
              <w:rPr>
                <w:rFonts w:ascii="Garamond" w:hAnsi="Garamond"/>
              </w:rPr>
            </w:pPr>
            <w:r w:rsidRPr="00070E30">
              <w:rPr>
                <w:rFonts w:ascii="Garamond" w:hAnsi="Garamond"/>
              </w:rPr>
              <w:t>21 01 11 00</w:t>
            </w:r>
          </w:p>
          <w:p w14:paraId="76792865" w14:textId="77777777" w:rsidR="00572A5D" w:rsidRPr="00070E30" w:rsidRDefault="00572A5D" w:rsidP="00572A5D">
            <w:pPr>
              <w:ind w:right="6"/>
              <w:jc w:val="center"/>
              <w:rPr>
                <w:rFonts w:ascii="Garamond" w:hAnsi="Garamond"/>
              </w:rPr>
            </w:pPr>
            <w:r w:rsidRPr="00070E30">
              <w:rPr>
                <w:rFonts w:ascii="Garamond" w:hAnsi="Garamond"/>
              </w:rPr>
              <w:t>21 01 12 92</w:t>
            </w:r>
          </w:p>
          <w:p w14:paraId="5A1EF70D" w14:textId="70416EC4" w:rsidR="00572A5D" w:rsidRPr="00070E30" w:rsidRDefault="00572A5D" w:rsidP="00572A5D">
            <w:pPr>
              <w:ind w:right="6"/>
              <w:jc w:val="center"/>
              <w:rPr>
                <w:rFonts w:ascii="Garamond" w:hAnsi="Garamond"/>
              </w:rPr>
            </w:pPr>
            <w:r w:rsidRPr="00070E30">
              <w:rPr>
                <w:rFonts w:ascii="Garamond" w:hAnsi="Garamond"/>
              </w:rPr>
              <w:t>21 01 12 98</w:t>
            </w:r>
          </w:p>
        </w:tc>
        <w:tc>
          <w:tcPr>
            <w:tcW w:w="2939" w:type="dxa"/>
            <w:vAlign w:val="center"/>
          </w:tcPr>
          <w:p w14:paraId="19433BDC" w14:textId="77777777" w:rsidR="00572A5D" w:rsidRPr="00070E30" w:rsidRDefault="00572A5D" w:rsidP="00572A5D">
            <w:pPr>
              <w:ind w:right="6"/>
              <w:rPr>
                <w:rFonts w:ascii="Garamond" w:hAnsi="Garamond"/>
              </w:rPr>
            </w:pPr>
            <w:r w:rsidRPr="00070E30">
              <w:rPr>
                <w:rFonts w:ascii="Garamond" w:hAnsi="Garamond"/>
              </w:rPr>
              <w:t>Ekstrakte, esenca, koncentrate</w:t>
            </w:r>
          </w:p>
          <w:p w14:paraId="435C14B4" w14:textId="77777777" w:rsidR="00572A5D" w:rsidRPr="00070E30" w:rsidRDefault="00572A5D" w:rsidP="00572A5D">
            <w:pPr>
              <w:ind w:right="6"/>
              <w:rPr>
                <w:rFonts w:ascii="Garamond" w:hAnsi="Garamond"/>
              </w:rPr>
            </w:pPr>
            <w:r w:rsidRPr="00070E30">
              <w:rPr>
                <w:rFonts w:ascii="Garamond" w:hAnsi="Garamond"/>
              </w:rPr>
              <w:t>kafeje dhe përgatitje prej tyre</w:t>
            </w:r>
          </w:p>
          <w:p w14:paraId="5A1EF70E" w14:textId="2BD52545" w:rsidR="00572A5D" w:rsidRPr="00070E30" w:rsidRDefault="00572A5D" w:rsidP="00572A5D">
            <w:pPr>
              <w:ind w:right="6"/>
              <w:rPr>
                <w:rFonts w:ascii="Garamond" w:hAnsi="Garamond"/>
              </w:rPr>
            </w:pPr>
            <w:r w:rsidRPr="00070E30">
              <w:rPr>
                <w:rFonts w:ascii="Garamond" w:hAnsi="Garamond"/>
              </w:rPr>
              <w:t>(neskafe etj.).</w:t>
            </w:r>
          </w:p>
        </w:tc>
        <w:tc>
          <w:tcPr>
            <w:tcW w:w="3594" w:type="dxa"/>
            <w:vAlign w:val="center"/>
          </w:tcPr>
          <w:p w14:paraId="5A1EF70F" w14:textId="4524F5ED" w:rsidR="00572A5D" w:rsidRPr="00070E30" w:rsidRDefault="00572A5D" w:rsidP="00572A5D">
            <w:pPr>
              <w:ind w:right="6"/>
              <w:jc w:val="center"/>
              <w:rPr>
                <w:rFonts w:ascii="Garamond" w:hAnsi="Garamond"/>
              </w:rPr>
            </w:pPr>
            <w:r w:rsidRPr="00070E30">
              <w:rPr>
                <w:rFonts w:ascii="Garamond" w:hAnsi="Garamond"/>
              </w:rPr>
              <w:t>250 lekë/kg kafe</w:t>
            </w:r>
          </w:p>
        </w:tc>
      </w:tr>
      <w:tr w:rsidR="00572A5D" w:rsidRPr="00070E30" w14:paraId="5A1EF71C" w14:textId="35FB708C" w:rsidTr="00572A5D">
        <w:trPr>
          <w:jc w:val="center"/>
        </w:trPr>
        <w:tc>
          <w:tcPr>
            <w:tcW w:w="10727" w:type="dxa"/>
            <w:gridSpan w:val="4"/>
            <w:vAlign w:val="center"/>
          </w:tcPr>
          <w:p w14:paraId="0A197079" w14:textId="77777777" w:rsidR="00572A5D" w:rsidRPr="00070E30" w:rsidRDefault="00572A5D" w:rsidP="00572A5D">
            <w:pPr>
              <w:ind w:right="6"/>
              <w:jc w:val="center"/>
              <w:rPr>
                <w:rFonts w:ascii="Garamond" w:hAnsi="Garamond"/>
                <w:b/>
              </w:rPr>
            </w:pPr>
          </w:p>
          <w:p w14:paraId="0CFC7B9F" w14:textId="77777777" w:rsidR="00572A5D" w:rsidRPr="00070E30" w:rsidRDefault="00572A5D" w:rsidP="00572A5D">
            <w:pPr>
              <w:ind w:right="6"/>
              <w:jc w:val="center"/>
              <w:rPr>
                <w:rFonts w:ascii="Garamond" w:hAnsi="Garamond"/>
              </w:rPr>
            </w:pPr>
            <w:r w:rsidRPr="00070E30">
              <w:rPr>
                <w:rFonts w:ascii="Garamond" w:hAnsi="Garamond"/>
              </w:rPr>
              <w:t xml:space="preserve">II. </w:t>
            </w:r>
            <w:r w:rsidRPr="00070E30">
              <w:rPr>
                <w:rFonts w:ascii="Garamond" w:hAnsi="Garamond"/>
              </w:rPr>
              <w:tab/>
              <w:t>BIRRË, VERË, ALKOOL DHE PIJE ALKOOLIKE</w:t>
            </w:r>
          </w:p>
          <w:p w14:paraId="5A1EF71B" w14:textId="41651459" w:rsidR="00572A5D" w:rsidRPr="00070E30" w:rsidRDefault="00572A5D" w:rsidP="00572A5D">
            <w:pPr>
              <w:ind w:right="6"/>
              <w:jc w:val="center"/>
              <w:rPr>
                <w:rFonts w:ascii="Garamond" w:hAnsi="Garamond"/>
              </w:rPr>
            </w:pPr>
          </w:p>
        </w:tc>
      </w:tr>
      <w:tr w:rsidR="00572A5D" w:rsidRPr="00070E30" w14:paraId="5A1EF732" w14:textId="5DCA8434" w:rsidTr="00572A5D">
        <w:trPr>
          <w:jc w:val="center"/>
        </w:trPr>
        <w:tc>
          <w:tcPr>
            <w:tcW w:w="2610" w:type="dxa"/>
            <w:vMerge w:val="restart"/>
            <w:vAlign w:val="center"/>
          </w:tcPr>
          <w:p w14:paraId="3D3EB1FB" w14:textId="77777777" w:rsidR="00572A5D" w:rsidRPr="00070E30" w:rsidRDefault="00572A5D" w:rsidP="00572A5D">
            <w:pPr>
              <w:ind w:right="6"/>
              <w:jc w:val="center"/>
              <w:rPr>
                <w:rFonts w:ascii="Garamond" w:hAnsi="Garamond"/>
              </w:rPr>
            </w:pPr>
            <w:r w:rsidRPr="00070E30">
              <w:rPr>
                <w:rFonts w:ascii="Garamond" w:hAnsi="Garamond"/>
              </w:rPr>
              <w:t>B000</w:t>
            </w:r>
          </w:p>
          <w:p w14:paraId="5A1EF72A" w14:textId="67F2EBD9" w:rsidR="00572A5D" w:rsidRPr="00070E30" w:rsidRDefault="00572A5D" w:rsidP="00572A5D">
            <w:pPr>
              <w:ind w:right="6"/>
              <w:jc w:val="center"/>
              <w:rPr>
                <w:rFonts w:ascii="Garamond" w:hAnsi="Garamond"/>
              </w:rPr>
            </w:pPr>
            <w:r w:rsidRPr="00070E30">
              <w:rPr>
                <w:rFonts w:ascii="Garamond" w:hAnsi="Garamond"/>
              </w:rPr>
              <w:t>Birrë e bërë nga malto</w:t>
            </w:r>
          </w:p>
        </w:tc>
        <w:tc>
          <w:tcPr>
            <w:tcW w:w="1584" w:type="dxa"/>
            <w:vMerge w:val="restart"/>
            <w:vAlign w:val="center"/>
          </w:tcPr>
          <w:p w14:paraId="5A1EF72B" w14:textId="6D4EE395" w:rsidR="00572A5D" w:rsidRPr="00070E30" w:rsidRDefault="00572A5D" w:rsidP="00572A5D">
            <w:pPr>
              <w:numPr>
                <w:ilvl w:val="0"/>
                <w:numId w:val="38"/>
              </w:numPr>
              <w:spacing w:line="276" w:lineRule="auto"/>
              <w:ind w:right="6"/>
              <w:jc w:val="center"/>
              <w:rPr>
                <w:rFonts w:ascii="Garamond" w:hAnsi="Garamond"/>
              </w:rPr>
            </w:pPr>
            <w:r w:rsidRPr="00070E30">
              <w:rPr>
                <w:rFonts w:ascii="Garamond" w:hAnsi="Garamond"/>
              </w:rPr>
              <w:t>03</w:t>
            </w:r>
          </w:p>
        </w:tc>
        <w:tc>
          <w:tcPr>
            <w:tcW w:w="2939" w:type="dxa"/>
            <w:vAlign w:val="center"/>
          </w:tcPr>
          <w:p w14:paraId="067DBFB9" w14:textId="77777777" w:rsidR="00572A5D" w:rsidRPr="00070E30" w:rsidRDefault="00572A5D" w:rsidP="00572A5D">
            <w:pPr>
              <w:spacing w:line="276" w:lineRule="auto"/>
              <w:ind w:right="6"/>
              <w:rPr>
                <w:rFonts w:ascii="Garamond" w:hAnsi="Garamond"/>
              </w:rPr>
            </w:pPr>
            <w:r w:rsidRPr="00070E30">
              <w:rPr>
                <w:rFonts w:ascii="Garamond" w:hAnsi="Garamond"/>
              </w:rPr>
              <w:t>Nga prodhues vendas e të huaj, ligjërisht</w:t>
            </w:r>
            <w:r w:rsidRPr="00070E30">
              <w:rPr>
                <w:rFonts w:ascii="Garamond" w:hAnsi="Garamond"/>
              </w:rPr>
              <w:tab/>
              <w:t>dhe ekonomikisht të pavarur, me sasi më të vogël se 200 000 HL në vit:</w:t>
            </w:r>
          </w:p>
          <w:p w14:paraId="5A1EF72D" w14:textId="667FD68F" w:rsidR="00572A5D" w:rsidRPr="00070E30" w:rsidRDefault="00572A5D" w:rsidP="00572A5D">
            <w:pPr>
              <w:ind w:left="402" w:right="6" w:hanging="180"/>
              <w:jc w:val="center"/>
              <w:rPr>
                <w:rFonts w:ascii="Garamond" w:hAnsi="Garamond"/>
              </w:rPr>
            </w:pPr>
          </w:p>
        </w:tc>
        <w:tc>
          <w:tcPr>
            <w:tcW w:w="3594" w:type="dxa"/>
            <w:vAlign w:val="center"/>
          </w:tcPr>
          <w:p w14:paraId="51570CD5" w14:textId="77777777" w:rsidR="00572A5D" w:rsidRPr="00070E30" w:rsidRDefault="00572A5D" w:rsidP="00572A5D">
            <w:pPr>
              <w:ind w:right="6"/>
              <w:jc w:val="center"/>
              <w:rPr>
                <w:rFonts w:ascii="Garamond" w:hAnsi="Garamond"/>
              </w:rPr>
            </w:pPr>
          </w:p>
          <w:p w14:paraId="13941BE7" w14:textId="77777777" w:rsidR="00572A5D" w:rsidRPr="00070E30" w:rsidRDefault="00572A5D" w:rsidP="00572A5D">
            <w:pPr>
              <w:pStyle w:val="ListParagraph"/>
              <w:numPr>
                <w:ilvl w:val="0"/>
                <w:numId w:val="40"/>
              </w:numPr>
              <w:ind w:right="6"/>
              <w:jc w:val="center"/>
              <w:rPr>
                <w:rFonts w:ascii="Garamond" w:hAnsi="Garamond"/>
              </w:rPr>
            </w:pPr>
            <w:r w:rsidRPr="00070E30">
              <w:rPr>
                <w:rFonts w:ascii="Garamond" w:hAnsi="Garamond"/>
              </w:rPr>
              <w:t>kë/HL/shkallë alkoolometrike</w:t>
            </w:r>
          </w:p>
          <w:p w14:paraId="5A1EF731" w14:textId="5CE99B9B" w:rsidR="00572A5D" w:rsidRPr="00070E30" w:rsidRDefault="00572A5D" w:rsidP="00572A5D">
            <w:pPr>
              <w:ind w:right="6"/>
              <w:jc w:val="center"/>
              <w:rPr>
                <w:rFonts w:ascii="Garamond" w:hAnsi="Garamond"/>
              </w:rPr>
            </w:pPr>
          </w:p>
        </w:tc>
      </w:tr>
      <w:tr w:rsidR="00572A5D" w:rsidRPr="00070E30" w14:paraId="5A1EF739" w14:textId="0903634D" w:rsidTr="00572A5D">
        <w:trPr>
          <w:jc w:val="center"/>
        </w:trPr>
        <w:tc>
          <w:tcPr>
            <w:tcW w:w="2610" w:type="dxa"/>
            <w:vMerge/>
            <w:vAlign w:val="center"/>
          </w:tcPr>
          <w:p w14:paraId="5A1EF733" w14:textId="77777777" w:rsidR="00572A5D" w:rsidRPr="00070E30" w:rsidRDefault="00572A5D" w:rsidP="00572A5D">
            <w:pPr>
              <w:ind w:right="6"/>
              <w:jc w:val="center"/>
              <w:rPr>
                <w:rFonts w:ascii="Garamond" w:hAnsi="Garamond"/>
              </w:rPr>
            </w:pPr>
          </w:p>
        </w:tc>
        <w:tc>
          <w:tcPr>
            <w:tcW w:w="1584" w:type="dxa"/>
            <w:vMerge/>
            <w:vAlign w:val="center"/>
          </w:tcPr>
          <w:p w14:paraId="5A1EF734" w14:textId="77777777" w:rsidR="00572A5D" w:rsidRPr="00070E30" w:rsidRDefault="00572A5D" w:rsidP="00572A5D">
            <w:pPr>
              <w:ind w:right="6"/>
              <w:jc w:val="center"/>
              <w:rPr>
                <w:rFonts w:ascii="Garamond" w:hAnsi="Garamond"/>
              </w:rPr>
            </w:pPr>
          </w:p>
        </w:tc>
        <w:tc>
          <w:tcPr>
            <w:tcW w:w="2939" w:type="dxa"/>
            <w:vAlign w:val="center"/>
          </w:tcPr>
          <w:p w14:paraId="5A1EF737" w14:textId="2F9E7BC0" w:rsidR="00572A5D" w:rsidRPr="00070E30" w:rsidRDefault="00572A5D" w:rsidP="00572A5D">
            <w:pPr>
              <w:spacing w:line="276" w:lineRule="auto"/>
              <w:ind w:right="6"/>
              <w:rPr>
                <w:rFonts w:ascii="Garamond" w:hAnsi="Garamond"/>
              </w:rPr>
            </w:pPr>
            <w:r w:rsidRPr="00070E30">
              <w:rPr>
                <w:rFonts w:ascii="Garamond" w:hAnsi="Garamond"/>
              </w:rPr>
              <w:t>Nga prodhues vendas e të huaj, ligjërisht dhe ekonomikisht të pavarur, me sasi më të madhe se 200 000 HL në vit.</w:t>
            </w:r>
          </w:p>
        </w:tc>
        <w:tc>
          <w:tcPr>
            <w:tcW w:w="3594" w:type="dxa"/>
            <w:vAlign w:val="center"/>
          </w:tcPr>
          <w:p w14:paraId="6DFE399B" w14:textId="77777777" w:rsidR="00572A5D" w:rsidRPr="00070E30" w:rsidRDefault="00572A5D" w:rsidP="00572A5D">
            <w:pPr>
              <w:ind w:right="6"/>
              <w:jc w:val="center"/>
              <w:rPr>
                <w:rFonts w:ascii="Garamond" w:hAnsi="Garamond"/>
              </w:rPr>
            </w:pPr>
            <w:r w:rsidRPr="00070E30">
              <w:rPr>
                <w:rFonts w:ascii="Garamond" w:hAnsi="Garamond"/>
              </w:rPr>
              <w:t>710 lekë/HL/shkallë</w:t>
            </w:r>
          </w:p>
          <w:p w14:paraId="5A1EF738" w14:textId="77777777" w:rsidR="00572A5D" w:rsidRPr="00070E30" w:rsidRDefault="00572A5D" w:rsidP="00572A5D">
            <w:pPr>
              <w:ind w:right="6"/>
              <w:jc w:val="center"/>
              <w:rPr>
                <w:rFonts w:ascii="Garamond" w:hAnsi="Garamond"/>
              </w:rPr>
            </w:pPr>
            <w:r w:rsidRPr="00070E30">
              <w:rPr>
                <w:rFonts w:ascii="Garamond" w:hAnsi="Garamond"/>
              </w:rPr>
              <w:t>alkoolometrike</w:t>
            </w:r>
          </w:p>
        </w:tc>
      </w:tr>
      <w:tr w:rsidR="00572A5D" w:rsidRPr="00070E30" w14:paraId="5A1EF795" w14:textId="6B2AEB32" w:rsidTr="00572A5D">
        <w:trPr>
          <w:jc w:val="center"/>
        </w:trPr>
        <w:tc>
          <w:tcPr>
            <w:tcW w:w="2610" w:type="dxa"/>
            <w:vAlign w:val="center"/>
          </w:tcPr>
          <w:p w14:paraId="688DC384" w14:textId="77777777" w:rsidR="00572A5D" w:rsidRPr="00070E30" w:rsidRDefault="00572A5D" w:rsidP="00572A5D">
            <w:pPr>
              <w:ind w:right="6"/>
              <w:jc w:val="center"/>
              <w:rPr>
                <w:rFonts w:ascii="Garamond" w:hAnsi="Garamond"/>
              </w:rPr>
            </w:pPr>
            <w:r w:rsidRPr="00070E30">
              <w:rPr>
                <w:rFonts w:ascii="Garamond" w:hAnsi="Garamond"/>
              </w:rPr>
              <w:t>W200</w:t>
            </w:r>
          </w:p>
          <w:p w14:paraId="21927D97" w14:textId="77777777" w:rsidR="00572A5D" w:rsidRPr="00070E30" w:rsidRDefault="00572A5D" w:rsidP="00572A5D">
            <w:pPr>
              <w:ind w:right="6"/>
              <w:jc w:val="center"/>
              <w:rPr>
                <w:rFonts w:ascii="Garamond" w:hAnsi="Garamond"/>
              </w:rPr>
            </w:pPr>
            <w:r w:rsidRPr="00070E30">
              <w:rPr>
                <w:rFonts w:ascii="Garamond" w:hAnsi="Garamond"/>
              </w:rPr>
              <w:t>Vera e qetë dhe pijet e qeta</w:t>
            </w:r>
          </w:p>
          <w:p w14:paraId="5A1EF785" w14:textId="0BE8CD25" w:rsidR="00572A5D" w:rsidRPr="00070E30" w:rsidRDefault="00572A5D" w:rsidP="00572A5D">
            <w:pPr>
              <w:ind w:right="6"/>
              <w:jc w:val="center"/>
              <w:rPr>
                <w:rFonts w:ascii="Garamond" w:hAnsi="Garamond"/>
              </w:rPr>
            </w:pPr>
            <w:r w:rsidRPr="00070E30">
              <w:rPr>
                <w:rFonts w:ascii="Garamond" w:hAnsi="Garamond"/>
              </w:rPr>
              <w:t>të fermentuara</w:t>
            </w:r>
          </w:p>
        </w:tc>
        <w:tc>
          <w:tcPr>
            <w:tcW w:w="1584" w:type="dxa"/>
            <w:vAlign w:val="center"/>
          </w:tcPr>
          <w:p w14:paraId="5A1EF786" w14:textId="7D12BC42" w:rsidR="00572A5D" w:rsidRPr="00070E30" w:rsidRDefault="00572A5D" w:rsidP="00572A5D">
            <w:pPr>
              <w:ind w:right="6"/>
              <w:jc w:val="center"/>
              <w:rPr>
                <w:rFonts w:ascii="Garamond" w:hAnsi="Garamond"/>
              </w:rPr>
            </w:pPr>
            <w:r w:rsidRPr="00070E30">
              <w:rPr>
                <w:rFonts w:ascii="Garamond" w:hAnsi="Garamond"/>
              </w:rPr>
              <w:t>22 04 21</w:t>
            </w:r>
          </w:p>
          <w:p w14:paraId="5A1EF787" w14:textId="52CD3C8B" w:rsidR="00572A5D" w:rsidRPr="00070E30" w:rsidRDefault="00572A5D" w:rsidP="00572A5D">
            <w:pPr>
              <w:ind w:right="6"/>
              <w:jc w:val="center"/>
              <w:rPr>
                <w:rFonts w:ascii="Garamond" w:hAnsi="Garamond"/>
              </w:rPr>
            </w:pPr>
            <w:r w:rsidRPr="00070E30">
              <w:rPr>
                <w:rFonts w:ascii="Garamond" w:hAnsi="Garamond"/>
              </w:rPr>
              <w:t>22 04 29</w:t>
            </w:r>
          </w:p>
          <w:p w14:paraId="2698710C" w14:textId="77777777" w:rsidR="00572A5D" w:rsidRPr="00070E30" w:rsidRDefault="00572A5D" w:rsidP="00572A5D">
            <w:pPr>
              <w:ind w:right="6"/>
              <w:jc w:val="center"/>
              <w:rPr>
                <w:rFonts w:ascii="Garamond" w:hAnsi="Garamond"/>
              </w:rPr>
            </w:pPr>
            <w:r w:rsidRPr="00070E30">
              <w:rPr>
                <w:rFonts w:ascii="Garamond" w:hAnsi="Garamond"/>
              </w:rPr>
              <w:t>22 04 30</w:t>
            </w:r>
          </w:p>
          <w:p w14:paraId="413596F3" w14:textId="77777777" w:rsidR="00572A5D" w:rsidRPr="00070E30" w:rsidRDefault="00572A5D" w:rsidP="00572A5D">
            <w:pPr>
              <w:ind w:right="6"/>
              <w:jc w:val="center"/>
              <w:rPr>
                <w:rFonts w:ascii="Garamond" w:hAnsi="Garamond"/>
              </w:rPr>
            </w:pPr>
            <w:r w:rsidRPr="00070E30">
              <w:rPr>
                <w:rFonts w:ascii="Garamond" w:hAnsi="Garamond"/>
              </w:rPr>
              <w:t>22 04 30 10</w:t>
            </w:r>
          </w:p>
          <w:p w14:paraId="3FECCDF5" w14:textId="77777777" w:rsidR="00572A5D" w:rsidRPr="00070E30" w:rsidRDefault="00572A5D" w:rsidP="00572A5D">
            <w:pPr>
              <w:ind w:right="6"/>
              <w:jc w:val="center"/>
              <w:rPr>
                <w:rFonts w:ascii="Garamond" w:hAnsi="Garamond"/>
              </w:rPr>
            </w:pPr>
            <w:r w:rsidRPr="00070E30">
              <w:rPr>
                <w:rFonts w:ascii="Garamond" w:hAnsi="Garamond"/>
              </w:rPr>
              <w:t>22 04 30 96</w:t>
            </w:r>
          </w:p>
          <w:p w14:paraId="7AA5F622" w14:textId="77777777" w:rsidR="00572A5D" w:rsidRPr="00070E30" w:rsidRDefault="00572A5D" w:rsidP="00572A5D">
            <w:pPr>
              <w:ind w:right="6"/>
              <w:jc w:val="center"/>
              <w:rPr>
                <w:rFonts w:ascii="Garamond" w:hAnsi="Garamond"/>
              </w:rPr>
            </w:pPr>
            <w:r w:rsidRPr="00070E30">
              <w:rPr>
                <w:rFonts w:ascii="Garamond" w:hAnsi="Garamond"/>
              </w:rPr>
              <w:t>22 04 30 98</w:t>
            </w:r>
          </w:p>
          <w:p w14:paraId="5A1EF788" w14:textId="4BE07727" w:rsidR="00572A5D" w:rsidRPr="00070E30" w:rsidRDefault="00572A5D" w:rsidP="00572A5D">
            <w:pPr>
              <w:ind w:right="6"/>
              <w:jc w:val="center"/>
              <w:rPr>
                <w:rFonts w:ascii="Garamond" w:hAnsi="Garamond"/>
              </w:rPr>
            </w:pPr>
            <w:r w:rsidRPr="00070E30">
              <w:rPr>
                <w:rFonts w:ascii="Garamond" w:hAnsi="Garamond"/>
              </w:rPr>
              <w:t>22 05 10 10</w:t>
            </w:r>
          </w:p>
          <w:p w14:paraId="5A1EF789" w14:textId="7D47F64B" w:rsidR="00572A5D" w:rsidRPr="00070E30" w:rsidRDefault="00572A5D" w:rsidP="00572A5D">
            <w:pPr>
              <w:ind w:right="6"/>
              <w:jc w:val="center"/>
              <w:rPr>
                <w:rFonts w:ascii="Garamond" w:hAnsi="Garamond"/>
              </w:rPr>
            </w:pPr>
            <w:r w:rsidRPr="00070E30">
              <w:rPr>
                <w:rFonts w:ascii="Garamond" w:hAnsi="Garamond"/>
              </w:rPr>
              <w:t>22 05 90 10</w:t>
            </w:r>
          </w:p>
          <w:p w14:paraId="5A1EF78A" w14:textId="4CC0A75D" w:rsidR="00572A5D" w:rsidRPr="00070E30" w:rsidRDefault="00572A5D" w:rsidP="00572A5D">
            <w:pPr>
              <w:ind w:right="6"/>
              <w:jc w:val="center"/>
              <w:rPr>
                <w:rFonts w:ascii="Garamond" w:hAnsi="Garamond"/>
              </w:rPr>
            </w:pPr>
            <w:r w:rsidRPr="00070E30">
              <w:rPr>
                <w:rFonts w:ascii="Garamond" w:hAnsi="Garamond"/>
              </w:rPr>
              <w:t>22 06 00 10</w:t>
            </w:r>
          </w:p>
          <w:p w14:paraId="5A1EF78B" w14:textId="15E1680A" w:rsidR="00572A5D" w:rsidRPr="00070E30" w:rsidRDefault="00572A5D" w:rsidP="00572A5D">
            <w:pPr>
              <w:ind w:right="6"/>
              <w:jc w:val="center"/>
              <w:rPr>
                <w:rFonts w:ascii="Garamond" w:hAnsi="Garamond"/>
              </w:rPr>
            </w:pPr>
            <w:r w:rsidRPr="00070E30">
              <w:rPr>
                <w:rFonts w:ascii="Garamond" w:hAnsi="Garamond"/>
              </w:rPr>
              <w:t>22 06 00 59</w:t>
            </w:r>
          </w:p>
          <w:p w14:paraId="5A1EF791" w14:textId="03610587" w:rsidR="00572A5D" w:rsidRPr="00070E30" w:rsidRDefault="00572A5D" w:rsidP="00572A5D">
            <w:pPr>
              <w:ind w:right="6"/>
              <w:jc w:val="center"/>
              <w:rPr>
                <w:rFonts w:ascii="Garamond" w:hAnsi="Garamond"/>
              </w:rPr>
            </w:pPr>
            <w:r w:rsidRPr="00070E30">
              <w:rPr>
                <w:rFonts w:ascii="Garamond" w:hAnsi="Garamond"/>
              </w:rPr>
              <w:t>22 06 00 89</w:t>
            </w:r>
          </w:p>
        </w:tc>
        <w:tc>
          <w:tcPr>
            <w:tcW w:w="2939" w:type="dxa"/>
            <w:vAlign w:val="center"/>
          </w:tcPr>
          <w:p w14:paraId="3C1DC0DE" w14:textId="77777777" w:rsidR="00572A5D" w:rsidRPr="00070E30" w:rsidRDefault="00572A5D" w:rsidP="00572A5D">
            <w:pPr>
              <w:ind w:right="138"/>
              <w:rPr>
                <w:rFonts w:ascii="Garamond" w:hAnsi="Garamond"/>
              </w:rPr>
            </w:pPr>
            <w:r w:rsidRPr="00070E30">
              <w:rPr>
                <w:rFonts w:ascii="Garamond" w:hAnsi="Garamond"/>
              </w:rPr>
              <w:t>Verë e qetë dhe musht rrushi;</w:t>
            </w:r>
          </w:p>
          <w:p w14:paraId="5C7CE0A9" w14:textId="77777777" w:rsidR="00572A5D" w:rsidRPr="00070E30" w:rsidRDefault="00572A5D" w:rsidP="00572A5D">
            <w:pPr>
              <w:ind w:right="138"/>
              <w:rPr>
                <w:rFonts w:ascii="Garamond" w:hAnsi="Garamond"/>
              </w:rPr>
            </w:pPr>
            <w:r w:rsidRPr="00070E30">
              <w:rPr>
                <w:rFonts w:ascii="Garamond" w:hAnsi="Garamond"/>
              </w:rPr>
              <w:t>Vermuth e verëra të tjera të</w:t>
            </w:r>
          </w:p>
          <w:p w14:paraId="3DC38F55" w14:textId="77777777" w:rsidR="00572A5D" w:rsidRPr="00070E30" w:rsidRDefault="00572A5D" w:rsidP="00572A5D">
            <w:pPr>
              <w:ind w:right="138"/>
              <w:rPr>
                <w:rFonts w:ascii="Garamond" w:hAnsi="Garamond"/>
              </w:rPr>
            </w:pPr>
            <w:r w:rsidRPr="00070E30">
              <w:rPr>
                <w:rFonts w:ascii="Garamond" w:hAnsi="Garamond"/>
              </w:rPr>
              <w:t xml:space="preserve">përgatitura nga bimë ose substanca aromatizuese; </w:t>
            </w:r>
          </w:p>
          <w:p w14:paraId="125E84DA" w14:textId="77777777" w:rsidR="00572A5D" w:rsidRPr="00070E30" w:rsidRDefault="00572A5D" w:rsidP="00572A5D">
            <w:pPr>
              <w:ind w:right="138"/>
              <w:rPr>
                <w:rFonts w:ascii="Garamond" w:hAnsi="Garamond"/>
              </w:rPr>
            </w:pPr>
            <w:r w:rsidRPr="00070E30">
              <w:rPr>
                <w:rFonts w:ascii="Garamond" w:hAnsi="Garamond"/>
              </w:rPr>
              <w:t xml:space="preserve">pije të tjera të fermentuara (p.sh.: musht molle, musht dardhe, hydromel); </w:t>
            </w:r>
          </w:p>
          <w:p w14:paraId="4F1B51EC" w14:textId="77777777" w:rsidR="00572A5D" w:rsidRPr="00070E30" w:rsidRDefault="00572A5D" w:rsidP="00572A5D">
            <w:pPr>
              <w:ind w:right="138"/>
              <w:rPr>
                <w:rFonts w:ascii="Garamond" w:hAnsi="Garamond"/>
              </w:rPr>
            </w:pPr>
            <w:r w:rsidRPr="00070E30">
              <w:rPr>
                <w:rFonts w:ascii="Garamond" w:hAnsi="Garamond"/>
              </w:rPr>
              <w:t>përzierje të pijeve të fermentuara dhe përzierje të pijeve të fermentuara dhe pijeve joalkoolike të pagazuara:</w:t>
            </w:r>
          </w:p>
          <w:p w14:paraId="6622A373" w14:textId="77777777" w:rsidR="00572A5D" w:rsidRPr="00070E30" w:rsidRDefault="00572A5D" w:rsidP="00572A5D">
            <w:pPr>
              <w:ind w:right="138"/>
              <w:rPr>
                <w:rFonts w:ascii="Garamond" w:hAnsi="Garamond"/>
              </w:rPr>
            </w:pPr>
            <w:r w:rsidRPr="00070E30">
              <w:rPr>
                <w:rFonts w:ascii="Garamond" w:hAnsi="Garamond"/>
              </w:rPr>
              <w:t>- nga prodhues vendas e të huaj me sasi &lt; = 10 000 hektolitër/vit;</w:t>
            </w:r>
          </w:p>
          <w:p w14:paraId="5A1EF793" w14:textId="4D1516EE" w:rsidR="00572A5D" w:rsidRPr="00070E30" w:rsidRDefault="00572A5D" w:rsidP="00572A5D">
            <w:pPr>
              <w:ind w:right="138"/>
              <w:rPr>
                <w:rFonts w:ascii="Garamond" w:hAnsi="Garamond"/>
              </w:rPr>
            </w:pPr>
            <w:r w:rsidRPr="00070E30">
              <w:rPr>
                <w:rFonts w:ascii="Garamond" w:hAnsi="Garamond"/>
              </w:rPr>
              <w:t>- nga prodhues vendas e të huaj me sasi &gt; 10 000 hektolitër/vit.</w:t>
            </w:r>
          </w:p>
        </w:tc>
        <w:tc>
          <w:tcPr>
            <w:tcW w:w="3594" w:type="dxa"/>
            <w:vAlign w:val="center"/>
          </w:tcPr>
          <w:p w14:paraId="3D1D976E" w14:textId="77777777" w:rsidR="00572A5D" w:rsidRPr="00070E30" w:rsidRDefault="00572A5D" w:rsidP="00572A5D">
            <w:pPr>
              <w:numPr>
                <w:ilvl w:val="0"/>
                <w:numId w:val="39"/>
              </w:numPr>
              <w:spacing w:line="276" w:lineRule="auto"/>
              <w:ind w:left="402" w:right="138" w:hanging="180"/>
              <w:jc w:val="both"/>
              <w:rPr>
                <w:rFonts w:ascii="Garamond" w:hAnsi="Garamond"/>
              </w:rPr>
            </w:pPr>
            <w:r w:rsidRPr="00070E30">
              <w:rPr>
                <w:rFonts w:ascii="Garamond" w:hAnsi="Garamond"/>
              </w:rPr>
              <w:t>3 000 lekë/HL për verërat me forcë alkoolike deri në 12,5 gradë; dhe</w:t>
            </w:r>
          </w:p>
          <w:p w14:paraId="3347312D" w14:textId="77777777" w:rsidR="00572A5D" w:rsidRPr="00070E30" w:rsidRDefault="00572A5D" w:rsidP="00572A5D">
            <w:pPr>
              <w:numPr>
                <w:ilvl w:val="0"/>
                <w:numId w:val="39"/>
              </w:numPr>
              <w:spacing w:line="276" w:lineRule="auto"/>
              <w:ind w:left="402" w:right="138" w:hanging="180"/>
              <w:jc w:val="both"/>
              <w:rPr>
                <w:rFonts w:ascii="Garamond" w:hAnsi="Garamond"/>
              </w:rPr>
            </w:pPr>
            <w:r w:rsidRPr="00070E30">
              <w:rPr>
                <w:rFonts w:ascii="Garamond" w:hAnsi="Garamond"/>
              </w:rPr>
              <w:t>4 000 lekë/HL për verërat me forcë alkoolike mbi 12,5 gradë.</w:t>
            </w:r>
          </w:p>
          <w:p w14:paraId="4D36597F" w14:textId="77777777" w:rsidR="00572A5D" w:rsidRPr="00070E30" w:rsidRDefault="00572A5D" w:rsidP="00572A5D">
            <w:pPr>
              <w:spacing w:line="276" w:lineRule="auto"/>
              <w:ind w:left="402" w:right="138"/>
              <w:jc w:val="both"/>
              <w:rPr>
                <w:rFonts w:ascii="Garamond" w:hAnsi="Garamond"/>
              </w:rPr>
            </w:pPr>
          </w:p>
          <w:p w14:paraId="39144849" w14:textId="77777777" w:rsidR="00572A5D" w:rsidRPr="00070E30" w:rsidRDefault="00572A5D" w:rsidP="00572A5D">
            <w:pPr>
              <w:numPr>
                <w:ilvl w:val="0"/>
                <w:numId w:val="39"/>
              </w:numPr>
              <w:spacing w:line="276" w:lineRule="auto"/>
              <w:ind w:left="402" w:right="138" w:hanging="180"/>
              <w:jc w:val="both"/>
              <w:rPr>
                <w:rFonts w:ascii="Garamond" w:hAnsi="Garamond"/>
              </w:rPr>
            </w:pPr>
            <w:r w:rsidRPr="00070E30">
              <w:rPr>
                <w:rFonts w:ascii="Garamond" w:hAnsi="Garamond"/>
              </w:rPr>
              <w:t xml:space="preserve">10 000 lekë/HL për verërat me forcë alkoolike deri në 12,5 gradë dhe; </w:t>
            </w:r>
          </w:p>
          <w:p w14:paraId="5A1EF794" w14:textId="7B59D5E7" w:rsidR="00572A5D" w:rsidRPr="00070E30" w:rsidRDefault="00572A5D" w:rsidP="00572A5D">
            <w:pPr>
              <w:numPr>
                <w:ilvl w:val="0"/>
                <w:numId w:val="39"/>
              </w:numPr>
              <w:spacing w:line="276" w:lineRule="auto"/>
              <w:ind w:left="402" w:right="138" w:hanging="180"/>
              <w:jc w:val="both"/>
              <w:rPr>
                <w:rFonts w:ascii="Garamond" w:hAnsi="Garamond"/>
              </w:rPr>
            </w:pPr>
            <w:r w:rsidRPr="00070E30">
              <w:rPr>
                <w:rFonts w:ascii="Garamond" w:hAnsi="Garamond"/>
              </w:rPr>
              <w:t>12 000 lekë/HL për verërat me forcë alkoolike mbi 12,5 gradë.</w:t>
            </w:r>
          </w:p>
        </w:tc>
      </w:tr>
      <w:tr w:rsidR="00572A5D" w:rsidRPr="00070E30" w14:paraId="4FC706AD" w14:textId="77777777" w:rsidTr="00572A5D">
        <w:tblPrEx>
          <w:jc w:val="left"/>
        </w:tblPrEx>
        <w:trPr>
          <w:trHeight w:val="4130"/>
        </w:trPr>
        <w:tc>
          <w:tcPr>
            <w:tcW w:w="2610" w:type="dxa"/>
            <w:vMerge w:val="restart"/>
          </w:tcPr>
          <w:p w14:paraId="406FFD53" w14:textId="77777777" w:rsidR="00572A5D" w:rsidRPr="00070E30" w:rsidRDefault="00572A5D" w:rsidP="00572A5D">
            <w:pPr>
              <w:ind w:right="6"/>
              <w:jc w:val="center"/>
              <w:rPr>
                <w:rFonts w:ascii="Garamond" w:hAnsi="Garamond"/>
              </w:rPr>
            </w:pPr>
            <w:r w:rsidRPr="00070E30">
              <w:rPr>
                <w:rFonts w:ascii="Garamond" w:hAnsi="Garamond"/>
              </w:rPr>
              <w:t>W300</w:t>
            </w:r>
          </w:p>
          <w:p w14:paraId="23561D1D" w14:textId="77777777" w:rsidR="00572A5D" w:rsidRPr="00070E30" w:rsidRDefault="00572A5D" w:rsidP="00572A5D">
            <w:pPr>
              <w:ind w:right="6"/>
              <w:jc w:val="center"/>
              <w:rPr>
                <w:rFonts w:ascii="Garamond" w:hAnsi="Garamond"/>
              </w:rPr>
            </w:pPr>
            <w:r w:rsidRPr="00070E30">
              <w:rPr>
                <w:rFonts w:ascii="Garamond" w:hAnsi="Garamond"/>
              </w:rPr>
              <w:t>Vera spumante, shampanja dhe pije tё fermentuara dhe të gazuara</w:t>
            </w:r>
          </w:p>
        </w:tc>
        <w:tc>
          <w:tcPr>
            <w:tcW w:w="1584" w:type="dxa"/>
            <w:vMerge w:val="restart"/>
          </w:tcPr>
          <w:p w14:paraId="39A7B1B6" w14:textId="77777777" w:rsidR="00572A5D" w:rsidRPr="00070E30" w:rsidRDefault="00572A5D" w:rsidP="00572A5D">
            <w:pPr>
              <w:ind w:right="6"/>
              <w:jc w:val="center"/>
              <w:rPr>
                <w:rFonts w:ascii="Garamond" w:hAnsi="Garamond"/>
              </w:rPr>
            </w:pPr>
            <w:r w:rsidRPr="00070E30">
              <w:rPr>
                <w:rFonts w:ascii="Garamond" w:hAnsi="Garamond"/>
              </w:rPr>
              <w:t>22 04 10</w:t>
            </w:r>
          </w:p>
          <w:p w14:paraId="7159543A" w14:textId="77777777" w:rsidR="00572A5D" w:rsidRPr="00070E30" w:rsidRDefault="00572A5D" w:rsidP="00572A5D">
            <w:pPr>
              <w:ind w:right="6"/>
              <w:jc w:val="center"/>
              <w:rPr>
                <w:rFonts w:ascii="Garamond" w:hAnsi="Garamond"/>
              </w:rPr>
            </w:pPr>
            <w:r w:rsidRPr="00070E30">
              <w:rPr>
                <w:rFonts w:ascii="Garamond" w:hAnsi="Garamond"/>
              </w:rPr>
              <w:t>22 04 21 06</w:t>
            </w:r>
          </w:p>
          <w:p w14:paraId="0B012F5B" w14:textId="77777777" w:rsidR="00572A5D" w:rsidRPr="00070E30" w:rsidRDefault="00572A5D" w:rsidP="00572A5D">
            <w:pPr>
              <w:ind w:right="6"/>
              <w:jc w:val="center"/>
              <w:rPr>
                <w:rFonts w:ascii="Garamond" w:hAnsi="Garamond"/>
              </w:rPr>
            </w:pPr>
            <w:r w:rsidRPr="00070E30">
              <w:rPr>
                <w:rFonts w:ascii="Garamond" w:hAnsi="Garamond"/>
              </w:rPr>
              <w:t>22 04 21 07</w:t>
            </w:r>
          </w:p>
          <w:p w14:paraId="47827A51" w14:textId="77777777" w:rsidR="00572A5D" w:rsidRPr="00070E30" w:rsidRDefault="00572A5D" w:rsidP="00572A5D">
            <w:pPr>
              <w:ind w:right="6"/>
              <w:jc w:val="center"/>
              <w:rPr>
                <w:rFonts w:ascii="Garamond" w:hAnsi="Garamond"/>
              </w:rPr>
            </w:pPr>
            <w:r w:rsidRPr="00070E30">
              <w:rPr>
                <w:rFonts w:ascii="Garamond" w:hAnsi="Garamond"/>
              </w:rPr>
              <w:t>22 04 21 08</w:t>
            </w:r>
          </w:p>
          <w:p w14:paraId="739B6178" w14:textId="77777777" w:rsidR="00572A5D" w:rsidRPr="00070E30" w:rsidRDefault="00572A5D" w:rsidP="00572A5D">
            <w:pPr>
              <w:ind w:right="6"/>
              <w:jc w:val="center"/>
              <w:rPr>
                <w:rFonts w:ascii="Garamond" w:hAnsi="Garamond"/>
              </w:rPr>
            </w:pPr>
            <w:r w:rsidRPr="00070E30">
              <w:rPr>
                <w:rFonts w:ascii="Garamond" w:hAnsi="Garamond"/>
              </w:rPr>
              <w:t>22 04 21 09</w:t>
            </w:r>
          </w:p>
          <w:p w14:paraId="2AF735F3" w14:textId="77777777" w:rsidR="00572A5D" w:rsidRPr="00070E30" w:rsidRDefault="00572A5D" w:rsidP="00572A5D">
            <w:pPr>
              <w:ind w:right="6"/>
              <w:jc w:val="center"/>
              <w:rPr>
                <w:rFonts w:ascii="Garamond" w:hAnsi="Garamond"/>
              </w:rPr>
            </w:pPr>
            <w:r w:rsidRPr="00070E30">
              <w:rPr>
                <w:rFonts w:ascii="Garamond" w:hAnsi="Garamond"/>
              </w:rPr>
              <w:t>22 05 10 10</w:t>
            </w:r>
          </w:p>
          <w:p w14:paraId="68DD80C5" w14:textId="77777777" w:rsidR="00572A5D" w:rsidRPr="00070E30" w:rsidRDefault="00572A5D" w:rsidP="00572A5D">
            <w:pPr>
              <w:ind w:right="6"/>
              <w:jc w:val="center"/>
              <w:rPr>
                <w:rFonts w:ascii="Garamond" w:hAnsi="Garamond"/>
              </w:rPr>
            </w:pPr>
            <w:r w:rsidRPr="00070E30">
              <w:rPr>
                <w:rFonts w:ascii="Garamond" w:hAnsi="Garamond"/>
              </w:rPr>
              <w:t>22 05 90 10</w:t>
            </w:r>
          </w:p>
          <w:p w14:paraId="14A1E913" w14:textId="77777777" w:rsidR="00572A5D" w:rsidRPr="00070E30" w:rsidRDefault="00572A5D" w:rsidP="00572A5D">
            <w:pPr>
              <w:ind w:right="6"/>
              <w:jc w:val="center"/>
              <w:rPr>
                <w:rFonts w:ascii="Garamond" w:hAnsi="Garamond"/>
              </w:rPr>
            </w:pPr>
            <w:r w:rsidRPr="00070E30">
              <w:rPr>
                <w:rFonts w:ascii="Garamond" w:hAnsi="Garamond"/>
              </w:rPr>
              <w:t>22 06 00 39</w:t>
            </w:r>
          </w:p>
          <w:p w14:paraId="227739C6" w14:textId="77777777" w:rsidR="00572A5D" w:rsidRPr="00070E30" w:rsidRDefault="00572A5D" w:rsidP="00572A5D">
            <w:pPr>
              <w:ind w:right="6"/>
              <w:jc w:val="center"/>
              <w:rPr>
                <w:rFonts w:ascii="Garamond" w:hAnsi="Garamond"/>
              </w:rPr>
            </w:pPr>
            <w:r w:rsidRPr="00070E30">
              <w:rPr>
                <w:rFonts w:ascii="Garamond" w:hAnsi="Garamond"/>
              </w:rPr>
              <w:t>22 06 00 31</w:t>
            </w:r>
          </w:p>
          <w:p w14:paraId="52F0196D" w14:textId="77777777" w:rsidR="00572A5D" w:rsidRPr="00070E30" w:rsidRDefault="00572A5D" w:rsidP="00572A5D">
            <w:pPr>
              <w:ind w:right="6"/>
              <w:jc w:val="center"/>
              <w:rPr>
                <w:rFonts w:ascii="Garamond" w:hAnsi="Garamond"/>
              </w:rPr>
            </w:pPr>
            <w:r w:rsidRPr="00070E30">
              <w:rPr>
                <w:rFonts w:ascii="Garamond" w:hAnsi="Garamond"/>
              </w:rPr>
              <w:t>22 06 00 51</w:t>
            </w:r>
          </w:p>
          <w:p w14:paraId="600C42C9" w14:textId="77777777" w:rsidR="00572A5D" w:rsidRPr="00070E30" w:rsidRDefault="00572A5D" w:rsidP="00572A5D">
            <w:pPr>
              <w:ind w:right="6"/>
              <w:jc w:val="center"/>
              <w:rPr>
                <w:rFonts w:ascii="Garamond" w:hAnsi="Garamond"/>
              </w:rPr>
            </w:pPr>
            <w:r w:rsidRPr="00070E30">
              <w:rPr>
                <w:rFonts w:ascii="Garamond" w:hAnsi="Garamond"/>
              </w:rPr>
              <w:t>22 06 00 81</w:t>
            </w:r>
          </w:p>
        </w:tc>
        <w:tc>
          <w:tcPr>
            <w:tcW w:w="2939" w:type="dxa"/>
          </w:tcPr>
          <w:p w14:paraId="516B1134" w14:textId="77777777" w:rsidR="00572A5D" w:rsidRPr="00070E30" w:rsidRDefault="00572A5D" w:rsidP="00572A5D">
            <w:pPr>
              <w:ind w:right="138"/>
              <w:jc w:val="both"/>
              <w:rPr>
                <w:rFonts w:ascii="Garamond" w:hAnsi="Garamond"/>
              </w:rPr>
            </w:pPr>
            <w:r w:rsidRPr="00070E30">
              <w:rPr>
                <w:rFonts w:ascii="Garamond" w:hAnsi="Garamond"/>
              </w:rPr>
              <w:t xml:space="preserve">Verërat spumante, Shampanja; verë ndryshe nga ato të nënkreut 220410, në shishe me tapa “kërpudhë”, që lidhet me mbërthyese apo tela; </w:t>
            </w:r>
          </w:p>
          <w:p w14:paraId="137FDF38" w14:textId="77777777" w:rsidR="00572A5D" w:rsidRPr="00070E30" w:rsidRDefault="00572A5D" w:rsidP="00572A5D">
            <w:pPr>
              <w:ind w:right="138"/>
              <w:jc w:val="both"/>
              <w:rPr>
                <w:rFonts w:ascii="Garamond" w:hAnsi="Garamond"/>
              </w:rPr>
            </w:pPr>
            <w:r w:rsidRPr="00070E30">
              <w:rPr>
                <w:rFonts w:ascii="Garamond" w:hAnsi="Garamond"/>
              </w:rPr>
              <w:t>verë e ndërtuar ndryshe me një presion të pranueshëm në sajë të dyoksidit të karbonit;</w:t>
            </w:r>
          </w:p>
          <w:p w14:paraId="2BA32D54" w14:textId="77777777" w:rsidR="00572A5D" w:rsidRPr="00070E30" w:rsidRDefault="00572A5D" w:rsidP="00572A5D">
            <w:pPr>
              <w:ind w:right="138"/>
              <w:jc w:val="both"/>
              <w:rPr>
                <w:rFonts w:ascii="Garamond" w:hAnsi="Garamond"/>
              </w:rPr>
            </w:pPr>
            <w:r w:rsidRPr="00070E30">
              <w:rPr>
                <w:rFonts w:ascii="Garamond" w:hAnsi="Garamond"/>
              </w:rPr>
              <w:t>Vermuth e verëra të tjera të përgatitura nga bimë ose substanca aromatizuese të një force alkoolike ndaj volumit prej 18% apo më pak.</w:t>
            </w:r>
          </w:p>
        </w:tc>
        <w:tc>
          <w:tcPr>
            <w:tcW w:w="3594" w:type="dxa"/>
          </w:tcPr>
          <w:p w14:paraId="2E0EBC05" w14:textId="77777777" w:rsidR="00572A5D" w:rsidRPr="00070E30" w:rsidRDefault="00572A5D" w:rsidP="00572A5D">
            <w:pPr>
              <w:ind w:right="6"/>
              <w:jc w:val="center"/>
              <w:rPr>
                <w:rFonts w:ascii="Garamond" w:hAnsi="Garamond"/>
              </w:rPr>
            </w:pPr>
          </w:p>
          <w:p w14:paraId="064FD0C1" w14:textId="77777777" w:rsidR="00572A5D" w:rsidRPr="00070E30" w:rsidRDefault="00572A5D" w:rsidP="00572A5D">
            <w:pPr>
              <w:ind w:right="6"/>
              <w:jc w:val="center"/>
              <w:rPr>
                <w:rFonts w:ascii="Garamond" w:hAnsi="Garamond"/>
              </w:rPr>
            </w:pPr>
          </w:p>
          <w:p w14:paraId="3F0833C9" w14:textId="77777777" w:rsidR="00572A5D" w:rsidRPr="00070E30" w:rsidRDefault="00572A5D" w:rsidP="00572A5D">
            <w:pPr>
              <w:ind w:right="6"/>
              <w:jc w:val="center"/>
              <w:rPr>
                <w:rFonts w:ascii="Garamond" w:hAnsi="Garamond"/>
              </w:rPr>
            </w:pPr>
          </w:p>
          <w:p w14:paraId="38B77E49" w14:textId="77777777" w:rsidR="00572A5D" w:rsidRPr="00070E30" w:rsidRDefault="00572A5D" w:rsidP="00572A5D">
            <w:pPr>
              <w:ind w:right="6"/>
              <w:jc w:val="center"/>
              <w:rPr>
                <w:rFonts w:ascii="Garamond" w:hAnsi="Garamond"/>
              </w:rPr>
            </w:pPr>
          </w:p>
          <w:p w14:paraId="72748F4F" w14:textId="77777777" w:rsidR="00572A5D" w:rsidRPr="00070E30" w:rsidRDefault="00572A5D" w:rsidP="00572A5D">
            <w:pPr>
              <w:ind w:right="6"/>
              <w:jc w:val="center"/>
              <w:rPr>
                <w:rFonts w:ascii="Garamond" w:hAnsi="Garamond"/>
              </w:rPr>
            </w:pPr>
          </w:p>
          <w:p w14:paraId="7CAAACE7" w14:textId="77777777" w:rsidR="00572A5D" w:rsidRPr="00070E30" w:rsidRDefault="00572A5D" w:rsidP="00572A5D">
            <w:pPr>
              <w:ind w:right="6"/>
              <w:jc w:val="center"/>
              <w:rPr>
                <w:rFonts w:ascii="Garamond" w:hAnsi="Garamond"/>
              </w:rPr>
            </w:pPr>
          </w:p>
          <w:p w14:paraId="3AB806A4" w14:textId="77777777" w:rsidR="00572A5D" w:rsidRPr="00070E30" w:rsidRDefault="00572A5D" w:rsidP="00572A5D">
            <w:pPr>
              <w:ind w:right="6"/>
              <w:jc w:val="center"/>
              <w:rPr>
                <w:rFonts w:ascii="Garamond" w:hAnsi="Garamond"/>
              </w:rPr>
            </w:pPr>
          </w:p>
          <w:p w14:paraId="40E38AA2" w14:textId="77777777" w:rsidR="00572A5D" w:rsidRPr="00070E30" w:rsidRDefault="00572A5D" w:rsidP="00572A5D">
            <w:pPr>
              <w:ind w:right="6"/>
              <w:jc w:val="center"/>
              <w:rPr>
                <w:rFonts w:ascii="Garamond" w:hAnsi="Garamond"/>
              </w:rPr>
            </w:pPr>
            <w:r w:rsidRPr="00070E30">
              <w:rPr>
                <w:rFonts w:ascii="Garamond" w:hAnsi="Garamond"/>
              </w:rPr>
              <w:t>5 200 lekë/HL</w:t>
            </w:r>
          </w:p>
          <w:p w14:paraId="744A4682" w14:textId="77777777" w:rsidR="00572A5D" w:rsidRPr="00070E30" w:rsidRDefault="00572A5D" w:rsidP="00572A5D">
            <w:pPr>
              <w:ind w:right="6"/>
              <w:jc w:val="center"/>
              <w:rPr>
                <w:rFonts w:ascii="Garamond" w:hAnsi="Garamond"/>
              </w:rPr>
            </w:pPr>
          </w:p>
          <w:p w14:paraId="607FEB60" w14:textId="77777777" w:rsidR="00572A5D" w:rsidRPr="00070E30" w:rsidRDefault="00572A5D" w:rsidP="00572A5D">
            <w:pPr>
              <w:ind w:right="6"/>
              <w:jc w:val="center"/>
              <w:rPr>
                <w:rFonts w:ascii="Garamond" w:hAnsi="Garamond"/>
              </w:rPr>
            </w:pPr>
          </w:p>
          <w:p w14:paraId="2675AF59" w14:textId="77777777" w:rsidR="00572A5D" w:rsidRPr="00070E30" w:rsidRDefault="00572A5D" w:rsidP="00572A5D">
            <w:pPr>
              <w:ind w:right="6"/>
              <w:jc w:val="center"/>
              <w:rPr>
                <w:rFonts w:ascii="Garamond" w:hAnsi="Garamond"/>
              </w:rPr>
            </w:pPr>
          </w:p>
          <w:p w14:paraId="0BD4AB46" w14:textId="77777777" w:rsidR="00572A5D" w:rsidRPr="00070E30" w:rsidRDefault="00572A5D" w:rsidP="00572A5D">
            <w:pPr>
              <w:ind w:right="6"/>
              <w:jc w:val="center"/>
              <w:rPr>
                <w:rFonts w:ascii="Garamond" w:hAnsi="Garamond"/>
              </w:rPr>
            </w:pPr>
          </w:p>
          <w:p w14:paraId="78BB49E8" w14:textId="77777777" w:rsidR="00572A5D" w:rsidRPr="00070E30" w:rsidRDefault="00572A5D" w:rsidP="00572A5D">
            <w:pPr>
              <w:ind w:right="6"/>
              <w:jc w:val="center"/>
              <w:rPr>
                <w:rFonts w:ascii="Garamond" w:hAnsi="Garamond"/>
              </w:rPr>
            </w:pPr>
          </w:p>
          <w:p w14:paraId="440F534D" w14:textId="77777777" w:rsidR="00572A5D" w:rsidRPr="00070E30" w:rsidRDefault="00572A5D" w:rsidP="00572A5D">
            <w:pPr>
              <w:ind w:right="6"/>
              <w:jc w:val="center"/>
              <w:rPr>
                <w:rFonts w:ascii="Garamond" w:hAnsi="Garamond"/>
              </w:rPr>
            </w:pPr>
          </w:p>
          <w:p w14:paraId="1AFB7AEE" w14:textId="77777777" w:rsidR="00572A5D" w:rsidRPr="00070E30" w:rsidRDefault="00572A5D" w:rsidP="00572A5D">
            <w:pPr>
              <w:ind w:right="6"/>
              <w:jc w:val="center"/>
              <w:rPr>
                <w:rFonts w:ascii="Garamond" w:hAnsi="Garamond"/>
              </w:rPr>
            </w:pPr>
          </w:p>
          <w:p w14:paraId="3CA7BAA7" w14:textId="77777777" w:rsidR="00572A5D" w:rsidRPr="00070E30" w:rsidRDefault="00572A5D" w:rsidP="00572A5D">
            <w:pPr>
              <w:ind w:right="6"/>
              <w:jc w:val="center"/>
              <w:rPr>
                <w:rFonts w:ascii="Garamond" w:hAnsi="Garamond"/>
              </w:rPr>
            </w:pPr>
          </w:p>
          <w:p w14:paraId="09B0695F" w14:textId="77777777" w:rsidR="00572A5D" w:rsidRPr="00070E30" w:rsidRDefault="00572A5D" w:rsidP="00572A5D">
            <w:pPr>
              <w:ind w:right="6"/>
              <w:jc w:val="center"/>
              <w:rPr>
                <w:rFonts w:ascii="Garamond" w:hAnsi="Garamond"/>
              </w:rPr>
            </w:pPr>
          </w:p>
        </w:tc>
      </w:tr>
      <w:tr w:rsidR="00572A5D" w:rsidRPr="00070E30" w14:paraId="578CF4D9" w14:textId="77777777" w:rsidTr="00572A5D">
        <w:tblPrEx>
          <w:jc w:val="left"/>
        </w:tblPrEx>
        <w:tc>
          <w:tcPr>
            <w:tcW w:w="2610" w:type="dxa"/>
            <w:vMerge/>
          </w:tcPr>
          <w:p w14:paraId="2157F849" w14:textId="77777777" w:rsidR="00572A5D" w:rsidRPr="00070E30" w:rsidRDefault="00572A5D" w:rsidP="00572A5D">
            <w:pPr>
              <w:ind w:right="6"/>
              <w:jc w:val="center"/>
              <w:rPr>
                <w:rFonts w:ascii="Garamond" w:hAnsi="Garamond"/>
              </w:rPr>
            </w:pPr>
          </w:p>
        </w:tc>
        <w:tc>
          <w:tcPr>
            <w:tcW w:w="1584" w:type="dxa"/>
            <w:vMerge/>
          </w:tcPr>
          <w:p w14:paraId="46DCCF67" w14:textId="77777777" w:rsidR="00572A5D" w:rsidRPr="00070E30" w:rsidRDefault="00572A5D" w:rsidP="00572A5D">
            <w:pPr>
              <w:ind w:right="6"/>
              <w:jc w:val="center"/>
              <w:rPr>
                <w:rFonts w:ascii="Garamond" w:hAnsi="Garamond"/>
              </w:rPr>
            </w:pPr>
          </w:p>
        </w:tc>
        <w:tc>
          <w:tcPr>
            <w:tcW w:w="2939" w:type="dxa"/>
          </w:tcPr>
          <w:p w14:paraId="200D75D1" w14:textId="77777777" w:rsidR="00572A5D" w:rsidRPr="00070E30" w:rsidRDefault="00572A5D" w:rsidP="00572A5D">
            <w:pPr>
              <w:ind w:right="138"/>
              <w:jc w:val="both"/>
              <w:rPr>
                <w:rFonts w:ascii="Garamond" w:hAnsi="Garamond"/>
              </w:rPr>
            </w:pPr>
            <w:r w:rsidRPr="00070E30">
              <w:rPr>
                <w:rFonts w:ascii="Garamond" w:hAnsi="Garamond"/>
              </w:rPr>
              <w:t xml:space="preserve">Pije të tjera të fermentuara (p.sh.: musht molle, musht dardhe, hydromel); </w:t>
            </w:r>
          </w:p>
          <w:p w14:paraId="3F6D8CC5" w14:textId="77777777" w:rsidR="00572A5D" w:rsidRPr="00070E30" w:rsidRDefault="00572A5D" w:rsidP="00572A5D">
            <w:pPr>
              <w:ind w:right="138"/>
              <w:jc w:val="both"/>
              <w:rPr>
                <w:rFonts w:ascii="Garamond" w:hAnsi="Garamond"/>
              </w:rPr>
            </w:pPr>
            <w:r w:rsidRPr="00070E30">
              <w:rPr>
                <w:rFonts w:ascii="Garamond" w:hAnsi="Garamond"/>
              </w:rPr>
              <w:t xml:space="preserve">përzierje të pijeve të fermentuara dhe përzierjet e pijeve të fermentuara dhe pijeve joalkoolike të gazuara. </w:t>
            </w:r>
          </w:p>
          <w:p w14:paraId="68BE4418" w14:textId="77777777" w:rsidR="00572A5D" w:rsidRPr="00070E30" w:rsidRDefault="00572A5D" w:rsidP="00572A5D">
            <w:pPr>
              <w:ind w:right="138"/>
              <w:jc w:val="both"/>
              <w:rPr>
                <w:rFonts w:ascii="Garamond" w:hAnsi="Garamond"/>
              </w:rPr>
            </w:pPr>
            <w:r w:rsidRPr="00070E30">
              <w:rPr>
                <w:rFonts w:ascii="Garamond" w:hAnsi="Garamond"/>
              </w:rPr>
              <w:t>Cider dhe cider dardhe me përmbajtje alkooli 8,5%.</w:t>
            </w:r>
          </w:p>
        </w:tc>
        <w:tc>
          <w:tcPr>
            <w:tcW w:w="3594" w:type="dxa"/>
          </w:tcPr>
          <w:p w14:paraId="66474773" w14:textId="77777777" w:rsidR="00572A5D" w:rsidRPr="00070E30" w:rsidRDefault="00572A5D" w:rsidP="00572A5D">
            <w:pPr>
              <w:ind w:right="6"/>
              <w:jc w:val="center"/>
              <w:rPr>
                <w:rFonts w:ascii="Garamond" w:hAnsi="Garamond"/>
              </w:rPr>
            </w:pPr>
            <w:r w:rsidRPr="00070E30">
              <w:rPr>
                <w:rFonts w:ascii="Garamond" w:hAnsi="Garamond"/>
              </w:rPr>
              <w:t>3120 lekë/HL</w:t>
            </w:r>
          </w:p>
        </w:tc>
      </w:tr>
      <w:tr w:rsidR="00572A5D" w:rsidRPr="00070E30" w14:paraId="5A1EF7BD" w14:textId="5599FC27" w:rsidTr="00572A5D">
        <w:trPr>
          <w:jc w:val="center"/>
        </w:trPr>
        <w:tc>
          <w:tcPr>
            <w:tcW w:w="2610" w:type="dxa"/>
            <w:vAlign w:val="center"/>
          </w:tcPr>
          <w:p w14:paraId="5A1EF796" w14:textId="77777777" w:rsidR="00572A5D" w:rsidRPr="00070E30" w:rsidRDefault="00572A5D" w:rsidP="00572A5D">
            <w:pPr>
              <w:ind w:right="6"/>
              <w:jc w:val="center"/>
              <w:rPr>
                <w:rFonts w:ascii="Garamond" w:hAnsi="Garamond"/>
              </w:rPr>
            </w:pPr>
            <w:r w:rsidRPr="00070E30">
              <w:rPr>
                <w:rFonts w:ascii="Garamond" w:hAnsi="Garamond"/>
              </w:rPr>
              <w:t>I000</w:t>
            </w:r>
          </w:p>
          <w:p w14:paraId="5A1EF797" w14:textId="77777777" w:rsidR="00572A5D" w:rsidRPr="00070E30" w:rsidRDefault="00572A5D" w:rsidP="00572A5D">
            <w:pPr>
              <w:ind w:right="6"/>
              <w:jc w:val="center"/>
              <w:rPr>
                <w:rFonts w:ascii="Garamond" w:hAnsi="Garamond"/>
              </w:rPr>
            </w:pPr>
            <w:r w:rsidRPr="00070E30">
              <w:rPr>
                <w:rFonts w:ascii="Garamond" w:hAnsi="Garamond"/>
              </w:rPr>
              <w:t>Pijet alkoolike të ndërmjetme</w:t>
            </w:r>
          </w:p>
        </w:tc>
        <w:tc>
          <w:tcPr>
            <w:tcW w:w="1584" w:type="dxa"/>
            <w:vAlign w:val="center"/>
          </w:tcPr>
          <w:p w14:paraId="5A1EF798" w14:textId="791A6751" w:rsidR="00572A5D" w:rsidRPr="00070E30" w:rsidRDefault="00572A5D" w:rsidP="00572A5D">
            <w:pPr>
              <w:ind w:right="6"/>
              <w:jc w:val="center"/>
              <w:rPr>
                <w:rFonts w:ascii="Garamond" w:hAnsi="Garamond"/>
              </w:rPr>
            </w:pPr>
            <w:r w:rsidRPr="00070E30">
              <w:rPr>
                <w:rFonts w:ascii="Garamond" w:hAnsi="Garamond"/>
              </w:rPr>
              <w:t>22 04 21 85</w:t>
            </w:r>
          </w:p>
          <w:p w14:paraId="5A1EF799" w14:textId="04FA8005" w:rsidR="00572A5D" w:rsidRPr="00070E30" w:rsidRDefault="00572A5D" w:rsidP="00572A5D">
            <w:pPr>
              <w:ind w:right="6"/>
              <w:jc w:val="center"/>
              <w:rPr>
                <w:rFonts w:ascii="Garamond" w:hAnsi="Garamond"/>
              </w:rPr>
            </w:pPr>
            <w:r w:rsidRPr="00070E30">
              <w:rPr>
                <w:rFonts w:ascii="Garamond" w:hAnsi="Garamond"/>
              </w:rPr>
              <w:t>22 04 21 86</w:t>
            </w:r>
          </w:p>
          <w:p w14:paraId="5A1EF79A" w14:textId="190E0162" w:rsidR="00572A5D" w:rsidRPr="00070E30" w:rsidRDefault="00572A5D" w:rsidP="00572A5D">
            <w:pPr>
              <w:ind w:right="6"/>
              <w:jc w:val="center"/>
              <w:rPr>
                <w:rFonts w:ascii="Garamond" w:hAnsi="Garamond"/>
              </w:rPr>
            </w:pPr>
            <w:r w:rsidRPr="00070E30">
              <w:rPr>
                <w:rFonts w:ascii="Garamond" w:hAnsi="Garamond"/>
              </w:rPr>
              <w:t>22 04 21 87</w:t>
            </w:r>
          </w:p>
          <w:p w14:paraId="5A1EF79B" w14:textId="4957BD9B" w:rsidR="00572A5D" w:rsidRPr="00070E30" w:rsidRDefault="00572A5D" w:rsidP="00572A5D">
            <w:pPr>
              <w:ind w:right="6"/>
              <w:jc w:val="center"/>
              <w:rPr>
                <w:rFonts w:ascii="Garamond" w:hAnsi="Garamond"/>
              </w:rPr>
            </w:pPr>
            <w:r w:rsidRPr="00070E30">
              <w:rPr>
                <w:rFonts w:ascii="Garamond" w:hAnsi="Garamond"/>
              </w:rPr>
              <w:t>22 04 21 88</w:t>
            </w:r>
          </w:p>
          <w:p w14:paraId="5A1EF79C" w14:textId="4611B535" w:rsidR="00572A5D" w:rsidRPr="00070E30" w:rsidRDefault="00572A5D" w:rsidP="00572A5D">
            <w:pPr>
              <w:ind w:right="6"/>
              <w:jc w:val="center"/>
              <w:rPr>
                <w:rFonts w:ascii="Garamond" w:hAnsi="Garamond"/>
              </w:rPr>
            </w:pPr>
            <w:r w:rsidRPr="00070E30">
              <w:rPr>
                <w:rFonts w:ascii="Garamond" w:hAnsi="Garamond"/>
              </w:rPr>
              <w:t>22 04 21 89</w:t>
            </w:r>
          </w:p>
          <w:p w14:paraId="5A1EF79D" w14:textId="30617A30" w:rsidR="00572A5D" w:rsidRPr="00070E30" w:rsidRDefault="00572A5D" w:rsidP="00572A5D">
            <w:pPr>
              <w:ind w:right="6"/>
              <w:jc w:val="center"/>
              <w:rPr>
                <w:rFonts w:ascii="Garamond" w:hAnsi="Garamond"/>
              </w:rPr>
            </w:pPr>
            <w:r w:rsidRPr="00070E30">
              <w:rPr>
                <w:rFonts w:ascii="Garamond" w:hAnsi="Garamond"/>
              </w:rPr>
              <w:t>22 04 21 90</w:t>
            </w:r>
          </w:p>
          <w:p w14:paraId="5A1EF79E" w14:textId="2699454D" w:rsidR="00572A5D" w:rsidRPr="00070E30" w:rsidRDefault="00572A5D" w:rsidP="00572A5D">
            <w:pPr>
              <w:ind w:right="6"/>
              <w:jc w:val="center"/>
              <w:rPr>
                <w:rFonts w:ascii="Garamond" w:hAnsi="Garamond"/>
              </w:rPr>
            </w:pPr>
            <w:r w:rsidRPr="00070E30">
              <w:rPr>
                <w:rFonts w:ascii="Garamond" w:hAnsi="Garamond"/>
              </w:rPr>
              <w:t>22 04 21 91</w:t>
            </w:r>
          </w:p>
          <w:p w14:paraId="5A1EF79F" w14:textId="610467D9" w:rsidR="00572A5D" w:rsidRPr="00070E30" w:rsidRDefault="00572A5D" w:rsidP="00572A5D">
            <w:pPr>
              <w:ind w:right="6"/>
              <w:jc w:val="center"/>
              <w:rPr>
                <w:rFonts w:ascii="Garamond" w:hAnsi="Garamond"/>
              </w:rPr>
            </w:pPr>
            <w:r w:rsidRPr="00070E30">
              <w:rPr>
                <w:rFonts w:ascii="Garamond" w:hAnsi="Garamond"/>
              </w:rPr>
              <w:t>22 04 21 93</w:t>
            </w:r>
          </w:p>
          <w:p w14:paraId="5A1EF7A0" w14:textId="0110D79D" w:rsidR="00572A5D" w:rsidRPr="00070E30" w:rsidRDefault="00572A5D" w:rsidP="00572A5D">
            <w:pPr>
              <w:ind w:right="6"/>
              <w:jc w:val="center"/>
              <w:rPr>
                <w:rFonts w:ascii="Garamond" w:hAnsi="Garamond"/>
              </w:rPr>
            </w:pPr>
            <w:r w:rsidRPr="00070E30">
              <w:rPr>
                <w:rFonts w:ascii="Garamond" w:hAnsi="Garamond"/>
              </w:rPr>
              <w:t>22 04 21 94</w:t>
            </w:r>
          </w:p>
          <w:p w14:paraId="5A1EF7A1" w14:textId="7E2C4519" w:rsidR="00572A5D" w:rsidRPr="00070E30" w:rsidRDefault="00572A5D" w:rsidP="00572A5D">
            <w:pPr>
              <w:ind w:right="6"/>
              <w:jc w:val="center"/>
              <w:rPr>
                <w:rFonts w:ascii="Garamond" w:hAnsi="Garamond"/>
              </w:rPr>
            </w:pPr>
            <w:r w:rsidRPr="00070E30">
              <w:rPr>
                <w:rFonts w:ascii="Garamond" w:hAnsi="Garamond"/>
              </w:rPr>
              <w:t>22 04 21 95</w:t>
            </w:r>
          </w:p>
          <w:p w14:paraId="5A1EF7A2" w14:textId="0363D097" w:rsidR="00572A5D" w:rsidRPr="00070E30" w:rsidRDefault="00572A5D" w:rsidP="00572A5D">
            <w:pPr>
              <w:ind w:right="6"/>
              <w:jc w:val="center"/>
              <w:rPr>
                <w:rFonts w:ascii="Garamond" w:hAnsi="Garamond"/>
              </w:rPr>
            </w:pPr>
            <w:r w:rsidRPr="00070E30">
              <w:rPr>
                <w:rFonts w:ascii="Garamond" w:hAnsi="Garamond"/>
              </w:rPr>
              <w:t>22 04 21 96</w:t>
            </w:r>
          </w:p>
          <w:p w14:paraId="5A1EF7A3" w14:textId="2745DD4A" w:rsidR="00572A5D" w:rsidRPr="00070E30" w:rsidRDefault="00572A5D" w:rsidP="00572A5D">
            <w:pPr>
              <w:ind w:right="6"/>
              <w:jc w:val="center"/>
              <w:rPr>
                <w:rFonts w:ascii="Garamond" w:hAnsi="Garamond"/>
              </w:rPr>
            </w:pPr>
            <w:r w:rsidRPr="00070E30">
              <w:rPr>
                <w:rFonts w:ascii="Garamond" w:hAnsi="Garamond"/>
              </w:rPr>
              <w:t>22 04 21 97</w:t>
            </w:r>
          </w:p>
          <w:p w14:paraId="5A1EF7A4" w14:textId="3E472EB5" w:rsidR="00572A5D" w:rsidRPr="00070E30" w:rsidRDefault="00572A5D" w:rsidP="00572A5D">
            <w:pPr>
              <w:ind w:right="6"/>
              <w:jc w:val="center"/>
              <w:rPr>
                <w:rFonts w:ascii="Garamond" w:hAnsi="Garamond"/>
              </w:rPr>
            </w:pPr>
            <w:r w:rsidRPr="00070E30">
              <w:rPr>
                <w:rFonts w:ascii="Garamond" w:hAnsi="Garamond"/>
              </w:rPr>
              <w:t>22 04 21 98</w:t>
            </w:r>
          </w:p>
          <w:p w14:paraId="5A1EF7A5" w14:textId="4BD7B2E4" w:rsidR="00572A5D" w:rsidRPr="00070E30" w:rsidRDefault="00572A5D" w:rsidP="00572A5D">
            <w:pPr>
              <w:ind w:right="6"/>
              <w:jc w:val="center"/>
              <w:rPr>
                <w:rFonts w:ascii="Garamond" w:hAnsi="Garamond"/>
              </w:rPr>
            </w:pPr>
            <w:r w:rsidRPr="00070E30">
              <w:rPr>
                <w:rFonts w:ascii="Garamond" w:hAnsi="Garamond"/>
              </w:rPr>
              <w:t>22 04 29 85</w:t>
            </w:r>
          </w:p>
          <w:p w14:paraId="5A1EF7A6" w14:textId="2CF6A634" w:rsidR="00572A5D" w:rsidRPr="00070E30" w:rsidRDefault="00572A5D" w:rsidP="00572A5D">
            <w:pPr>
              <w:ind w:right="6"/>
              <w:jc w:val="center"/>
              <w:rPr>
                <w:rFonts w:ascii="Garamond" w:hAnsi="Garamond"/>
              </w:rPr>
            </w:pPr>
            <w:r w:rsidRPr="00070E30">
              <w:rPr>
                <w:rFonts w:ascii="Garamond" w:hAnsi="Garamond"/>
              </w:rPr>
              <w:t>22 04 29 86</w:t>
            </w:r>
          </w:p>
          <w:p w14:paraId="5A1EF7A7" w14:textId="0D52D669" w:rsidR="00572A5D" w:rsidRPr="00070E30" w:rsidRDefault="00572A5D" w:rsidP="00572A5D">
            <w:pPr>
              <w:ind w:right="6"/>
              <w:jc w:val="center"/>
              <w:rPr>
                <w:rFonts w:ascii="Garamond" w:hAnsi="Garamond"/>
              </w:rPr>
            </w:pPr>
            <w:r w:rsidRPr="00070E30">
              <w:rPr>
                <w:rFonts w:ascii="Garamond" w:hAnsi="Garamond"/>
              </w:rPr>
              <w:t>22 04 29 87</w:t>
            </w:r>
          </w:p>
          <w:p w14:paraId="5A1EF7A8" w14:textId="3DF8327E" w:rsidR="00572A5D" w:rsidRPr="00070E30" w:rsidRDefault="00572A5D" w:rsidP="00572A5D">
            <w:pPr>
              <w:ind w:right="6"/>
              <w:jc w:val="center"/>
              <w:rPr>
                <w:rFonts w:ascii="Garamond" w:hAnsi="Garamond"/>
              </w:rPr>
            </w:pPr>
            <w:r w:rsidRPr="00070E30">
              <w:rPr>
                <w:rFonts w:ascii="Garamond" w:hAnsi="Garamond"/>
              </w:rPr>
              <w:t>22 04 29 88</w:t>
            </w:r>
          </w:p>
          <w:p w14:paraId="5A1EF7A9" w14:textId="75B5D606" w:rsidR="00572A5D" w:rsidRPr="00070E30" w:rsidRDefault="00572A5D" w:rsidP="00572A5D">
            <w:pPr>
              <w:ind w:right="6"/>
              <w:jc w:val="center"/>
              <w:rPr>
                <w:rFonts w:ascii="Garamond" w:hAnsi="Garamond"/>
              </w:rPr>
            </w:pPr>
            <w:r w:rsidRPr="00070E30">
              <w:rPr>
                <w:rFonts w:ascii="Garamond" w:hAnsi="Garamond"/>
              </w:rPr>
              <w:t>22 04 29 89</w:t>
            </w:r>
          </w:p>
          <w:p w14:paraId="5A1EF7AA" w14:textId="5BE0A49B" w:rsidR="00572A5D" w:rsidRPr="00070E30" w:rsidRDefault="00572A5D" w:rsidP="00572A5D">
            <w:pPr>
              <w:ind w:right="6"/>
              <w:jc w:val="center"/>
              <w:rPr>
                <w:rFonts w:ascii="Garamond" w:hAnsi="Garamond"/>
              </w:rPr>
            </w:pPr>
            <w:r w:rsidRPr="00070E30">
              <w:rPr>
                <w:rFonts w:ascii="Garamond" w:hAnsi="Garamond"/>
              </w:rPr>
              <w:t>22 04 29 90</w:t>
            </w:r>
          </w:p>
          <w:p w14:paraId="5A1EF7AB" w14:textId="5417B509" w:rsidR="00572A5D" w:rsidRPr="00070E30" w:rsidRDefault="00572A5D" w:rsidP="00572A5D">
            <w:pPr>
              <w:ind w:right="6"/>
              <w:jc w:val="center"/>
              <w:rPr>
                <w:rFonts w:ascii="Garamond" w:hAnsi="Garamond"/>
              </w:rPr>
            </w:pPr>
            <w:r w:rsidRPr="00070E30">
              <w:rPr>
                <w:rFonts w:ascii="Garamond" w:hAnsi="Garamond"/>
              </w:rPr>
              <w:t>22 04 29 91</w:t>
            </w:r>
          </w:p>
          <w:p w14:paraId="5A1EF7AC" w14:textId="2C88F53C" w:rsidR="00572A5D" w:rsidRPr="00070E30" w:rsidRDefault="00572A5D" w:rsidP="00572A5D">
            <w:pPr>
              <w:ind w:right="6"/>
              <w:jc w:val="center"/>
              <w:rPr>
                <w:rFonts w:ascii="Garamond" w:hAnsi="Garamond"/>
              </w:rPr>
            </w:pPr>
            <w:r w:rsidRPr="00070E30">
              <w:rPr>
                <w:rFonts w:ascii="Garamond" w:hAnsi="Garamond"/>
              </w:rPr>
              <w:t>22 04 29 93</w:t>
            </w:r>
          </w:p>
          <w:p w14:paraId="5A1EF7AD" w14:textId="1D34C5E8" w:rsidR="00572A5D" w:rsidRPr="00070E30" w:rsidRDefault="00572A5D" w:rsidP="00572A5D">
            <w:pPr>
              <w:ind w:right="6"/>
              <w:jc w:val="center"/>
              <w:rPr>
                <w:rFonts w:ascii="Garamond" w:hAnsi="Garamond"/>
              </w:rPr>
            </w:pPr>
            <w:r w:rsidRPr="00070E30">
              <w:rPr>
                <w:rFonts w:ascii="Garamond" w:hAnsi="Garamond"/>
              </w:rPr>
              <w:t>22 04 29 94</w:t>
            </w:r>
          </w:p>
          <w:p w14:paraId="5A1EF7AE" w14:textId="0C991739" w:rsidR="00572A5D" w:rsidRPr="00070E30" w:rsidRDefault="00572A5D" w:rsidP="00572A5D">
            <w:pPr>
              <w:ind w:right="6"/>
              <w:jc w:val="center"/>
              <w:rPr>
                <w:rFonts w:ascii="Garamond" w:hAnsi="Garamond"/>
              </w:rPr>
            </w:pPr>
            <w:r w:rsidRPr="00070E30">
              <w:rPr>
                <w:rFonts w:ascii="Garamond" w:hAnsi="Garamond"/>
              </w:rPr>
              <w:t>22 04 29 95</w:t>
            </w:r>
          </w:p>
          <w:p w14:paraId="5A1EF7AF" w14:textId="681C9330" w:rsidR="00572A5D" w:rsidRPr="00070E30" w:rsidRDefault="00572A5D" w:rsidP="00572A5D">
            <w:pPr>
              <w:ind w:right="6"/>
              <w:jc w:val="center"/>
              <w:rPr>
                <w:rFonts w:ascii="Garamond" w:hAnsi="Garamond"/>
              </w:rPr>
            </w:pPr>
            <w:r w:rsidRPr="00070E30">
              <w:rPr>
                <w:rFonts w:ascii="Garamond" w:hAnsi="Garamond"/>
              </w:rPr>
              <w:t>22 04 29 96</w:t>
            </w:r>
          </w:p>
          <w:p w14:paraId="5A1EF7B0" w14:textId="2B477C18" w:rsidR="00572A5D" w:rsidRPr="00070E30" w:rsidRDefault="00572A5D" w:rsidP="00572A5D">
            <w:pPr>
              <w:ind w:right="6"/>
              <w:jc w:val="center"/>
              <w:rPr>
                <w:rFonts w:ascii="Garamond" w:hAnsi="Garamond"/>
              </w:rPr>
            </w:pPr>
            <w:r w:rsidRPr="00070E30">
              <w:rPr>
                <w:rFonts w:ascii="Garamond" w:hAnsi="Garamond"/>
              </w:rPr>
              <w:t>22 04 29 97</w:t>
            </w:r>
          </w:p>
          <w:p w14:paraId="5A1EF7B1" w14:textId="70706E85" w:rsidR="00572A5D" w:rsidRPr="00070E30" w:rsidRDefault="00572A5D" w:rsidP="00572A5D">
            <w:pPr>
              <w:ind w:right="6"/>
              <w:jc w:val="center"/>
              <w:rPr>
                <w:rFonts w:ascii="Garamond" w:hAnsi="Garamond"/>
              </w:rPr>
            </w:pPr>
            <w:r w:rsidRPr="00070E30">
              <w:rPr>
                <w:rFonts w:ascii="Garamond" w:hAnsi="Garamond"/>
              </w:rPr>
              <w:t>22 04 29 98</w:t>
            </w:r>
          </w:p>
          <w:p w14:paraId="5A1EF7B2" w14:textId="244CE14C" w:rsidR="00572A5D" w:rsidRPr="00070E30" w:rsidRDefault="00572A5D" w:rsidP="00572A5D">
            <w:pPr>
              <w:ind w:right="6"/>
              <w:jc w:val="center"/>
              <w:rPr>
                <w:rFonts w:ascii="Garamond" w:hAnsi="Garamond"/>
              </w:rPr>
            </w:pPr>
            <w:r w:rsidRPr="00070E30">
              <w:rPr>
                <w:rFonts w:ascii="Garamond" w:hAnsi="Garamond"/>
              </w:rPr>
              <w:t>22 05 10 10</w:t>
            </w:r>
          </w:p>
          <w:p w14:paraId="5A1EF7B3" w14:textId="346BF98D" w:rsidR="00572A5D" w:rsidRPr="00070E30" w:rsidRDefault="00572A5D" w:rsidP="00572A5D">
            <w:pPr>
              <w:ind w:right="6"/>
              <w:jc w:val="center"/>
              <w:rPr>
                <w:rFonts w:ascii="Garamond" w:hAnsi="Garamond"/>
              </w:rPr>
            </w:pPr>
            <w:r w:rsidRPr="00070E30">
              <w:rPr>
                <w:rFonts w:ascii="Garamond" w:hAnsi="Garamond"/>
              </w:rPr>
              <w:t>22 05 10 90</w:t>
            </w:r>
          </w:p>
          <w:p w14:paraId="5A1EF7B4" w14:textId="2D516101" w:rsidR="00572A5D" w:rsidRPr="00070E30" w:rsidRDefault="00572A5D" w:rsidP="00572A5D">
            <w:pPr>
              <w:ind w:right="6"/>
              <w:jc w:val="center"/>
              <w:rPr>
                <w:rFonts w:ascii="Garamond" w:hAnsi="Garamond"/>
              </w:rPr>
            </w:pPr>
            <w:r w:rsidRPr="00070E30">
              <w:rPr>
                <w:rFonts w:ascii="Garamond" w:hAnsi="Garamond"/>
              </w:rPr>
              <w:t>22 05 90 10</w:t>
            </w:r>
          </w:p>
          <w:p w14:paraId="5A1EF7B5" w14:textId="2603217B" w:rsidR="00572A5D" w:rsidRPr="00070E30" w:rsidRDefault="00572A5D" w:rsidP="00572A5D">
            <w:pPr>
              <w:ind w:right="6"/>
              <w:jc w:val="center"/>
              <w:rPr>
                <w:rFonts w:ascii="Garamond" w:hAnsi="Garamond"/>
              </w:rPr>
            </w:pPr>
            <w:r w:rsidRPr="00070E30">
              <w:rPr>
                <w:rFonts w:ascii="Garamond" w:hAnsi="Garamond"/>
              </w:rPr>
              <w:t>22 05 90 90</w:t>
            </w:r>
          </w:p>
          <w:p w14:paraId="5A1EF7B6" w14:textId="61283569" w:rsidR="00572A5D" w:rsidRPr="00070E30" w:rsidRDefault="00572A5D" w:rsidP="00572A5D">
            <w:pPr>
              <w:ind w:right="6"/>
              <w:jc w:val="center"/>
              <w:rPr>
                <w:rFonts w:ascii="Garamond" w:hAnsi="Garamond"/>
              </w:rPr>
            </w:pPr>
            <w:r w:rsidRPr="00070E30">
              <w:rPr>
                <w:rFonts w:ascii="Garamond" w:hAnsi="Garamond"/>
              </w:rPr>
              <w:t>22 06 00 10</w:t>
            </w:r>
          </w:p>
          <w:p w14:paraId="5A1EF7B7" w14:textId="5E95F328" w:rsidR="00572A5D" w:rsidRPr="00070E30" w:rsidRDefault="00572A5D" w:rsidP="00572A5D">
            <w:pPr>
              <w:ind w:right="6"/>
              <w:jc w:val="center"/>
              <w:rPr>
                <w:rFonts w:ascii="Garamond" w:hAnsi="Garamond"/>
              </w:rPr>
            </w:pPr>
            <w:r w:rsidRPr="00070E30">
              <w:rPr>
                <w:rFonts w:ascii="Garamond" w:hAnsi="Garamond"/>
              </w:rPr>
              <w:t>22 06 00 39</w:t>
            </w:r>
          </w:p>
          <w:p w14:paraId="5A1EF7B8" w14:textId="399E2298" w:rsidR="00572A5D" w:rsidRPr="00070E30" w:rsidRDefault="00572A5D" w:rsidP="00572A5D">
            <w:pPr>
              <w:ind w:right="6"/>
              <w:jc w:val="center"/>
              <w:rPr>
                <w:rFonts w:ascii="Garamond" w:hAnsi="Garamond"/>
              </w:rPr>
            </w:pPr>
            <w:r w:rsidRPr="00070E30">
              <w:rPr>
                <w:rFonts w:ascii="Garamond" w:hAnsi="Garamond"/>
              </w:rPr>
              <w:t>22 06 00 59</w:t>
            </w:r>
          </w:p>
          <w:p w14:paraId="5A1EF7B9" w14:textId="77777777" w:rsidR="00572A5D" w:rsidRPr="00070E30" w:rsidRDefault="00572A5D" w:rsidP="00572A5D">
            <w:pPr>
              <w:ind w:right="6"/>
              <w:jc w:val="center"/>
              <w:rPr>
                <w:rFonts w:ascii="Garamond" w:hAnsi="Garamond"/>
              </w:rPr>
            </w:pPr>
            <w:r w:rsidRPr="00070E30">
              <w:rPr>
                <w:rFonts w:ascii="Garamond" w:hAnsi="Garamond"/>
              </w:rPr>
              <w:t>22 06 00 89</w:t>
            </w:r>
          </w:p>
        </w:tc>
        <w:tc>
          <w:tcPr>
            <w:tcW w:w="2939" w:type="dxa"/>
            <w:vAlign w:val="center"/>
          </w:tcPr>
          <w:p w14:paraId="5A1EF7BA" w14:textId="18D91AC4" w:rsidR="00572A5D" w:rsidRPr="00070E30" w:rsidRDefault="00572A5D" w:rsidP="00572A5D">
            <w:pPr>
              <w:ind w:right="6"/>
              <w:rPr>
                <w:rFonts w:ascii="Garamond" w:hAnsi="Garamond"/>
              </w:rPr>
            </w:pPr>
            <w:r w:rsidRPr="00070E30">
              <w:rPr>
                <w:rFonts w:ascii="Garamond" w:hAnsi="Garamond"/>
              </w:rPr>
              <w:t>Pijet alkoolike të ndërmjetme me një forcë alkooli mbi 15% volum, por që nuk e kalon 22% volum,</w:t>
            </w:r>
          </w:p>
          <w:p w14:paraId="5A1EF7BB" w14:textId="5BE4892D" w:rsidR="00572A5D" w:rsidRPr="00070E30" w:rsidRDefault="00572A5D" w:rsidP="00572A5D">
            <w:pPr>
              <w:ind w:right="6"/>
              <w:rPr>
                <w:rFonts w:ascii="Garamond" w:hAnsi="Garamond"/>
              </w:rPr>
            </w:pPr>
            <w:r w:rsidRPr="00070E30">
              <w:rPr>
                <w:rFonts w:ascii="Garamond" w:hAnsi="Garamond"/>
              </w:rPr>
              <w:t>sipas përcaktimeve të nenit 74 të ligjit.</w:t>
            </w:r>
          </w:p>
        </w:tc>
        <w:tc>
          <w:tcPr>
            <w:tcW w:w="3594" w:type="dxa"/>
            <w:vAlign w:val="center"/>
          </w:tcPr>
          <w:p w14:paraId="5A1EF7BC" w14:textId="77777777" w:rsidR="00572A5D" w:rsidRPr="00070E30" w:rsidRDefault="00572A5D" w:rsidP="00572A5D">
            <w:pPr>
              <w:ind w:right="6"/>
              <w:jc w:val="center"/>
              <w:rPr>
                <w:rFonts w:ascii="Garamond" w:hAnsi="Garamond"/>
              </w:rPr>
            </w:pPr>
            <w:r w:rsidRPr="00070E30">
              <w:rPr>
                <w:rFonts w:ascii="Garamond" w:hAnsi="Garamond"/>
              </w:rPr>
              <w:t>5 200 lekë/HL</w:t>
            </w:r>
          </w:p>
        </w:tc>
      </w:tr>
      <w:tr w:rsidR="00572A5D" w:rsidRPr="00070E30" w14:paraId="5A1EF7F4" w14:textId="71FA793A" w:rsidTr="00572A5D">
        <w:trPr>
          <w:jc w:val="center"/>
        </w:trPr>
        <w:tc>
          <w:tcPr>
            <w:tcW w:w="2610" w:type="dxa"/>
            <w:vAlign w:val="center"/>
          </w:tcPr>
          <w:p w14:paraId="31098B99" w14:textId="77777777" w:rsidR="00572A5D" w:rsidRPr="00070E30" w:rsidRDefault="00572A5D" w:rsidP="00572A5D">
            <w:pPr>
              <w:ind w:right="6"/>
              <w:jc w:val="center"/>
              <w:rPr>
                <w:rFonts w:ascii="Garamond" w:hAnsi="Garamond"/>
              </w:rPr>
            </w:pPr>
            <w:r w:rsidRPr="00070E30">
              <w:rPr>
                <w:rFonts w:ascii="Garamond" w:hAnsi="Garamond"/>
              </w:rPr>
              <w:t>S200</w:t>
            </w:r>
          </w:p>
          <w:p w14:paraId="563D4B37" w14:textId="77777777" w:rsidR="00572A5D" w:rsidRPr="00070E30" w:rsidRDefault="00572A5D" w:rsidP="00572A5D">
            <w:pPr>
              <w:ind w:right="6"/>
              <w:jc w:val="center"/>
              <w:rPr>
                <w:rFonts w:ascii="Garamond" w:hAnsi="Garamond"/>
                <w:i/>
              </w:rPr>
            </w:pPr>
            <w:r w:rsidRPr="00070E30">
              <w:rPr>
                <w:rFonts w:ascii="Garamond" w:hAnsi="Garamond"/>
              </w:rPr>
              <w:t>Pije alkoolike (</w:t>
            </w:r>
            <w:r w:rsidRPr="00070E30">
              <w:rPr>
                <w:rFonts w:ascii="Garamond" w:hAnsi="Garamond"/>
                <w:i/>
              </w:rPr>
              <w:t>Spirituous</w:t>
            </w:r>
          </w:p>
          <w:p w14:paraId="5A1EF7F0" w14:textId="011D0CAD" w:rsidR="00572A5D" w:rsidRPr="00070E30" w:rsidRDefault="00572A5D" w:rsidP="00572A5D">
            <w:pPr>
              <w:ind w:right="6"/>
              <w:jc w:val="center"/>
              <w:rPr>
                <w:rFonts w:ascii="Garamond" w:hAnsi="Garamond"/>
              </w:rPr>
            </w:pPr>
            <w:r w:rsidRPr="00070E30">
              <w:rPr>
                <w:rFonts w:ascii="Garamond" w:hAnsi="Garamond"/>
                <w:i/>
              </w:rPr>
              <w:t>Beverages</w:t>
            </w:r>
            <w:r w:rsidRPr="00070E30">
              <w:rPr>
                <w:rFonts w:ascii="Garamond" w:hAnsi="Garamond"/>
              </w:rPr>
              <w:t>)</w:t>
            </w:r>
          </w:p>
        </w:tc>
        <w:tc>
          <w:tcPr>
            <w:tcW w:w="1584" w:type="dxa"/>
            <w:vAlign w:val="center"/>
          </w:tcPr>
          <w:p w14:paraId="527C08B0" w14:textId="77777777" w:rsidR="00572A5D" w:rsidRPr="00070E30" w:rsidRDefault="00572A5D" w:rsidP="00572A5D">
            <w:pPr>
              <w:ind w:right="6"/>
              <w:jc w:val="center"/>
              <w:rPr>
                <w:rFonts w:ascii="Garamond" w:hAnsi="Garamond"/>
              </w:rPr>
            </w:pPr>
            <w:r w:rsidRPr="00070E30">
              <w:rPr>
                <w:rFonts w:ascii="Garamond" w:hAnsi="Garamond"/>
              </w:rPr>
              <w:t>22042192</w:t>
            </w:r>
          </w:p>
          <w:p w14:paraId="7B66187C" w14:textId="77777777" w:rsidR="00572A5D" w:rsidRPr="00070E30" w:rsidRDefault="00572A5D" w:rsidP="00572A5D">
            <w:pPr>
              <w:ind w:right="6"/>
              <w:jc w:val="center"/>
              <w:rPr>
                <w:rFonts w:ascii="Garamond" w:hAnsi="Garamond"/>
              </w:rPr>
            </w:pPr>
            <w:r w:rsidRPr="00070E30">
              <w:rPr>
                <w:rFonts w:ascii="Garamond" w:hAnsi="Garamond"/>
              </w:rPr>
              <w:t>22042193</w:t>
            </w:r>
          </w:p>
          <w:p w14:paraId="16C63C78" w14:textId="77777777" w:rsidR="00572A5D" w:rsidRPr="00070E30" w:rsidRDefault="00572A5D" w:rsidP="00572A5D">
            <w:pPr>
              <w:ind w:right="6"/>
              <w:jc w:val="center"/>
              <w:rPr>
                <w:rFonts w:ascii="Garamond" w:hAnsi="Garamond"/>
              </w:rPr>
            </w:pPr>
            <w:r w:rsidRPr="00070E30">
              <w:rPr>
                <w:rFonts w:ascii="Garamond" w:hAnsi="Garamond"/>
              </w:rPr>
              <w:t>22042194</w:t>
            </w:r>
          </w:p>
          <w:p w14:paraId="4E0A7EF7" w14:textId="77777777" w:rsidR="00572A5D" w:rsidRPr="00070E30" w:rsidRDefault="00572A5D" w:rsidP="00572A5D">
            <w:pPr>
              <w:ind w:right="6"/>
              <w:jc w:val="center"/>
              <w:rPr>
                <w:rFonts w:ascii="Garamond" w:hAnsi="Garamond"/>
              </w:rPr>
            </w:pPr>
            <w:r w:rsidRPr="00070E30">
              <w:rPr>
                <w:rFonts w:ascii="Garamond" w:hAnsi="Garamond"/>
              </w:rPr>
              <w:t>22042195</w:t>
            </w:r>
          </w:p>
          <w:p w14:paraId="03B5AC7D" w14:textId="77777777" w:rsidR="00572A5D" w:rsidRPr="00070E30" w:rsidRDefault="00572A5D" w:rsidP="00572A5D">
            <w:pPr>
              <w:ind w:right="6"/>
              <w:jc w:val="center"/>
              <w:rPr>
                <w:rFonts w:ascii="Garamond" w:hAnsi="Garamond"/>
              </w:rPr>
            </w:pPr>
            <w:r w:rsidRPr="00070E30">
              <w:rPr>
                <w:rFonts w:ascii="Garamond" w:hAnsi="Garamond"/>
              </w:rPr>
              <w:t>22042196</w:t>
            </w:r>
          </w:p>
          <w:p w14:paraId="6BA6FA52" w14:textId="77777777" w:rsidR="00572A5D" w:rsidRPr="00070E30" w:rsidRDefault="00572A5D" w:rsidP="00572A5D">
            <w:pPr>
              <w:ind w:right="6"/>
              <w:jc w:val="center"/>
              <w:rPr>
                <w:rFonts w:ascii="Garamond" w:hAnsi="Garamond"/>
              </w:rPr>
            </w:pPr>
            <w:r w:rsidRPr="00070E30">
              <w:rPr>
                <w:rFonts w:ascii="Garamond" w:hAnsi="Garamond"/>
              </w:rPr>
              <w:t>22042197</w:t>
            </w:r>
          </w:p>
          <w:p w14:paraId="7FDDFD7E" w14:textId="77777777" w:rsidR="00572A5D" w:rsidRPr="00070E30" w:rsidRDefault="00572A5D" w:rsidP="00572A5D">
            <w:pPr>
              <w:ind w:right="6"/>
              <w:jc w:val="center"/>
              <w:rPr>
                <w:rFonts w:ascii="Garamond" w:hAnsi="Garamond"/>
              </w:rPr>
            </w:pPr>
            <w:r w:rsidRPr="00070E30">
              <w:rPr>
                <w:rFonts w:ascii="Garamond" w:hAnsi="Garamond"/>
              </w:rPr>
              <w:t>22042198</w:t>
            </w:r>
          </w:p>
          <w:p w14:paraId="0252C596" w14:textId="77777777" w:rsidR="00572A5D" w:rsidRPr="00070E30" w:rsidRDefault="00572A5D" w:rsidP="00572A5D">
            <w:pPr>
              <w:ind w:right="6"/>
              <w:jc w:val="center"/>
              <w:rPr>
                <w:rFonts w:ascii="Garamond" w:hAnsi="Garamond"/>
              </w:rPr>
            </w:pPr>
            <w:r w:rsidRPr="00070E30">
              <w:rPr>
                <w:rFonts w:ascii="Garamond" w:hAnsi="Garamond"/>
              </w:rPr>
              <w:t>22042992</w:t>
            </w:r>
          </w:p>
          <w:p w14:paraId="3C72B3E1" w14:textId="77777777" w:rsidR="00572A5D" w:rsidRPr="00070E30" w:rsidRDefault="00572A5D" w:rsidP="00572A5D">
            <w:pPr>
              <w:ind w:right="6"/>
              <w:jc w:val="center"/>
              <w:rPr>
                <w:rFonts w:ascii="Garamond" w:hAnsi="Garamond"/>
              </w:rPr>
            </w:pPr>
            <w:r w:rsidRPr="00070E30">
              <w:rPr>
                <w:rFonts w:ascii="Garamond" w:hAnsi="Garamond"/>
              </w:rPr>
              <w:t>22042993</w:t>
            </w:r>
          </w:p>
          <w:p w14:paraId="176B94E9" w14:textId="77777777" w:rsidR="00572A5D" w:rsidRPr="00070E30" w:rsidRDefault="00572A5D" w:rsidP="00572A5D">
            <w:pPr>
              <w:ind w:right="6"/>
              <w:jc w:val="center"/>
              <w:rPr>
                <w:rFonts w:ascii="Garamond" w:hAnsi="Garamond"/>
              </w:rPr>
            </w:pPr>
            <w:r w:rsidRPr="00070E30">
              <w:rPr>
                <w:rFonts w:ascii="Garamond" w:hAnsi="Garamond"/>
              </w:rPr>
              <w:t>22042994</w:t>
            </w:r>
          </w:p>
          <w:p w14:paraId="153C74C8" w14:textId="77777777" w:rsidR="00572A5D" w:rsidRPr="00070E30" w:rsidRDefault="00572A5D" w:rsidP="00572A5D">
            <w:pPr>
              <w:ind w:right="6"/>
              <w:jc w:val="center"/>
              <w:rPr>
                <w:rFonts w:ascii="Garamond" w:hAnsi="Garamond"/>
              </w:rPr>
            </w:pPr>
            <w:r w:rsidRPr="00070E30">
              <w:rPr>
                <w:rFonts w:ascii="Garamond" w:hAnsi="Garamond"/>
              </w:rPr>
              <w:t xml:space="preserve">22042995 </w:t>
            </w:r>
          </w:p>
          <w:p w14:paraId="4B58D0BB" w14:textId="77777777" w:rsidR="00572A5D" w:rsidRPr="00070E30" w:rsidRDefault="00572A5D" w:rsidP="00572A5D">
            <w:pPr>
              <w:ind w:right="6"/>
              <w:jc w:val="center"/>
              <w:rPr>
                <w:rFonts w:ascii="Garamond" w:hAnsi="Garamond"/>
              </w:rPr>
            </w:pPr>
            <w:r w:rsidRPr="00070E30">
              <w:rPr>
                <w:rFonts w:ascii="Garamond" w:hAnsi="Garamond"/>
              </w:rPr>
              <w:t xml:space="preserve">22042996 </w:t>
            </w:r>
          </w:p>
          <w:p w14:paraId="294C78FE" w14:textId="77777777" w:rsidR="00572A5D" w:rsidRPr="00070E30" w:rsidRDefault="00572A5D" w:rsidP="00572A5D">
            <w:pPr>
              <w:ind w:right="6"/>
              <w:jc w:val="center"/>
              <w:rPr>
                <w:rFonts w:ascii="Garamond" w:hAnsi="Garamond"/>
              </w:rPr>
            </w:pPr>
            <w:r w:rsidRPr="00070E30">
              <w:rPr>
                <w:rFonts w:ascii="Garamond" w:hAnsi="Garamond"/>
              </w:rPr>
              <w:t>22042997</w:t>
            </w:r>
          </w:p>
          <w:p w14:paraId="75CA60B1" w14:textId="77777777" w:rsidR="00572A5D" w:rsidRPr="00070E30" w:rsidRDefault="00572A5D" w:rsidP="00572A5D">
            <w:pPr>
              <w:ind w:right="6"/>
              <w:jc w:val="center"/>
              <w:rPr>
                <w:rFonts w:ascii="Garamond" w:hAnsi="Garamond"/>
              </w:rPr>
            </w:pPr>
            <w:r w:rsidRPr="00070E30">
              <w:rPr>
                <w:rFonts w:ascii="Garamond" w:hAnsi="Garamond"/>
              </w:rPr>
              <w:t xml:space="preserve">22042998 </w:t>
            </w:r>
          </w:p>
          <w:p w14:paraId="6FEC5DE2" w14:textId="77777777" w:rsidR="00572A5D" w:rsidRPr="00070E30" w:rsidRDefault="00572A5D" w:rsidP="00572A5D">
            <w:pPr>
              <w:ind w:right="6"/>
              <w:jc w:val="center"/>
              <w:rPr>
                <w:rFonts w:ascii="Garamond" w:hAnsi="Garamond"/>
              </w:rPr>
            </w:pPr>
            <w:r w:rsidRPr="00070E30">
              <w:rPr>
                <w:rFonts w:ascii="Garamond" w:hAnsi="Garamond"/>
              </w:rPr>
              <w:t xml:space="preserve">22051090 </w:t>
            </w:r>
          </w:p>
          <w:p w14:paraId="59DAA368" w14:textId="77777777" w:rsidR="00572A5D" w:rsidRPr="00070E30" w:rsidRDefault="00572A5D" w:rsidP="00572A5D">
            <w:pPr>
              <w:ind w:right="6"/>
              <w:jc w:val="center"/>
              <w:rPr>
                <w:rFonts w:ascii="Garamond" w:hAnsi="Garamond"/>
              </w:rPr>
            </w:pPr>
            <w:r w:rsidRPr="00070E30">
              <w:rPr>
                <w:rFonts w:ascii="Garamond" w:hAnsi="Garamond"/>
              </w:rPr>
              <w:t>22059090</w:t>
            </w:r>
          </w:p>
          <w:p w14:paraId="33BBB3CF" w14:textId="77777777" w:rsidR="00572A5D" w:rsidRPr="00070E30" w:rsidRDefault="00572A5D" w:rsidP="00572A5D">
            <w:pPr>
              <w:ind w:right="6"/>
              <w:jc w:val="center"/>
              <w:rPr>
                <w:rFonts w:ascii="Garamond" w:hAnsi="Garamond"/>
              </w:rPr>
            </w:pPr>
            <w:r w:rsidRPr="00070E30">
              <w:rPr>
                <w:rFonts w:ascii="Garamond" w:hAnsi="Garamond"/>
              </w:rPr>
              <w:t xml:space="preserve">22060010 </w:t>
            </w:r>
          </w:p>
          <w:p w14:paraId="42EDDCAC" w14:textId="77777777" w:rsidR="00572A5D" w:rsidRPr="00070E30" w:rsidRDefault="00572A5D" w:rsidP="00572A5D">
            <w:pPr>
              <w:ind w:right="6"/>
              <w:jc w:val="center"/>
              <w:rPr>
                <w:rFonts w:ascii="Garamond" w:hAnsi="Garamond"/>
              </w:rPr>
            </w:pPr>
            <w:r w:rsidRPr="00070E30">
              <w:rPr>
                <w:rFonts w:ascii="Garamond" w:hAnsi="Garamond"/>
              </w:rPr>
              <w:t xml:space="preserve">22060039 </w:t>
            </w:r>
          </w:p>
          <w:p w14:paraId="3A378F79" w14:textId="77777777" w:rsidR="00572A5D" w:rsidRPr="00070E30" w:rsidRDefault="00572A5D" w:rsidP="00572A5D">
            <w:pPr>
              <w:ind w:right="6"/>
              <w:jc w:val="center"/>
              <w:rPr>
                <w:rFonts w:ascii="Garamond" w:hAnsi="Garamond"/>
              </w:rPr>
            </w:pPr>
            <w:r w:rsidRPr="00070E30">
              <w:rPr>
                <w:rFonts w:ascii="Garamond" w:hAnsi="Garamond"/>
              </w:rPr>
              <w:t>22060059</w:t>
            </w:r>
          </w:p>
          <w:p w14:paraId="0087D866" w14:textId="77777777" w:rsidR="00572A5D" w:rsidRPr="00070E30" w:rsidRDefault="00572A5D" w:rsidP="00572A5D">
            <w:pPr>
              <w:ind w:right="6"/>
              <w:jc w:val="center"/>
              <w:rPr>
                <w:rFonts w:ascii="Garamond" w:hAnsi="Garamond"/>
              </w:rPr>
            </w:pPr>
            <w:r w:rsidRPr="00070E30">
              <w:rPr>
                <w:rFonts w:ascii="Garamond" w:hAnsi="Garamond"/>
              </w:rPr>
              <w:t xml:space="preserve">22060089 </w:t>
            </w:r>
          </w:p>
          <w:p w14:paraId="76856072" w14:textId="77777777" w:rsidR="00572A5D" w:rsidRPr="00070E30" w:rsidRDefault="00572A5D" w:rsidP="00572A5D">
            <w:pPr>
              <w:ind w:right="6"/>
              <w:jc w:val="center"/>
              <w:rPr>
                <w:rFonts w:ascii="Garamond" w:hAnsi="Garamond"/>
              </w:rPr>
            </w:pPr>
            <w:r w:rsidRPr="00070E30">
              <w:rPr>
                <w:rFonts w:ascii="Garamond" w:hAnsi="Garamond"/>
              </w:rPr>
              <w:t xml:space="preserve">22082012 </w:t>
            </w:r>
          </w:p>
          <w:p w14:paraId="75D1F9BC" w14:textId="77777777" w:rsidR="00572A5D" w:rsidRPr="00070E30" w:rsidRDefault="00572A5D" w:rsidP="00572A5D">
            <w:pPr>
              <w:ind w:right="6"/>
              <w:jc w:val="center"/>
              <w:rPr>
                <w:rFonts w:ascii="Garamond" w:hAnsi="Garamond"/>
              </w:rPr>
            </w:pPr>
            <w:r w:rsidRPr="00070E30">
              <w:rPr>
                <w:rFonts w:ascii="Garamond" w:hAnsi="Garamond"/>
              </w:rPr>
              <w:t>22082014</w:t>
            </w:r>
          </w:p>
          <w:p w14:paraId="1366A480" w14:textId="77777777" w:rsidR="00572A5D" w:rsidRPr="00070E30" w:rsidRDefault="00572A5D" w:rsidP="00572A5D">
            <w:pPr>
              <w:ind w:right="6"/>
              <w:jc w:val="center"/>
              <w:rPr>
                <w:rFonts w:ascii="Garamond" w:hAnsi="Garamond"/>
              </w:rPr>
            </w:pPr>
            <w:r w:rsidRPr="00070E30">
              <w:rPr>
                <w:rFonts w:ascii="Garamond" w:hAnsi="Garamond"/>
              </w:rPr>
              <w:t xml:space="preserve">22082026 </w:t>
            </w:r>
          </w:p>
          <w:p w14:paraId="63C17812" w14:textId="77777777" w:rsidR="00572A5D" w:rsidRPr="00070E30" w:rsidRDefault="00572A5D" w:rsidP="00572A5D">
            <w:pPr>
              <w:ind w:right="6"/>
              <w:jc w:val="center"/>
              <w:rPr>
                <w:rFonts w:ascii="Garamond" w:hAnsi="Garamond"/>
              </w:rPr>
            </w:pPr>
            <w:r w:rsidRPr="00070E30">
              <w:rPr>
                <w:rFonts w:ascii="Garamond" w:hAnsi="Garamond"/>
              </w:rPr>
              <w:t>22082027</w:t>
            </w:r>
          </w:p>
          <w:p w14:paraId="102845E0" w14:textId="77777777" w:rsidR="00572A5D" w:rsidRPr="00070E30" w:rsidRDefault="00572A5D" w:rsidP="00572A5D">
            <w:pPr>
              <w:ind w:right="6"/>
              <w:jc w:val="center"/>
              <w:rPr>
                <w:rFonts w:ascii="Garamond" w:hAnsi="Garamond"/>
              </w:rPr>
            </w:pPr>
            <w:r w:rsidRPr="00070E30">
              <w:rPr>
                <w:rFonts w:ascii="Garamond" w:hAnsi="Garamond"/>
              </w:rPr>
              <w:t>22082029</w:t>
            </w:r>
          </w:p>
          <w:p w14:paraId="740D5519" w14:textId="77777777" w:rsidR="00572A5D" w:rsidRPr="00070E30" w:rsidRDefault="00572A5D" w:rsidP="00572A5D">
            <w:pPr>
              <w:ind w:right="6"/>
              <w:jc w:val="center"/>
              <w:rPr>
                <w:rFonts w:ascii="Garamond" w:hAnsi="Garamond"/>
              </w:rPr>
            </w:pPr>
            <w:r w:rsidRPr="00070E30">
              <w:rPr>
                <w:rFonts w:ascii="Garamond" w:hAnsi="Garamond"/>
              </w:rPr>
              <w:t xml:space="preserve">22082040 </w:t>
            </w:r>
          </w:p>
          <w:p w14:paraId="3E869F29" w14:textId="77777777" w:rsidR="00572A5D" w:rsidRPr="00070E30" w:rsidRDefault="00572A5D" w:rsidP="00572A5D">
            <w:pPr>
              <w:ind w:right="6"/>
              <w:jc w:val="center"/>
              <w:rPr>
                <w:rFonts w:ascii="Garamond" w:hAnsi="Garamond"/>
              </w:rPr>
            </w:pPr>
            <w:r w:rsidRPr="00070E30">
              <w:rPr>
                <w:rFonts w:ascii="Garamond" w:hAnsi="Garamond"/>
              </w:rPr>
              <w:t xml:space="preserve">22082062 </w:t>
            </w:r>
          </w:p>
          <w:p w14:paraId="4D94C421" w14:textId="77777777" w:rsidR="00572A5D" w:rsidRPr="00070E30" w:rsidRDefault="00572A5D" w:rsidP="00572A5D">
            <w:pPr>
              <w:ind w:right="6"/>
              <w:jc w:val="center"/>
              <w:rPr>
                <w:rFonts w:ascii="Garamond" w:hAnsi="Garamond"/>
              </w:rPr>
            </w:pPr>
            <w:r w:rsidRPr="00070E30">
              <w:rPr>
                <w:rFonts w:ascii="Garamond" w:hAnsi="Garamond"/>
              </w:rPr>
              <w:t>22082064</w:t>
            </w:r>
          </w:p>
          <w:p w14:paraId="5F3516D4" w14:textId="77777777" w:rsidR="00572A5D" w:rsidRPr="00070E30" w:rsidRDefault="00572A5D" w:rsidP="00572A5D">
            <w:pPr>
              <w:ind w:right="6"/>
              <w:jc w:val="center"/>
              <w:rPr>
                <w:rFonts w:ascii="Garamond" w:hAnsi="Garamond"/>
              </w:rPr>
            </w:pPr>
            <w:r w:rsidRPr="00070E30">
              <w:rPr>
                <w:rFonts w:ascii="Garamond" w:hAnsi="Garamond"/>
              </w:rPr>
              <w:t xml:space="preserve">22082086 </w:t>
            </w:r>
          </w:p>
          <w:p w14:paraId="12B9B1FD" w14:textId="77777777" w:rsidR="00572A5D" w:rsidRPr="00070E30" w:rsidRDefault="00572A5D" w:rsidP="00572A5D">
            <w:pPr>
              <w:ind w:right="6"/>
              <w:jc w:val="center"/>
              <w:rPr>
                <w:rFonts w:ascii="Garamond" w:hAnsi="Garamond"/>
              </w:rPr>
            </w:pPr>
            <w:r w:rsidRPr="00070E30">
              <w:rPr>
                <w:rFonts w:ascii="Garamond" w:hAnsi="Garamond"/>
              </w:rPr>
              <w:t xml:space="preserve">22082087 </w:t>
            </w:r>
          </w:p>
          <w:p w14:paraId="78EDEAC2" w14:textId="77777777" w:rsidR="00572A5D" w:rsidRPr="00070E30" w:rsidRDefault="00572A5D" w:rsidP="00572A5D">
            <w:pPr>
              <w:ind w:right="6"/>
              <w:jc w:val="center"/>
              <w:rPr>
                <w:rFonts w:ascii="Garamond" w:hAnsi="Garamond"/>
              </w:rPr>
            </w:pPr>
            <w:r w:rsidRPr="00070E30">
              <w:rPr>
                <w:rFonts w:ascii="Garamond" w:hAnsi="Garamond"/>
              </w:rPr>
              <w:t>22082089</w:t>
            </w:r>
          </w:p>
          <w:p w14:paraId="5A5408FD" w14:textId="77777777" w:rsidR="00572A5D" w:rsidRPr="00070E30" w:rsidRDefault="00572A5D" w:rsidP="00572A5D">
            <w:pPr>
              <w:ind w:right="6"/>
              <w:jc w:val="center"/>
              <w:rPr>
                <w:rFonts w:ascii="Garamond" w:hAnsi="Garamond"/>
              </w:rPr>
            </w:pPr>
            <w:r w:rsidRPr="00070E30">
              <w:rPr>
                <w:rFonts w:ascii="Garamond" w:hAnsi="Garamond"/>
              </w:rPr>
              <w:t xml:space="preserve">22083011 </w:t>
            </w:r>
          </w:p>
          <w:p w14:paraId="64E9BD21" w14:textId="77777777" w:rsidR="00572A5D" w:rsidRPr="00070E30" w:rsidRDefault="00572A5D" w:rsidP="00572A5D">
            <w:pPr>
              <w:ind w:right="6"/>
              <w:jc w:val="center"/>
              <w:rPr>
                <w:rFonts w:ascii="Garamond" w:hAnsi="Garamond"/>
              </w:rPr>
            </w:pPr>
            <w:r w:rsidRPr="00070E30">
              <w:rPr>
                <w:rFonts w:ascii="Garamond" w:hAnsi="Garamond"/>
              </w:rPr>
              <w:t xml:space="preserve">22083019 </w:t>
            </w:r>
          </w:p>
          <w:p w14:paraId="7609986A" w14:textId="77777777" w:rsidR="00572A5D" w:rsidRPr="00070E30" w:rsidRDefault="00572A5D" w:rsidP="00572A5D">
            <w:pPr>
              <w:ind w:right="6"/>
              <w:jc w:val="center"/>
              <w:rPr>
                <w:rFonts w:ascii="Garamond" w:hAnsi="Garamond"/>
              </w:rPr>
            </w:pPr>
            <w:r w:rsidRPr="00070E30">
              <w:rPr>
                <w:rFonts w:ascii="Garamond" w:hAnsi="Garamond"/>
              </w:rPr>
              <w:t>22083030</w:t>
            </w:r>
          </w:p>
          <w:p w14:paraId="69291D41" w14:textId="77777777" w:rsidR="00572A5D" w:rsidRPr="00070E30" w:rsidRDefault="00572A5D" w:rsidP="00572A5D">
            <w:pPr>
              <w:ind w:right="6"/>
              <w:jc w:val="center"/>
              <w:rPr>
                <w:rFonts w:ascii="Garamond" w:hAnsi="Garamond"/>
              </w:rPr>
            </w:pPr>
            <w:r w:rsidRPr="00070E30">
              <w:rPr>
                <w:rFonts w:ascii="Garamond" w:hAnsi="Garamond"/>
              </w:rPr>
              <w:t xml:space="preserve">22083041 </w:t>
            </w:r>
          </w:p>
          <w:p w14:paraId="69544577" w14:textId="77777777" w:rsidR="00572A5D" w:rsidRPr="00070E30" w:rsidRDefault="00572A5D" w:rsidP="00572A5D">
            <w:pPr>
              <w:ind w:right="6"/>
              <w:jc w:val="center"/>
              <w:rPr>
                <w:rFonts w:ascii="Garamond" w:hAnsi="Garamond"/>
              </w:rPr>
            </w:pPr>
            <w:r w:rsidRPr="00070E30">
              <w:rPr>
                <w:rFonts w:ascii="Garamond" w:hAnsi="Garamond"/>
              </w:rPr>
              <w:t>22083049</w:t>
            </w:r>
          </w:p>
          <w:p w14:paraId="60F9D3EC" w14:textId="77777777" w:rsidR="00572A5D" w:rsidRPr="00070E30" w:rsidRDefault="00572A5D" w:rsidP="00572A5D">
            <w:pPr>
              <w:ind w:right="6"/>
              <w:jc w:val="center"/>
              <w:rPr>
                <w:rFonts w:ascii="Garamond" w:hAnsi="Garamond"/>
              </w:rPr>
            </w:pPr>
            <w:r w:rsidRPr="00070E30">
              <w:rPr>
                <w:rFonts w:ascii="Garamond" w:hAnsi="Garamond"/>
              </w:rPr>
              <w:t>22083061</w:t>
            </w:r>
          </w:p>
          <w:p w14:paraId="6B4401F0" w14:textId="77777777" w:rsidR="00572A5D" w:rsidRPr="00070E30" w:rsidRDefault="00572A5D" w:rsidP="00572A5D">
            <w:pPr>
              <w:ind w:right="6"/>
              <w:jc w:val="center"/>
              <w:rPr>
                <w:rFonts w:ascii="Garamond" w:hAnsi="Garamond"/>
              </w:rPr>
            </w:pPr>
            <w:r w:rsidRPr="00070E30">
              <w:rPr>
                <w:rFonts w:ascii="Garamond" w:hAnsi="Garamond"/>
              </w:rPr>
              <w:t xml:space="preserve">22083069 </w:t>
            </w:r>
          </w:p>
          <w:p w14:paraId="2B0B4209" w14:textId="77777777" w:rsidR="00572A5D" w:rsidRPr="00070E30" w:rsidRDefault="00572A5D" w:rsidP="00572A5D">
            <w:pPr>
              <w:ind w:right="6"/>
              <w:jc w:val="center"/>
              <w:rPr>
                <w:rFonts w:ascii="Garamond" w:hAnsi="Garamond"/>
              </w:rPr>
            </w:pPr>
            <w:r w:rsidRPr="00070E30">
              <w:rPr>
                <w:rFonts w:ascii="Garamond" w:hAnsi="Garamond"/>
              </w:rPr>
              <w:t xml:space="preserve">22083071 </w:t>
            </w:r>
          </w:p>
          <w:p w14:paraId="69F111D5" w14:textId="77777777" w:rsidR="00572A5D" w:rsidRPr="00070E30" w:rsidRDefault="00572A5D" w:rsidP="00572A5D">
            <w:pPr>
              <w:ind w:right="6"/>
              <w:jc w:val="center"/>
              <w:rPr>
                <w:rFonts w:ascii="Garamond" w:hAnsi="Garamond"/>
              </w:rPr>
            </w:pPr>
            <w:r w:rsidRPr="00070E30">
              <w:rPr>
                <w:rFonts w:ascii="Garamond" w:hAnsi="Garamond"/>
              </w:rPr>
              <w:t>22083079</w:t>
            </w:r>
          </w:p>
          <w:p w14:paraId="60460BEB" w14:textId="77777777" w:rsidR="00572A5D" w:rsidRPr="00070E30" w:rsidRDefault="00572A5D" w:rsidP="00572A5D">
            <w:pPr>
              <w:ind w:right="6"/>
              <w:jc w:val="center"/>
              <w:rPr>
                <w:rFonts w:ascii="Garamond" w:hAnsi="Garamond"/>
              </w:rPr>
            </w:pPr>
            <w:r w:rsidRPr="00070E30">
              <w:rPr>
                <w:rFonts w:ascii="Garamond" w:hAnsi="Garamond"/>
              </w:rPr>
              <w:t xml:space="preserve">22083082 </w:t>
            </w:r>
          </w:p>
          <w:p w14:paraId="7A4413A7" w14:textId="77777777" w:rsidR="00572A5D" w:rsidRPr="00070E30" w:rsidRDefault="00572A5D" w:rsidP="00572A5D">
            <w:pPr>
              <w:ind w:right="6"/>
              <w:jc w:val="center"/>
              <w:rPr>
                <w:rFonts w:ascii="Garamond" w:hAnsi="Garamond"/>
              </w:rPr>
            </w:pPr>
            <w:r w:rsidRPr="00070E30">
              <w:rPr>
                <w:rFonts w:ascii="Garamond" w:hAnsi="Garamond"/>
              </w:rPr>
              <w:t xml:space="preserve">22083088 </w:t>
            </w:r>
          </w:p>
          <w:p w14:paraId="20B2F358" w14:textId="77777777" w:rsidR="00572A5D" w:rsidRPr="00070E30" w:rsidRDefault="00572A5D" w:rsidP="00572A5D">
            <w:pPr>
              <w:ind w:right="6"/>
              <w:jc w:val="center"/>
              <w:rPr>
                <w:rFonts w:ascii="Garamond" w:hAnsi="Garamond"/>
              </w:rPr>
            </w:pPr>
            <w:r w:rsidRPr="00070E30">
              <w:rPr>
                <w:rFonts w:ascii="Garamond" w:hAnsi="Garamond"/>
              </w:rPr>
              <w:t>22084011</w:t>
            </w:r>
          </w:p>
          <w:p w14:paraId="0C2E2C3F" w14:textId="77777777" w:rsidR="00572A5D" w:rsidRPr="00070E30" w:rsidRDefault="00572A5D" w:rsidP="00572A5D">
            <w:pPr>
              <w:ind w:right="6"/>
              <w:jc w:val="center"/>
              <w:rPr>
                <w:rFonts w:ascii="Garamond" w:hAnsi="Garamond"/>
              </w:rPr>
            </w:pPr>
            <w:r w:rsidRPr="00070E30">
              <w:rPr>
                <w:rFonts w:ascii="Garamond" w:hAnsi="Garamond"/>
              </w:rPr>
              <w:t xml:space="preserve">22084031 </w:t>
            </w:r>
          </w:p>
          <w:p w14:paraId="626425FB" w14:textId="77777777" w:rsidR="00572A5D" w:rsidRPr="00070E30" w:rsidRDefault="00572A5D" w:rsidP="00572A5D">
            <w:pPr>
              <w:ind w:right="6"/>
              <w:jc w:val="center"/>
              <w:rPr>
                <w:rFonts w:ascii="Garamond" w:hAnsi="Garamond"/>
              </w:rPr>
            </w:pPr>
            <w:r w:rsidRPr="00070E30">
              <w:rPr>
                <w:rFonts w:ascii="Garamond" w:hAnsi="Garamond"/>
              </w:rPr>
              <w:t xml:space="preserve">22084039 </w:t>
            </w:r>
          </w:p>
          <w:p w14:paraId="3711F7C2" w14:textId="77777777" w:rsidR="00572A5D" w:rsidRPr="00070E30" w:rsidRDefault="00572A5D" w:rsidP="00572A5D">
            <w:pPr>
              <w:ind w:right="6"/>
              <w:jc w:val="center"/>
              <w:rPr>
                <w:rFonts w:ascii="Garamond" w:hAnsi="Garamond"/>
              </w:rPr>
            </w:pPr>
            <w:r w:rsidRPr="00070E30">
              <w:rPr>
                <w:rFonts w:ascii="Garamond" w:hAnsi="Garamond"/>
              </w:rPr>
              <w:t>22084051</w:t>
            </w:r>
          </w:p>
          <w:p w14:paraId="475AA4B1" w14:textId="77777777" w:rsidR="00572A5D" w:rsidRPr="00070E30" w:rsidRDefault="00572A5D" w:rsidP="00572A5D">
            <w:pPr>
              <w:ind w:right="6"/>
              <w:jc w:val="center"/>
              <w:rPr>
                <w:rFonts w:ascii="Garamond" w:hAnsi="Garamond"/>
              </w:rPr>
            </w:pPr>
            <w:r w:rsidRPr="00070E30">
              <w:rPr>
                <w:rFonts w:ascii="Garamond" w:hAnsi="Garamond"/>
              </w:rPr>
              <w:t xml:space="preserve">22084091 </w:t>
            </w:r>
          </w:p>
          <w:p w14:paraId="7B6D049F" w14:textId="77777777" w:rsidR="00572A5D" w:rsidRPr="00070E30" w:rsidRDefault="00572A5D" w:rsidP="00572A5D">
            <w:pPr>
              <w:ind w:right="6"/>
              <w:jc w:val="center"/>
              <w:rPr>
                <w:rFonts w:ascii="Garamond" w:hAnsi="Garamond"/>
              </w:rPr>
            </w:pPr>
            <w:r w:rsidRPr="00070E30">
              <w:rPr>
                <w:rFonts w:ascii="Garamond" w:hAnsi="Garamond"/>
              </w:rPr>
              <w:t xml:space="preserve">22084099 </w:t>
            </w:r>
          </w:p>
          <w:p w14:paraId="20573E4D" w14:textId="77777777" w:rsidR="00572A5D" w:rsidRPr="00070E30" w:rsidRDefault="00572A5D" w:rsidP="00572A5D">
            <w:pPr>
              <w:ind w:right="6"/>
              <w:jc w:val="center"/>
              <w:rPr>
                <w:rFonts w:ascii="Garamond" w:hAnsi="Garamond"/>
              </w:rPr>
            </w:pPr>
            <w:r w:rsidRPr="00070E30">
              <w:rPr>
                <w:rFonts w:ascii="Garamond" w:hAnsi="Garamond"/>
              </w:rPr>
              <w:t>22085011</w:t>
            </w:r>
          </w:p>
          <w:p w14:paraId="4DFDD13C" w14:textId="77777777" w:rsidR="00572A5D" w:rsidRPr="00070E30" w:rsidRDefault="00572A5D" w:rsidP="00572A5D">
            <w:pPr>
              <w:ind w:right="6"/>
              <w:jc w:val="center"/>
              <w:rPr>
                <w:rFonts w:ascii="Garamond" w:hAnsi="Garamond"/>
              </w:rPr>
            </w:pPr>
            <w:r w:rsidRPr="00070E30">
              <w:rPr>
                <w:rFonts w:ascii="Garamond" w:hAnsi="Garamond"/>
              </w:rPr>
              <w:t xml:space="preserve">22085019 </w:t>
            </w:r>
          </w:p>
          <w:p w14:paraId="1D50CCA8" w14:textId="77777777" w:rsidR="00572A5D" w:rsidRPr="00070E30" w:rsidRDefault="00572A5D" w:rsidP="00572A5D">
            <w:pPr>
              <w:ind w:right="6"/>
              <w:jc w:val="center"/>
              <w:rPr>
                <w:rFonts w:ascii="Garamond" w:hAnsi="Garamond"/>
              </w:rPr>
            </w:pPr>
            <w:r w:rsidRPr="00070E30">
              <w:rPr>
                <w:rFonts w:ascii="Garamond" w:hAnsi="Garamond"/>
              </w:rPr>
              <w:t xml:space="preserve">22085091 </w:t>
            </w:r>
          </w:p>
          <w:p w14:paraId="3FC8050D" w14:textId="77777777" w:rsidR="00572A5D" w:rsidRPr="00070E30" w:rsidRDefault="00572A5D" w:rsidP="00572A5D">
            <w:pPr>
              <w:ind w:right="6"/>
              <w:jc w:val="center"/>
              <w:rPr>
                <w:rFonts w:ascii="Garamond" w:hAnsi="Garamond"/>
              </w:rPr>
            </w:pPr>
            <w:r w:rsidRPr="00070E30">
              <w:rPr>
                <w:rFonts w:ascii="Garamond" w:hAnsi="Garamond"/>
              </w:rPr>
              <w:t>22085099</w:t>
            </w:r>
          </w:p>
          <w:p w14:paraId="77768A27" w14:textId="77777777" w:rsidR="00572A5D" w:rsidRPr="00070E30" w:rsidRDefault="00572A5D" w:rsidP="00572A5D">
            <w:pPr>
              <w:ind w:right="6"/>
              <w:jc w:val="center"/>
              <w:rPr>
                <w:rFonts w:ascii="Garamond" w:hAnsi="Garamond"/>
              </w:rPr>
            </w:pPr>
            <w:r w:rsidRPr="00070E30">
              <w:rPr>
                <w:rFonts w:ascii="Garamond" w:hAnsi="Garamond"/>
              </w:rPr>
              <w:t xml:space="preserve">22086011 </w:t>
            </w:r>
          </w:p>
          <w:p w14:paraId="199EF07B" w14:textId="77777777" w:rsidR="00572A5D" w:rsidRPr="00070E30" w:rsidRDefault="00572A5D" w:rsidP="00572A5D">
            <w:pPr>
              <w:ind w:right="6"/>
              <w:jc w:val="center"/>
              <w:rPr>
                <w:rFonts w:ascii="Garamond" w:hAnsi="Garamond"/>
              </w:rPr>
            </w:pPr>
            <w:r w:rsidRPr="00070E30">
              <w:rPr>
                <w:rFonts w:ascii="Garamond" w:hAnsi="Garamond"/>
              </w:rPr>
              <w:t xml:space="preserve">22086019 </w:t>
            </w:r>
          </w:p>
          <w:p w14:paraId="017C7155" w14:textId="77777777" w:rsidR="00572A5D" w:rsidRPr="00070E30" w:rsidRDefault="00572A5D" w:rsidP="00572A5D">
            <w:pPr>
              <w:ind w:right="6"/>
              <w:jc w:val="center"/>
              <w:rPr>
                <w:rFonts w:ascii="Garamond" w:hAnsi="Garamond"/>
              </w:rPr>
            </w:pPr>
            <w:r w:rsidRPr="00070E30">
              <w:rPr>
                <w:rFonts w:ascii="Garamond" w:hAnsi="Garamond"/>
              </w:rPr>
              <w:t>22086091</w:t>
            </w:r>
          </w:p>
          <w:p w14:paraId="1E148AC5" w14:textId="77777777" w:rsidR="00572A5D" w:rsidRPr="00070E30" w:rsidRDefault="00572A5D" w:rsidP="00572A5D">
            <w:pPr>
              <w:ind w:right="6"/>
              <w:jc w:val="center"/>
              <w:rPr>
                <w:rFonts w:ascii="Garamond" w:hAnsi="Garamond"/>
              </w:rPr>
            </w:pPr>
            <w:r w:rsidRPr="00070E30">
              <w:rPr>
                <w:rFonts w:ascii="Garamond" w:hAnsi="Garamond"/>
              </w:rPr>
              <w:t xml:space="preserve">22086099 </w:t>
            </w:r>
          </w:p>
          <w:p w14:paraId="151C6696" w14:textId="77777777" w:rsidR="00572A5D" w:rsidRPr="00070E30" w:rsidRDefault="00572A5D" w:rsidP="00572A5D">
            <w:pPr>
              <w:ind w:right="6"/>
              <w:jc w:val="center"/>
              <w:rPr>
                <w:rFonts w:ascii="Garamond" w:hAnsi="Garamond"/>
              </w:rPr>
            </w:pPr>
            <w:r w:rsidRPr="00070E30">
              <w:rPr>
                <w:rFonts w:ascii="Garamond" w:hAnsi="Garamond"/>
              </w:rPr>
              <w:t>22087010</w:t>
            </w:r>
          </w:p>
          <w:p w14:paraId="7D983E40" w14:textId="77777777" w:rsidR="00572A5D" w:rsidRPr="00070E30" w:rsidRDefault="00572A5D" w:rsidP="00572A5D">
            <w:pPr>
              <w:ind w:right="6"/>
              <w:jc w:val="center"/>
              <w:rPr>
                <w:rFonts w:ascii="Garamond" w:hAnsi="Garamond"/>
              </w:rPr>
            </w:pPr>
            <w:r w:rsidRPr="00070E30">
              <w:rPr>
                <w:rFonts w:ascii="Garamond" w:hAnsi="Garamond"/>
              </w:rPr>
              <w:t xml:space="preserve">22087090 </w:t>
            </w:r>
          </w:p>
          <w:p w14:paraId="549916D2" w14:textId="77777777" w:rsidR="00572A5D" w:rsidRPr="00070E30" w:rsidRDefault="00572A5D" w:rsidP="00572A5D">
            <w:pPr>
              <w:ind w:right="6"/>
              <w:jc w:val="center"/>
              <w:rPr>
                <w:rFonts w:ascii="Garamond" w:hAnsi="Garamond"/>
              </w:rPr>
            </w:pPr>
            <w:r w:rsidRPr="00070E30">
              <w:rPr>
                <w:rFonts w:ascii="Garamond" w:hAnsi="Garamond"/>
              </w:rPr>
              <w:t xml:space="preserve">22089011 </w:t>
            </w:r>
          </w:p>
          <w:p w14:paraId="100D5860" w14:textId="77777777" w:rsidR="00572A5D" w:rsidRPr="00070E30" w:rsidRDefault="00572A5D" w:rsidP="00572A5D">
            <w:pPr>
              <w:ind w:right="6"/>
              <w:jc w:val="center"/>
              <w:rPr>
                <w:rFonts w:ascii="Garamond" w:hAnsi="Garamond"/>
              </w:rPr>
            </w:pPr>
            <w:r w:rsidRPr="00070E30">
              <w:rPr>
                <w:rFonts w:ascii="Garamond" w:hAnsi="Garamond"/>
              </w:rPr>
              <w:t>22089019</w:t>
            </w:r>
          </w:p>
          <w:p w14:paraId="5A1EF7F1" w14:textId="145153C3" w:rsidR="00572A5D" w:rsidRPr="00070E30" w:rsidRDefault="00572A5D" w:rsidP="00572A5D">
            <w:pPr>
              <w:ind w:right="6"/>
              <w:jc w:val="center"/>
              <w:rPr>
                <w:rFonts w:ascii="Garamond" w:hAnsi="Garamond"/>
              </w:rPr>
            </w:pPr>
            <w:r w:rsidRPr="00070E30">
              <w:rPr>
                <w:rFonts w:ascii="Garamond" w:hAnsi="Garamond"/>
              </w:rPr>
              <w:t>22089033</w:t>
            </w:r>
          </w:p>
        </w:tc>
        <w:tc>
          <w:tcPr>
            <w:tcW w:w="2939" w:type="dxa"/>
            <w:vAlign w:val="center"/>
          </w:tcPr>
          <w:p w14:paraId="0F070AA1" w14:textId="77777777" w:rsidR="00572A5D" w:rsidRPr="00070E30" w:rsidRDefault="00572A5D" w:rsidP="00572A5D">
            <w:pPr>
              <w:ind w:right="6"/>
              <w:rPr>
                <w:rFonts w:ascii="Garamond" w:hAnsi="Garamond"/>
              </w:rPr>
            </w:pPr>
            <w:r w:rsidRPr="00070E30">
              <w:rPr>
                <w:rFonts w:ascii="Garamond" w:hAnsi="Garamond"/>
              </w:rPr>
              <w:t>Pije alkoolike; të përfituara nga distilimi i verës së rrushit apo të bërësve të rrushit, Whisky, Rum dhe të tjera pije të përfituara nga distilimi i produkteve të fermentuara nga kallami i sheqerit, Gin dhe Geneva, Vodka, likere dhe tonike, Uzo:</w:t>
            </w:r>
          </w:p>
          <w:p w14:paraId="1C2F6B1A" w14:textId="77777777" w:rsidR="00572A5D" w:rsidRPr="00070E30" w:rsidRDefault="00572A5D" w:rsidP="00572A5D">
            <w:pPr>
              <w:ind w:right="6"/>
              <w:rPr>
                <w:rFonts w:ascii="Garamond" w:hAnsi="Garamond"/>
              </w:rPr>
            </w:pPr>
          </w:p>
          <w:p w14:paraId="622C8927" w14:textId="77777777" w:rsidR="00572A5D" w:rsidRPr="00070E30" w:rsidRDefault="00572A5D" w:rsidP="00572A5D">
            <w:pPr>
              <w:ind w:right="6"/>
              <w:rPr>
                <w:rFonts w:ascii="Garamond" w:hAnsi="Garamond"/>
              </w:rPr>
            </w:pPr>
            <w:r w:rsidRPr="00070E30">
              <w:rPr>
                <w:rFonts w:ascii="Garamond" w:hAnsi="Garamond"/>
              </w:rPr>
              <w:t>- nga prodhues vendas e të huaj me sasi &lt; = 20 000 hektolitër/vit;</w:t>
            </w:r>
          </w:p>
          <w:p w14:paraId="61968CA9" w14:textId="77777777" w:rsidR="00572A5D" w:rsidRPr="00070E30" w:rsidRDefault="00572A5D" w:rsidP="00572A5D">
            <w:pPr>
              <w:ind w:right="6"/>
              <w:rPr>
                <w:rFonts w:ascii="Garamond" w:hAnsi="Garamond"/>
              </w:rPr>
            </w:pPr>
          </w:p>
          <w:p w14:paraId="679F1405" w14:textId="77777777" w:rsidR="00572A5D" w:rsidRPr="00070E30" w:rsidRDefault="00572A5D" w:rsidP="00572A5D">
            <w:pPr>
              <w:ind w:right="6"/>
              <w:rPr>
                <w:rFonts w:ascii="Garamond" w:hAnsi="Garamond"/>
              </w:rPr>
            </w:pPr>
          </w:p>
          <w:p w14:paraId="5CD001D8" w14:textId="77777777" w:rsidR="00572A5D" w:rsidRPr="00070E30" w:rsidRDefault="00572A5D" w:rsidP="00572A5D">
            <w:pPr>
              <w:ind w:right="6"/>
              <w:rPr>
                <w:rFonts w:ascii="Garamond" w:hAnsi="Garamond"/>
              </w:rPr>
            </w:pPr>
          </w:p>
          <w:p w14:paraId="32E3A93D" w14:textId="77777777" w:rsidR="00572A5D" w:rsidRPr="00070E30" w:rsidRDefault="00572A5D" w:rsidP="00572A5D">
            <w:pPr>
              <w:ind w:right="6"/>
              <w:rPr>
                <w:rFonts w:ascii="Garamond" w:hAnsi="Garamond"/>
              </w:rPr>
            </w:pPr>
          </w:p>
          <w:p w14:paraId="62E066F8" w14:textId="77777777" w:rsidR="00572A5D" w:rsidRPr="00070E30" w:rsidRDefault="00572A5D" w:rsidP="00572A5D">
            <w:pPr>
              <w:ind w:right="6"/>
              <w:rPr>
                <w:rFonts w:ascii="Garamond" w:hAnsi="Garamond"/>
              </w:rPr>
            </w:pPr>
          </w:p>
          <w:p w14:paraId="55DB21D1" w14:textId="77777777" w:rsidR="00572A5D" w:rsidRPr="00070E30" w:rsidRDefault="00572A5D" w:rsidP="00572A5D">
            <w:pPr>
              <w:ind w:right="6"/>
              <w:rPr>
                <w:rFonts w:ascii="Garamond" w:hAnsi="Garamond"/>
              </w:rPr>
            </w:pPr>
          </w:p>
          <w:p w14:paraId="52AD3414" w14:textId="77777777" w:rsidR="00572A5D" w:rsidRPr="00070E30" w:rsidRDefault="00572A5D" w:rsidP="00572A5D">
            <w:pPr>
              <w:ind w:right="6"/>
              <w:rPr>
                <w:rFonts w:ascii="Garamond" w:hAnsi="Garamond"/>
              </w:rPr>
            </w:pPr>
          </w:p>
          <w:p w14:paraId="59B3C558" w14:textId="77777777" w:rsidR="00572A5D" w:rsidRPr="00070E30" w:rsidRDefault="00572A5D" w:rsidP="00572A5D">
            <w:pPr>
              <w:ind w:right="6"/>
              <w:rPr>
                <w:rFonts w:ascii="Garamond" w:hAnsi="Garamond"/>
              </w:rPr>
            </w:pPr>
          </w:p>
          <w:p w14:paraId="5A1EF7F2" w14:textId="60A6B841" w:rsidR="00572A5D" w:rsidRPr="00070E30" w:rsidRDefault="00572A5D" w:rsidP="00572A5D">
            <w:pPr>
              <w:ind w:right="6"/>
              <w:rPr>
                <w:rFonts w:ascii="Garamond" w:hAnsi="Garamond"/>
              </w:rPr>
            </w:pPr>
            <w:r w:rsidRPr="00070E30">
              <w:rPr>
                <w:rFonts w:ascii="Garamond" w:hAnsi="Garamond"/>
              </w:rPr>
              <w:t>- nga prodhues vendas e të huaj me sasi &gt; 20 000 hektolitër/vit.</w:t>
            </w:r>
          </w:p>
        </w:tc>
        <w:tc>
          <w:tcPr>
            <w:tcW w:w="3594" w:type="dxa"/>
            <w:vAlign w:val="center"/>
          </w:tcPr>
          <w:p w14:paraId="76F7760B" w14:textId="77777777" w:rsidR="00572A5D" w:rsidRPr="00070E30" w:rsidRDefault="00572A5D" w:rsidP="00572A5D">
            <w:pPr>
              <w:ind w:right="6"/>
              <w:jc w:val="center"/>
              <w:rPr>
                <w:rFonts w:ascii="Garamond" w:hAnsi="Garamond"/>
              </w:rPr>
            </w:pPr>
          </w:p>
          <w:p w14:paraId="0E787B6F" w14:textId="77777777" w:rsidR="00572A5D" w:rsidRPr="00070E30" w:rsidRDefault="00572A5D" w:rsidP="00572A5D">
            <w:pPr>
              <w:ind w:right="6"/>
              <w:jc w:val="center"/>
              <w:rPr>
                <w:rFonts w:ascii="Garamond" w:hAnsi="Garamond"/>
              </w:rPr>
            </w:pPr>
          </w:p>
          <w:p w14:paraId="3F24197B" w14:textId="77777777" w:rsidR="00572A5D" w:rsidRPr="00070E30" w:rsidRDefault="00572A5D" w:rsidP="00572A5D">
            <w:pPr>
              <w:ind w:right="6"/>
              <w:jc w:val="center"/>
              <w:rPr>
                <w:rFonts w:ascii="Garamond" w:hAnsi="Garamond"/>
              </w:rPr>
            </w:pPr>
          </w:p>
          <w:p w14:paraId="66F25A73" w14:textId="77777777" w:rsidR="00572A5D" w:rsidRPr="00070E30" w:rsidRDefault="00572A5D" w:rsidP="00572A5D">
            <w:pPr>
              <w:ind w:right="6"/>
              <w:jc w:val="center"/>
              <w:rPr>
                <w:rFonts w:ascii="Garamond" w:hAnsi="Garamond"/>
              </w:rPr>
            </w:pPr>
          </w:p>
          <w:p w14:paraId="7A84D4A7" w14:textId="77777777" w:rsidR="00572A5D" w:rsidRPr="00070E30" w:rsidRDefault="00572A5D" w:rsidP="00572A5D">
            <w:pPr>
              <w:ind w:right="6"/>
              <w:jc w:val="center"/>
              <w:rPr>
                <w:rFonts w:ascii="Garamond" w:hAnsi="Garamond"/>
              </w:rPr>
            </w:pPr>
          </w:p>
          <w:p w14:paraId="54DEF391" w14:textId="77777777" w:rsidR="00572A5D" w:rsidRPr="00070E30" w:rsidRDefault="00572A5D" w:rsidP="00572A5D">
            <w:pPr>
              <w:ind w:right="6"/>
              <w:jc w:val="center"/>
              <w:rPr>
                <w:rFonts w:ascii="Garamond" w:hAnsi="Garamond"/>
              </w:rPr>
            </w:pPr>
          </w:p>
          <w:p w14:paraId="0832E6E8" w14:textId="77777777" w:rsidR="00572A5D" w:rsidRPr="00070E30" w:rsidRDefault="00572A5D" w:rsidP="00572A5D">
            <w:pPr>
              <w:ind w:right="6"/>
              <w:rPr>
                <w:rFonts w:ascii="Garamond" w:hAnsi="Garamond"/>
              </w:rPr>
            </w:pPr>
          </w:p>
          <w:p w14:paraId="23D114F8" w14:textId="77777777" w:rsidR="00572A5D" w:rsidRPr="00070E30" w:rsidRDefault="00572A5D" w:rsidP="00572A5D">
            <w:pPr>
              <w:ind w:right="6"/>
              <w:jc w:val="center"/>
              <w:rPr>
                <w:rFonts w:ascii="Garamond" w:hAnsi="Garamond"/>
              </w:rPr>
            </w:pPr>
          </w:p>
          <w:p w14:paraId="271E3AE6" w14:textId="77777777" w:rsidR="00572A5D" w:rsidRPr="00070E30" w:rsidRDefault="00572A5D" w:rsidP="00572A5D">
            <w:pPr>
              <w:ind w:right="6"/>
              <w:jc w:val="center"/>
              <w:rPr>
                <w:rFonts w:ascii="Garamond" w:hAnsi="Garamond"/>
              </w:rPr>
            </w:pPr>
          </w:p>
          <w:p w14:paraId="4DC64400" w14:textId="77777777" w:rsidR="00572A5D" w:rsidRPr="00070E30" w:rsidRDefault="00572A5D" w:rsidP="00572A5D">
            <w:pPr>
              <w:ind w:right="6"/>
              <w:rPr>
                <w:rFonts w:ascii="Garamond" w:hAnsi="Garamond"/>
              </w:rPr>
            </w:pPr>
          </w:p>
          <w:p w14:paraId="4A2B818D" w14:textId="77777777" w:rsidR="00572A5D" w:rsidRPr="00070E30" w:rsidRDefault="00572A5D" w:rsidP="00572A5D">
            <w:pPr>
              <w:ind w:right="6"/>
              <w:rPr>
                <w:rFonts w:ascii="Garamond" w:hAnsi="Garamond"/>
              </w:rPr>
            </w:pPr>
          </w:p>
          <w:p w14:paraId="0215D7FE" w14:textId="77777777" w:rsidR="00572A5D" w:rsidRPr="00070E30" w:rsidRDefault="00572A5D" w:rsidP="00572A5D">
            <w:pPr>
              <w:ind w:right="6"/>
              <w:jc w:val="center"/>
              <w:rPr>
                <w:rFonts w:ascii="Garamond" w:hAnsi="Garamond"/>
              </w:rPr>
            </w:pPr>
            <w:r w:rsidRPr="00070E30">
              <w:rPr>
                <w:rFonts w:ascii="Garamond" w:hAnsi="Garamond"/>
              </w:rPr>
              <w:t>65 000 lekë për HL alkool</w:t>
            </w:r>
          </w:p>
          <w:p w14:paraId="1B0BCF9E" w14:textId="77777777" w:rsidR="00572A5D" w:rsidRPr="00070E30" w:rsidRDefault="00572A5D" w:rsidP="00572A5D">
            <w:pPr>
              <w:ind w:right="6"/>
              <w:jc w:val="center"/>
              <w:rPr>
                <w:rFonts w:ascii="Garamond" w:hAnsi="Garamond"/>
              </w:rPr>
            </w:pPr>
            <w:r w:rsidRPr="00070E30">
              <w:rPr>
                <w:rFonts w:ascii="Garamond" w:hAnsi="Garamond"/>
              </w:rPr>
              <w:t>anhidër;</w:t>
            </w:r>
          </w:p>
          <w:p w14:paraId="2F28978D" w14:textId="77777777" w:rsidR="00572A5D" w:rsidRPr="00070E30" w:rsidRDefault="00572A5D" w:rsidP="00572A5D">
            <w:pPr>
              <w:ind w:right="6"/>
              <w:jc w:val="center"/>
              <w:rPr>
                <w:rFonts w:ascii="Garamond" w:hAnsi="Garamond"/>
              </w:rPr>
            </w:pPr>
          </w:p>
          <w:p w14:paraId="434ABAB7" w14:textId="77777777" w:rsidR="00572A5D" w:rsidRPr="00070E30" w:rsidRDefault="00572A5D" w:rsidP="00572A5D">
            <w:pPr>
              <w:ind w:right="6"/>
              <w:jc w:val="center"/>
              <w:rPr>
                <w:rFonts w:ascii="Garamond" w:hAnsi="Garamond"/>
              </w:rPr>
            </w:pPr>
          </w:p>
          <w:p w14:paraId="24E9C4B1" w14:textId="77777777" w:rsidR="00572A5D" w:rsidRPr="00070E30" w:rsidRDefault="00572A5D" w:rsidP="00572A5D">
            <w:pPr>
              <w:ind w:right="6"/>
              <w:jc w:val="center"/>
              <w:rPr>
                <w:rFonts w:ascii="Garamond" w:hAnsi="Garamond"/>
              </w:rPr>
            </w:pPr>
          </w:p>
          <w:p w14:paraId="372B7558" w14:textId="77777777" w:rsidR="00572A5D" w:rsidRPr="00070E30" w:rsidRDefault="00572A5D" w:rsidP="00572A5D">
            <w:pPr>
              <w:ind w:right="6"/>
              <w:jc w:val="center"/>
              <w:rPr>
                <w:rFonts w:ascii="Garamond" w:hAnsi="Garamond"/>
              </w:rPr>
            </w:pPr>
          </w:p>
          <w:p w14:paraId="19418FE8" w14:textId="77777777" w:rsidR="00572A5D" w:rsidRPr="00070E30" w:rsidRDefault="00572A5D" w:rsidP="00572A5D">
            <w:pPr>
              <w:ind w:right="6"/>
              <w:rPr>
                <w:rFonts w:ascii="Garamond" w:hAnsi="Garamond"/>
              </w:rPr>
            </w:pPr>
          </w:p>
          <w:p w14:paraId="033A7015" w14:textId="77777777" w:rsidR="00572A5D" w:rsidRPr="00070E30" w:rsidRDefault="00572A5D" w:rsidP="00572A5D">
            <w:pPr>
              <w:ind w:right="6"/>
              <w:jc w:val="center"/>
              <w:rPr>
                <w:rFonts w:ascii="Garamond" w:hAnsi="Garamond"/>
              </w:rPr>
            </w:pPr>
          </w:p>
          <w:p w14:paraId="73EA7CF7" w14:textId="77777777" w:rsidR="00572A5D" w:rsidRPr="00070E30" w:rsidRDefault="00572A5D" w:rsidP="00572A5D">
            <w:pPr>
              <w:ind w:right="6"/>
              <w:jc w:val="center"/>
              <w:rPr>
                <w:rFonts w:ascii="Garamond" w:hAnsi="Garamond"/>
              </w:rPr>
            </w:pPr>
          </w:p>
          <w:p w14:paraId="05C8F770" w14:textId="77777777" w:rsidR="00572A5D" w:rsidRPr="00070E30" w:rsidRDefault="00572A5D" w:rsidP="00572A5D">
            <w:pPr>
              <w:ind w:right="6"/>
              <w:jc w:val="center"/>
              <w:rPr>
                <w:rFonts w:ascii="Garamond" w:hAnsi="Garamond"/>
              </w:rPr>
            </w:pPr>
            <w:r w:rsidRPr="00070E30">
              <w:rPr>
                <w:rFonts w:ascii="Garamond" w:hAnsi="Garamond"/>
              </w:rPr>
              <w:t>84 500 lekë për HL alkool</w:t>
            </w:r>
          </w:p>
          <w:p w14:paraId="5A1EF7F3" w14:textId="09C936DE" w:rsidR="00572A5D" w:rsidRPr="00070E30" w:rsidRDefault="00572A5D" w:rsidP="00572A5D">
            <w:pPr>
              <w:ind w:right="6"/>
              <w:jc w:val="center"/>
              <w:rPr>
                <w:rFonts w:ascii="Garamond" w:hAnsi="Garamond"/>
              </w:rPr>
            </w:pPr>
            <w:r w:rsidRPr="00070E30">
              <w:rPr>
                <w:rFonts w:ascii="Garamond" w:hAnsi="Garamond"/>
              </w:rPr>
              <w:t>anhidër.</w:t>
            </w:r>
          </w:p>
        </w:tc>
      </w:tr>
      <w:tr w:rsidR="00572A5D" w:rsidRPr="00070E30" w14:paraId="6238F628" w14:textId="77777777" w:rsidTr="00572A5D">
        <w:tblPrEx>
          <w:jc w:val="left"/>
        </w:tblPrEx>
        <w:tc>
          <w:tcPr>
            <w:tcW w:w="2610" w:type="dxa"/>
          </w:tcPr>
          <w:p w14:paraId="074A9873" w14:textId="77777777" w:rsidR="00572A5D" w:rsidRPr="00070E30" w:rsidRDefault="00572A5D" w:rsidP="00572A5D">
            <w:pPr>
              <w:ind w:right="6"/>
              <w:jc w:val="center"/>
              <w:rPr>
                <w:rFonts w:ascii="Garamond" w:hAnsi="Garamond"/>
              </w:rPr>
            </w:pPr>
            <w:r w:rsidRPr="00070E30">
              <w:rPr>
                <w:rFonts w:ascii="Garamond" w:hAnsi="Garamond"/>
              </w:rPr>
              <w:t>S300</w:t>
            </w:r>
          </w:p>
          <w:p w14:paraId="53C73749" w14:textId="77777777" w:rsidR="00572A5D" w:rsidRPr="00070E30" w:rsidRDefault="00572A5D" w:rsidP="00572A5D">
            <w:pPr>
              <w:ind w:right="6"/>
              <w:jc w:val="center"/>
              <w:rPr>
                <w:rFonts w:ascii="Garamond" w:hAnsi="Garamond"/>
              </w:rPr>
            </w:pPr>
            <w:r w:rsidRPr="00070E30">
              <w:rPr>
                <w:rFonts w:ascii="Garamond" w:hAnsi="Garamond"/>
              </w:rPr>
              <w:t>Alkooli etilik jo i denatyruar</w:t>
            </w:r>
          </w:p>
        </w:tc>
        <w:tc>
          <w:tcPr>
            <w:tcW w:w="1584" w:type="dxa"/>
          </w:tcPr>
          <w:p w14:paraId="1CA0DE9D" w14:textId="77777777" w:rsidR="00572A5D" w:rsidRPr="00070E30" w:rsidRDefault="00572A5D" w:rsidP="00572A5D">
            <w:pPr>
              <w:ind w:right="6"/>
              <w:jc w:val="center"/>
              <w:rPr>
                <w:rFonts w:ascii="Garamond" w:hAnsi="Garamond"/>
              </w:rPr>
            </w:pPr>
            <w:r w:rsidRPr="00070E30">
              <w:rPr>
                <w:rFonts w:ascii="Garamond" w:hAnsi="Garamond"/>
              </w:rPr>
              <w:t>22071000 22089091 22089099</w:t>
            </w:r>
          </w:p>
        </w:tc>
        <w:tc>
          <w:tcPr>
            <w:tcW w:w="2939" w:type="dxa"/>
          </w:tcPr>
          <w:p w14:paraId="6288E082" w14:textId="77777777" w:rsidR="00572A5D" w:rsidRPr="00070E30" w:rsidRDefault="00572A5D" w:rsidP="00572A5D">
            <w:pPr>
              <w:ind w:right="6"/>
              <w:rPr>
                <w:rFonts w:ascii="Garamond" w:hAnsi="Garamond"/>
              </w:rPr>
            </w:pPr>
            <w:r w:rsidRPr="00070E30">
              <w:rPr>
                <w:rFonts w:ascii="Garamond" w:hAnsi="Garamond"/>
              </w:rPr>
              <w:t>Alkool etilik jo i denatyruar i një force alkoolike ndaj volumit prej 80% volum apo më shumë.</w:t>
            </w:r>
          </w:p>
        </w:tc>
        <w:tc>
          <w:tcPr>
            <w:tcW w:w="3594" w:type="dxa"/>
          </w:tcPr>
          <w:p w14:paraId="3819D343" w14:textId="77777777" w:rsidR="00572A5D" w:rsidRPr="00070E30" w:rsidRDefault="00572A5D" w:rsidP="00572A5D">
            <w:pPr>
              <w:ind w:right="6"/>
              <w:jc w:val="center"/>
              <w:rPr>
                <w:rFonts w:ascii="Garamond" w:hAnsi="Garamond"/>
              </w:rPr>
            </w:pPr>
            <w:r w:rsidRPr="00070E30">
              <w:rPr>
                <w:rFonts w:ascii="Garamond" w:hAnsi="Garamond"/>
              </w:rPr>
              <w:t>45 000 lekë për HL alkool</w:t>
            </w:r>
          </w:p>
          <w:p w14:paraId="51CA8ABB" w14:textId="77777777" w:rsidR="00572A5D" w:rsidRPr="00070E30" w:rsidRDefault="00572A5D" w:rsidP="00572A5D">
            <w:pPr>
              <w:ind w:right="6"/>
              <w:jc w:val="center"/>
              <w:rPr>
                <w:rFonts w:ascii="Garamond" w:hAnsi="Garamond"/>
              </w:rPr>
            </w:pPr>
            <w:r w:rsidRPr="00070E30">
              <w:rPr>
                <w:rFonts w:ascii="Garamond" w:hAnsi="Garamond"/>
              </w:rPr>
              <w:t>anhidër.</w:t>
            </w:r>
          </w:p>
        </w:tc>
      </w:tr>
      <w:tr w:rsidR="00572A5D" w:rsidRPr="00070E30" w14:paraId="31692688" w14:textId="77777777" w:rsidTr="00572A5D">
        <w:tblPrEx>
          <w:jc w:val="left"/>
        </w:tblPrEx>
        <w:tc>
          <w:tcPr>
            <w:tcW w:w="2610" w:type="dxa"/>
          </w:tcPr>
          <w:p w14:paraId="3E484EA6" w14:textId="77777777" w:rsidR="00572A5D" w:rsidRPr="00070E30" w:rsidRDefault="00572A5D" w:rsidP="00572A5D">
            <w:pPr>
              <w:ind w:right="6"/>
              <w:jc w:val="center"/>
              <w:rPr>
                <w:rFonts w:ascii="Garamond" w:hAnsi="Garamond"/>
              </w:rPr>
            </w:pPr>
            <w:r w:rsidRPr="00070E30">
              <w:rPr>
                <w:rFonts w:ascii="Garamond" w:hAnsi="Garamond"/>
              </w:rPr>
              <w:t>S400</w:t>
            </w:r>
          </w:p>
          <w:p w14:paraId="76FE0247" w14:textId="77777777" w:rsidR="00572A5D" w:rsidRPr="00070E30" w:rsidRDefault="00572A5D" w:rsidP="00572A5D">
            <w:pPr>
              <w:ind w:right="6"/>
              <w:jc w:val="center"/>
              <w:rPr>
                <w:rFonts w:ascii="Garamond" w:hAnsi="Garamond"/>
              </w:rPr>
            </w:pPr>
            <w:r w:rsidRPr="00070E30">
              <w:rPr>
                <w:rFonts w:ascii="Garamond" w:hAnsi="Garamond"/>
              </w:rPr>
              <w:t>Alkool etilik i denatyruar</w:t>
            </w:r>
          </w:p>
        </w:tc>
        <w:tc>
          <w:tcPr>
            <w:tcW w:w="1584" w:type="dxa"/>
          </w:tcPr>
          <w:p w14:paraId="09AA650B" w14:textId="77777777" w:rsidR="00572A5D" w:rsidRPr="00070E30" w:rsidRDefault="00572A5D" w:rsidP="00572A5D">
            <w:pPr>
              <w:ind w:right="6"/>
              <w:jc w:val="center"/>
              <w:rPr>
                <w:rFonts w:ascii="Garamond" w:hAnsi="Garamond"/>
              </w:rPr>
            </w:pPr>
            <w:r w:rsidRPr="00070E30">
              <w:rPr>
                <w:rFonts w:ascii="Garamond" w:hAnsi="Garamond"/>
              </w:rPr>
              <w:t>22072000</w:t>
            </w:r>
          </w:p>
        </w:tc>
        <w:tc>
          <w:tcPr>
            <w:tcW w:w="2939" w:type="dxa"/>
          </w:tcPr>
          <w:p w14:paraId="68F3053A" w14:textId="77777777" w:rsidR="00572A5D" w:rsidRPr="00070E30" w:rsidRDefault="00572A5D" w:rsidP="00572A5D">
            <w:pPr>
              <w:ind w:right="6"/>
              <w:rPr>
                <w:rFonts w:ascii="Garamond" w:hAnsi="Garamond"/>
              </w:rPr>
            </w:pPr>
            <w:r w:rsidRPr="00070E30">
              <w:rPr>
                <w:rFonts w:ascii="Garamond" w:hAnsi="Garamond"/>
              </w:rPr>
              <w:t>Alkool etilik i denatyruar.</w:t>
            </w:r>
          </w:p>
        </w:tc>
        <w:tc>
          <w:tcPr>
            <w:tcW w:w="3594" w:type="dxa"/>
          </w:tcPr>
          <w:p w14:paraId="4E1C5EAE" w14:textId="77777777" w:rsidR="00572A5D" w:rsidRPr="00070E30" w:rsidRDefault="00572A5D" w:rsidP="00572A5D">
            <w:pPr>
              <w:ind w:right="6"/>
              <w:jc w:val="center"/>
              <w:rPr>
                <w:rFonts w:ascii="Garamond" w:hAnsi="Garamond"/>
              </w:rPr>
            </w:pPr>
            <w:r w:rsidRPr="00070E30">
              <w:rPr>
                <w:rFonts w:ascii="Garamond" w:hAnsi="Garamond"/>
              </w:rPr>
              <w:t>0 (zero)</w:t>
            </w:r>
          </w:p>
        </w:tc>
      </w:tr>
      <w:tr w:rsidR="00572A5D" w:rsidRPr="00070E30" w14:paraId="2BDB607B" w14:textId="77777777" w:rsidTr="00572A5D">
        <w:tblPrEx>
          <w:jc w:val="left"/>
        </w:tblPrEx>
        <w:tc>
          <w:tcPr>
            <w:tcW w:w="2610" w:type="dxa"/>
          </w:tcPr>
          <w:p w14:paraId="29F809C5" w14:textId="77777777" w:rsidR="00572A5D" w:rsidRPr="00070E30" w:rsidRDefault="00572A5D" w:rsidP="00572A5D">
            <w:pPr>
              <w:ind w:right="6"/>
              <w:jc w:val="center"/>
              <w:rPr>
                <w:rFonts w:ascii="Garamond" w:hAnsi="Garamond"/>
              </w:rPr>
            </w:pPr>
            <w:r w:rsidRPr="00070E30">
              <w:rPr>
                <w:rFonts w:ascii="Garamond" w:hAnsi="Garamond"/>
              </w:rPr>
              <w:t>S400</w:t>
            </w:r>
          </w:p>
          <w:p w14:paraId="2B9BA6A8" w14:textId="77777777" w:rsidR="00572A5D" w:rsidRPr="00070E30" w:rsidRDefault="00572A5D" w:rsidP="00572A5D">
            <w:pPr>
              <w:ind w:right="6"/>
              <w:jc w:val="center"/>
              <w:rPr>
                <w:rFonts w:ascii="Garamond" w:hAnsi="Garamond"/>
              </w:rPr>
            </w:pPr>
            <w:r w:rsidRPr="00070E30">
              <w:rPr>
                <w:rFonts w:ascii="Garamond" w:hAnsi="Garamond"/>
              </w:rPr>
              <w:t>Rakia sipas përcaktimeve të nenit 66 të ligjit</w:t>
            </w:r>
          </w:p>
        </w:tc>
        <w:tc>
          <w:tcPr>
            <w:tcW w:w="1584" w:type="dxa"/>
          </w:tcPr>
          <w:p w14:paraId="0D553794" w14:textId="77777777" w:rsidR="00572A5D" w:rsidRPr="00070E30" w:rsidRDefault="00572A5D" w:rsidP="00572A5D">
            <w:pPr>
              <w:ind w:right="6"/>
              <w:jc w:val="center"/>
              <w:rPr>
                <w:rFonts w:ascii="Garamond" w:hAnsi="Garamond"/>
              </w:rPr>
            </w:pPr>
            <w:r w:rsidRPr="00070E30">
              <w:rPr>
                <w:rFonts w:ascii="Garamond" w:hAnsi="Garamond"/>
              </w:rPr>
              <w:t>22082029</w:t>
            </w:r>
          </w:p>
        </w:tc>
        <w:tc>
          <w:tcPr>
            <w:tcW w:w="2939" w:type="dxa"/>
          </w:tcPr>
          <w:p w14:paraId="1941D341" w14:textId="77777777" w:rsidR="00572A5D" w:rsidRPr="00070E30" w:rsidRDefault="00572A5D" w:rsidP="00572A5D">
            <w:pPr>
              <w:ind w:right="6"/>
              <w:rPr>
                <w:rFonts w:ascii="Garamond" w:hAnsi="Garamond"/>
              </w:rPr>
            </w:pPr>
            <w:r w:rsidRPr="00070E30">
              <w:rPr>
                <w:rFonts w:ascii="Garamond" w:hAnsi="Garamond"/>
              </w:rPr>
              <w:t>Raki.</w:t>
            </w:r>
          </w:p>
        </w:tc>
        <w:tc>
          <w:tcPr>
            <w:tcW w:w="3594" w:type="dxa"/>
          </w:tcPr>
          <w:p w14:paraId="0D5217B8" w14:textId="77777777" w:rsidR="00572A5D" w:rsidRPr="00070E30" w:rsidRDefault="00572A5D" w:rsidP="00572A5D">
            <w:pPr>
              <w:ind w:right="6"/>
              <w:jc w:val="center"/>
              <w:rPr>
                <w:rFonts w:ascii="Garamond" w:hAnsi="Garamond"/>
              </w:rPr>
            </w:pPr>
            <w:r w:rsidRPr="00070E30">
              <w:rPr>
                <w:rFonts w:ascii="Garamond" w:hAnsi="Garamond"/>
              </w:rPr>
              <w:t>20 000 lekë për HL alkool</w:t>
            </w:r>
          </w:p>
          <w:p w14:paraId="21649CAD" w14:textId="77777777" w:rsidR="00572A5D" w:rsidRPr="00070E30" w:rsidRDefault="00572A5D" w:rsidP="00572A5D">
            <w:pPr>
              <w:ind w:right="6"/>
              <w:jc w:val="center"/>
              <w:rPr>
                <w:rFonts w:ascii="Garamond" w:hAnsi="Garamond"/>
              </w:rPr>
            </w:pPr>
            <w:r w:rsidRPr="00070E30">
              <w:rPr>
                <w:rFonts w:ascii="Garamond" w:hAnsi="Garamond"/>
              </w:rPr>
              <w:t>anhidër.</w:t>
            </w:r>
          </w:p>
        </w:tc>
      </w:tr>
      <w:tr w:rsidR="00572A5D" w:rsidRPr="00070E30" w14:paraId="3AD4443D" w14:textId="77777777" w:rsidTr="00572A5D">
        <w:tblPrEx>
          <w:jc w:val="left"/>
        </w:tblPrEx>
        <w:tc>
          <w:tcPr>
            <w:tcW w:w="2610" w:type="dxa"/>
          </w:tcPr>
          <w:p w14:paraId="1A111B0A" w14:textId="77777777" w:rsidR="00572A5D" w:rsidRPr="00070E30" w:rsidRDefault="00572A5D" w:rsidP="00572A5D">
            <w:pPr>
              <w:ind w:right="6"/>
              <w:jc w:val="center"/>
              <w:rPr>
                <w:rFonts w:ascii="Garamond" w:hAnsi="Garamond"/>
              </w:rPr>
            </w:pPr>
            <w:r w:rsidRPr="00070E30">
              <w:rPr>
                <w:rFonts w:ascii="Garamond" w:hAnsi="Garamond"/>
              </w:rPr>
              <w:t>S500</w:t>
            </w:r>
          </w:p>
          <w:p w14:paraId="1D4705A2" w14:textId="77777777" w:rsidR="00572A5D" w:rsidRPr="00070E30" w:rsidRDefault="00572A5D" w:rsidP="00572A5D">
            <w:pPr>
              <w:ind w:right="6"/>
              <w:jc w:val="center"/>
              <w:rPr>
                <w:rFonts w:ascii="Garamond" w:hAnsi="Garamond"/>
              </w:rPr>
            </w:pPr>
            <w:r w:rsidRPr="00070E30">
              <w:rPr>
                <w:rFonts w:ascii="Garamond" w:hAnsi="Garamond"/>
              </w:rPr>
              <w:t>Produkte të tjera që</w:t>
            </w:r>
          </w:p>
          <w:p w14:paraId="48AFD7C4" w14:textId="77777777" w:rsidR="00572A5D" w:rsidRPr="00070E30" w:rsidRDefault="00572A5D" w:rsidP="00572A5D">
            <w:pPr>
              <w:ind w:right="6"/>
              <w:jc w:val="center"/>
              <w:rPr>
                <w:rFonts w:ascii="Garamond" w:hAnsi="Garamond"/>
              </w:rPr>
            </w:pPr>
            <w:r w:rsidRPr="00070E30">
              <w:rPr>
                <w:rFonts w:ascii="Garamond" w:hAnsi="Garamond"/>
              </w:rPr>
              <w:t>përmbajnë alkool etilik</w:t>
            </w:r>
          </w:p>
        </w:tc>
        <w:tc>
          <w:tcPr>
            <w:tcW w:w="1584" w:type="dxa"/>
          </w:tcPr>
          <w:p w14:paraId="1CF551B9" w14:textId="77777777" w:rsidR="00572A5D" w:rsidRPr="00070E30" w:rsidRDefault="00572A5D" w:rsidP="00572A5D">
            <w:pPr>
              <w:ind w:right="6"/>
              <w:jc w:val="center"/>
              <w:rPr>
                <w:rFonts w:ascii="Garamond" w:hAnsi="Garamond"/>
              </w:rPr>
            </w:pPr>
            <w:r w:rsidRPr="00070E30">
              <w:rPr>
                <w:rFonts w:ascii="Garamond" w:hAnsi="Garamond"/>
              </w:rPr>
              <w:t>Kapitujt 17 deri 22 të NK</w:t>
            </w:r>
          </w:p>
        </w:tc>
        <w:tc>
          <w:tcPr>
            <w:tcW w:w="2939" w:type="dxa"/>
          </w:tcPr>
          <w:p w14:paraId="0A4CDFAE" w14:textId="77777777" w:rsidR="00572A5D" w:rsidRPr="00070E30" w:rsidRDefault="00572A5D" w:rsidP="00572A5D">
            <w:pPr>
              <w:ind w:right="6"/>
              <w:rPr>
                <w:rFonts w:ascii="Garamond" w:hAnsi="Garamond"/>
              </w:rPr>
            </w:pPr>
            <w:r w:rsidRPr="00070E30">
              <w:rPr>
                <w:rFonts w:ascii="Garamond" w:hAnsi="Garamond"/>
              </w:rPr>
              <w:t>Të gjitha produktet që kanë një shkallë alkoolometrike efektive mbi 1,2% ndaj volumit dhe pavarësisht klasifikimit në sistemin NK, sipas nenit 64 të ligjit.</w:t>
            </w:r>
          </w:p>
        </w:tc>
        <w:tc>
          <w:tcPr>
            <w:tcW w:w="3594" w:type="dxa"/>
          </w:tcPr>
          <w:p w14:paraId="422DD5E6" w14:textId="77777777" w:rsidR="00572A5D" w:rsidRPr="00070E30" w:rsidRDefault="00572A5D" w:rsidP="00572A5D">
            <w:pPr>
              <w:ind w:right="6"/>
              <w:jc w:val="center"/>
              <w:rPr>
                <w:rFonts w:ascii="Garamond" w:hAnsi="Garamond"/>
              </w:rPr>
            </w:pPr>
            <w:r w:rsidRPr="00070E30">
              <w:rPr>
                <w:rFonts w:ascii="Garamond" w:hAnsi="Garamond"/>
              </w:rPr>
              <w:t>45 000 lekë për HL alkool</w:t>
            </w:r>
          </w:p>
          <w:p w14:paraId="7373C187" w14:textId="77777777" w:rsidR="00572A5D" w:rsidRPr="00070E30" w:rsidRDefault="00572A5D" w:rsidP="00572A5D">
            <w:pPr>
              <w:ind w:right="6"/>
              <w:jc w:val="center"/>
              <w:rPr>
                <w:rFonts w:ascii="Garamond" w:hAnsi="Garamond"/>
              </w:rPr>
            </w:pPr>
            <w:r w:rsidRPr="00070E30">
              <w:rPr>
                <w:rFonts w:ascii="Garamond" w:hAnsi="Garamond"/>
              </w:rPr>
              <w:t>anhidër.</w:t>
            </w:r>
          </w:p>
        </w:tc>
      </w:tr>
      <w:tr w:rsidR="00572A5D" w:rsidRPr="00070E30" w14:paraId="3CD6D35A" w14:textId="77777777" w:rsidTr="00572A5D">
        <w:tblPrEx>
          <w:jc w:val="left"/>
        </w:tblPrEx>
        <w:tc>
          <w:tcPr>
            <w:tcW w:w="10727" w:type="dxa"/>
            <w:gridSpan w:val="4"/>
          </w:tcPr>
          <w:p w14:paraId="7C4ABD16" w14:textId="77777777" w:rsidR="00572A5D" w:rsidRPr="00070E30" w:rsidRDefault="00572A5D" w:rsidP="00572A5D">
            <w:pPr>
              <w:ind w:right="6"/>
              <w:jc w:val="center"/>
              <w:rPr>
                <w:rFonts w:ascii="Garamond" w:hAnsi="Garamond"/>
                <w:b/>
              </w:rPr>
            </w:pPr>
          </w:p>
          <w:p w14:paraId="5A44E888" w14:textId="77777777" w:rsidR="00572A5D" w:rsidRPr="00070E30" w:rsidRDefault="00572A5D" w:rsidP="00572A5D">
            <w:pPr>
              <w:ind w:right="6"/>
              <w:jc w:val="center"/>
              <w:rPr>
                <w:rFonts w:ascii="Garamond" w:hAnsi="Garamond"/>
              </w:rPr>
            </w:pPr>
            <w:r w:rsidRPr="00070E30">
              <w:rPr>
                <w:rFonts w:ascii="Garamond" w:hAnsi="Garamond"/>
              </w:rPr>
              <w:t>III.</w:t>
            </w:r>
            <w:r w:rsidRPr="00070E30">
              <w:rPr>
                <w:rFonts w:ascii="Garamond" w:hAnsi="Garamond"/>
              </w:rPr>
              <w:tab/>
              <w:t>DUHAN DHE NËNPRODUKTET E TIJ</w:t>
            </w:r>
          </w:p>
          <w:p w14:paraId="209986D8" w14:textId="77777777" w:rsidR="00572A5D" w:rsidRPr="00070E30" w:rsidRDefault="00572A5D" w:rsidP="00572A5D">
            <w:pPr>
              <w:ind w:right="6"/>
              <w:jc w:val="center"/>
              <w:rPr>
                <w:rFonts w:ascii="Garamond" w:hAnsi="Garamond"/>
              </w:rPr>
            </w:pPr>
          </w:p>
        </w:tc>
      </w:tr>
      <w:tr w:rsidR="00572A5D" w:rsidRPr="00070E30" w14:paraId="1F54C9CB" w14:textId="77777777" w:rsidTr="00572A5D">
        <w:tblPrEx>
          <w:jc w:val="left"/>
        </w:tblPrEx>
        <w:tc>
          <w:tcPr>
            <w:tcW w:w="2610" w:type="dxa"/>
          </w:tcPr>
          <w:p w14:paraId="1876F718" w14:textId="77777777" w:rsidR="00572A5D" w:rsidRPr="00070E30" w:rsidRDefault="00572A5D" w:rsidP="00572A5D">
            <w:pPr>
              <w:ind w:right="6"/>
              <w:jc w:val="center"/>
              <w:rPr>
                <w:rFonts w:ascii="Garamond" w:hAnsi="Garamond"/>
              </w:rPr>
            </w:pPr>
          </w:p>
          <w:p w14:paraId="26F20D91" w14:textId="77777777" w:rsidR="00572A5D" w:rsidRPr="00070E30" w:rsidRDefault="00572A5D" w:rsidP="00572A5D">
            <w:pPr>
              <w:ind w:right="6"/>
              <w:jc w:val="center"/>
              <w:rPr>
                <w:rFonts w:ascii="Garamond" w:hAnsi="Garamond"/>
              </w:rPr>
            </w:pPr>
            <w:r w:rsidRPr="00070E30">
              <w:rPr>
                <w:rFonts w:ascii="Garamond" w:hAnsi="Garamond"/>
              </w:rPr>
              <w:t xml:space="preserve">T300 </w:t>
            </w:r>
          </w:p>
          <w:p w14:paraId="2EFF2FD8" w14:textId="77777777" w:rsidR="00572A5D" w:rsidRPr="00070E30" w:rsidRDefault="00572A5D" w:rsidP="00572A5D">
            <w:pPr>
              <w:ind w:right="6"/>
              <w:jc w:val="center"/>
              <w:rPr>
                <w:rFonts w:ascii="Garamond" w:hAnsi="Garamond"/>
              </w:rPr>
            </w:pPr>
            <w:r w:rsidRPr="00070E30">
              <w:rPr>
                <w:rFonts w:ascii="Garamond" w:hAnsi="Garamond"/>
              </w:rPr>
              <w:t>Puro dhe cigarillos</w:t>
            </w:r>
          </w:p>
        </w:tc>
        <w:tc>
          <w:tcPr>
            <w:tcW w:w="1584" w:type="dxa"/>
          </w:tcPr>
          <w:p w14:paraId="0EDB45D7" w14:textId="77777777" w:rsidR="00572A5D" w:rsidRPr="00070E30" w:rsidRDefault="00572A5D" w:rsidP="00572A5D">
            <w:pPr>
              <w:ind w:right="6"/>
              <w:jc w:val="center"/>
              <w:rPr>
                <w:rFonts w:ascii="Garamond" w:hAnsi="Garamond"/>
              </w:rPr>
            </w:pPr>
          </w:p>
          <w:p w14:paraId="0D1310D1" w14:textId="77777777" w:rsidR="00572A5D" w:rsidRPr="00070E30" w:rsidRDefault="00572A5D" w:rsidP="00572A5D">
            <w:pPr>
              <w:ind w:right="6"/>
              <w:jc w:val="center"/>
              <w:rPr>
                <w:rFonts w:ascii="Garamond" w:hAnsi="Garamond"/>
              </w:rPr>
            </w:pPr>
            <w:r w:rsidRPr="00070E30">
              <w:rPr>
                <w:rFonts w:ascii="Garamond" w:hAnsi="Garamond"/>
              </w:rPr>
              <w:t>24 02 10 00</w:t>
            </w:r>
          </w:p>
        </w:tc>
        <w:tc>
          <w:tcPr>
            <w:tcW w:w="2939" w:type="dxa"/>
          </w:tcPr>
          <w:p w14:paraId="2F78CEE2" w14:textId="77777777" w:rsidR="00572A5D" w:rsidRPr="00070E30" w:rsidRDefault="00572A5D" w:rsidP="00572A5D">
            <w:pPr>
              <w:ind w:right="6"/>
              <w:rPr>
                <w:rFonts w:ascii="Garamond" w:hAnsi="Garamond"/>
              </w:rPr>
            </w:pPr>
          </w:p>
          <w:p w14:paraId="48A58D57" w14:textId="77777777" w:rsidR="00572A5D" w:rsidRPr="00070E30" w:rsidRDefault="00572A5D" w:rsidP="00572A5D">
            <w:pPr>
              <w:ind w:right="6"/>
              <w:rPr>
                <w:rFonts w:ascii="Garamond" w:hAnsi="Garamond"/>
              </w:rPr>
            </w:pPr>
            <w:r w:rsidRPr="00070E30">
              <w:rPr>
                <w:rFonts w:ascii="Garamond" w:hAnsi="Garamond"/>
              </w:rPr>
              <w:t>Puro dhe cigarillos që përmbajnë duhan (lek/kg).</w:t>
            </w:r>
          </w:p>
        </w:tc>
        <w:tc>
          <w:tcPr>
            <w:tcW w:w="3594" w:type="dxa"/>
          </w:tcPr>
          <w:p w14:paraId="122C2943" w14:textId="77777777" w:rsidR="00572A5D" w:rsidRPr="00070E30" w:rsidRDefault="00572A5D" w:rsidP="00572A5D">
            <w:pPr>
              <w:ind w:right="6"/>
              <w:jc w:val="center"/>
              <w:rPr>
                <w:rFonts w:ascii="Garamond" w:hAnsi="Garamond"/>
              </w:rPr>
            </w:pPr>
          </w:p>
          <w:p w14:paraId="43379CF9"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478DC7AF" w14:textId="77777777" w:rsidR="00572A5D" w:rsidRPr="00070E30" w:rsidRDefault="00572A5D" w:rsidP="00572A5D">
            <w:pPr>
              <w:ind w:right="6"/>
              <w:jc w:val="center"/>
              <w:rPr>
                <w:rFonts w:ascii="Garamond" w:hAnsi="Garamond"/>
              </w:rPr>
            </w:pPr>
            <w:r w:rsidRPr="00070E30">
              <w:rPr>
                <w:rFonts w:ascii="Garamond" w:hAnsi="Garamond"/>
              </w:rPr>
              <w:t>7000 lekë/kg, në 1 janar 2023;</w:t>
            </w:r>
          </w:p>
          <w:p w14:paraId="25326C80" w14:textId="77777777" w:rsidR="00572A5D" w:rsidRPr="00070E30" w:rsidRDefault="00572A5D" w:rsidP="00572A5D">
            <w:pPr>
              <w:ind w:right="6"/>
              <w:jc w:val="center"/>
              <w:rPr>
                <w:rFonts w:ascii="Garamond" w:hAnsi="Garamond"/>
              </w:rPr>
            </w:pPr>
            <w:r w:rsidRPr="00070E30">
              <w:rPr>
                <w:rFonts w:ascii="Garamond" w:hAnsi="Garamond"/>
              </w:rPr>
              <w:t>7250 lekë/kg, në 1 janar 2024;</w:t>
            </w:r>
          </w:p>
          <w:p w14:paraId="1A7941DE" w14:textId="77777777" w:rsidR="00572A5D" w:rsidRPr="00070E30" w:rsidRDefault="00572A5D" w:rsidP="00572A5D">
            <w:pPr>
              <w:ind w:right="6"/>
              <w:jc w:val="center"/>
              <w:rPr>
                <w:rFonts w:ascii="Garamond" w:hAnsi="Garamond"/>
              </w:rPr>
            </w:pPr>
            <w:r w:rsidRPr="00070E30">
              <w:rPr>
                <w:rFonts w:ascii="Garamond" w:hAnsi="Garamond"/>
              </w:rPr>
              <w:t>7500 lekë/kg, në 1 janar 2025;</w:t>
            </w:r>
          </w:p>
          <w:p w14:paraId="38E0B38C" w14:textId="77777777" w:rsidR="00572A5D" w:rsidRPr="00070E30" w:rsidRDefault="00572A5D" w:rsidP="00572A5D">
            <w:pPr>
              <w:ind w:right="6"/>
              <w:jc w:val="center"/>
              <w:rPr>
                <w:rFonts w:ascii="Garamond" w:hAnsi="Garamond"/>
              </w:rPr>
            </w:pPr>
            <w:r w:rsidRPr="00070E30">
              <w:rPr>
                <w:rFonts w:ascii="Garamond" w:hAnsi="Garamond"/>
              </w:rPr>
              <w:t>7750 lekë/kg, në 1 janar 2026.</w:t>
            </w:r>
          </w:p>
        </w:tc>
      </w:tr>
      <w:tr w:rsidR="00572A5D" w:rsidRPr="00070E30" w14:paraId="40F6832E" w14:textId="77777777" w:rsidTr="00572A5D">
        <w:tblPrEx>
          <w:jc w:val="left"/>
        </w:tblPrEx>
        <w:trPr>
          <w:trHeight w:val="1307"/>
        </w:trPr>
        <w:tc>
          <w:tcPr>
            <w:tcW w:w="2610" w:type="dxa"/>
          </w:tcPr>
          <w:p w14:paraId="12CE329C" w14:textId="77777777" w:rsidR="00572A5D" w:rsidRPr="00070E30" w:rsidRDefault="00572A5D" w:rsidP="00572A5D">
            <w:pPr>
              <w:ind w:right="6"/>
              <w:jc w:val="center"/>
              <w:rPr>
                <w:rFonts w:ascii="Garamond" w:hAnsi="Garamond"/>
              </w:rPr>
            </w:pPr>
          </w:p>
          <w:p w14:paraId="0B78578D" w14:textId="77777777" w:rsidR="00572A5D" w:rsidRPr="00070E30" w:rsidRDefault="00572A5D" w:rsidP="00572A5D">
            <w:pPr>
              <w:ind w:right="6"/>
              <w:jc w:val="center"/>
              <w:rPr>
                <w:rFonts w:ascii="Garamond" w:hAnsi="Garamond"/>
              </w:rPr>
            </w:pPr>
            <w:r w:rsidRPr="00070E30">
              <w:rPr>
                <w:rFonts w:ascii="Garamond" w:hAnsi="Garamond"/>
              </w:rPr>
              <w:t>T200</w:t>
            </w:r>
          </w:p>
          <w:p w14:paraId="22C37DA3" w14:textId="77777777" w:rsidR="00572A5D" w:rsidRPr="00070E30" w:rsidRDefault="00572A5D" w:rsidP="00572A5D">
            <w:pPr>
              <w:ind w:right="6"/>
              <w:jc w:val="center"/>
              <w:rPr>
                <w:rFonts w:ascii="Garamond" w:hAnsi="Garamond"/>
              </w:rPr>
            </w:pPr>
            <w:r w:rsidRPr="00070E30">
              <w:rPr>
                <w:rFonts w:ascii="Garamond" w:hAnsi="Garamond"/>
              </w:rPr>
              <w:t>Cigare që përmbajnë duhan</w:t>
            </w:r>
          </w:p>
        </w:tc>
        <w:tc>
          <w:tcPr>
            <w:tcW w:w="1584" w:type="dxa"/>
          </w:tcPr>
          <w:p w14:paraId="40B79FA5" w14:textId="77777777" w:rsidR="00572A5D" w:rsidRPr="00070E30" w:rsidRDefault="00572A5D" w:rsidP="00572A5D">
            <w:pPr>
              <w:ind w:right="6"/>
              <w:jc w:val="center"/>
              <w:rPr>
                <w:rFonts w:ascii="Garamond" w:hAnsi="Garamond"/>
              </w:rPr>
            </w:pPr>
          </w:p>
          <w:p w14:paraId="5F745714" w14:textId="77777777" w:rsidR="00572A5D" w:rsidRPr="00070E30" w:rsidRDefault="00572A5D" w:rsidP="00572A5D">
            <w:pPr>
              <w:ind w:right="6"/>
              <w:jc w:val="center"/>
              <w:rPr>
                <w:rFonts w:ascii="Garamond" w:hAnsi="Garamond"/>
              </w:rPr>
            </w:pPr>
            <w:r w:rsidRPr="00070E30">
              <w:rPr>
                <w:rFonts w:ascii="Garamond" w:hAnsi="Garamond"/>
              </w:rPr>
              <w:t>24 02 20</w:t>
            </w:r>
          </w:p>
        </w:tc>
        <w:tc>
          <w:tcPr>
            <w:tcW w:w="2939" w:type="dxa"/>
          </w:tcPr>
          <w:p w14:paraId="0D3D87D0" w14:textId="77777777" w:rsidR="00572A5D" w:rsidRPr="00070E30" w:rsidRDefault="00572A5D" w:rsidP="00572A5D">
            <w:pPr>
              <w:ind w:right="6"/>
              <w:rPr>
                <w:rFonts w:ascii="Garamond" w:hAnsi="Garamond"/>
              </w:rPr>
            </w:pPr>
          </w:p>
          <w:p w14:paraId="0C8FFF79" w14:textId="77777777" w:rsidR="00572A5D" w:rsidRPr="00070E30" w:rsidRDefault="00572A5D" w:rsidP="00572A5D">
            <w:pPr>
              <w:ind w:right="6"/>
              <w:rPr>
                <w:rFonts w:ascii="Garamond" w:hAnsi="Garamond"/>
              </w:rPr>
            </w:pPr>
            <w:r w:rsidRPr="00070E30">
              <w:rPr>
                <w:rFonts w:ascii="Garamond" w:hAnsi="Garamond"/>
              </w:rPr>
              <w:t>Cigare që përmbajnë duhan (lek/fije cigare).</w:t>
            </w:r>
          </w:p>
        </w:tc>
        <w:tc>
          <w:tcPr>
            <w:tcW w:w="3594" w:type="dxa"/>
          </w:tcPr>
          <w:p w14:paraId="0B486E52" w14:textId="77777777" w:rsidR="00572A5D" w:rsidRPr="00070E30" w:rsidRDefault="00572A5D" w:rsidP="00572A5D">
            <w:pPr>
              <w:ind w:right="6"/>
              <w:jc w:val="center"/>
              <w:rPr>
                <w:rFonts w:ascii="Garamond" w:hAnsi="Garamond"/>
              </w:rPr>
            </w:pPr>
            <w:r w:rsidRPr="00070E30">
              <w:rPr>
                <w:rFonts w:ascii="Garamond" w:hAnsi="Garamond"/>
              </w:rPr>
              <w:t>6750 lekë/1000 fije, në 1 janar 2022;</w:t>
            </w:r>
          </w:p>
          <w:p w14:paraId="74BCFD74" w14:textId="77777777" w:rsidR="00572A5D" w:rsidRPr="00070E30" w:rsidRDefault="00572A5D" w:rsidP="00572A5D">
            <w:pPr>
              <w:ind w:right="6"/>
              <w:jc w:val="center"/>
              <w:rPr>
                <w:rFonts w:ascii="Garamond" w:hAnsi="Garamond"/>
              </w:rPr>
            </w:pPr>
            <w:r w:rsidRPr="00070E30">
              <w:rPr>
                <w:rFonts w:ascii="Garamond" w:hAnsi="Garamond"/>
              </w:rPr>
              <w:t>7000 lekë/1000 fije, në 1 janar 2023;</w:t>
            </w:r>
          </w:p>
          <w:p w14:paraId="115437CA" w14:textId="77777777" w:rsidR="00572A5D" w:rsidRPr="00070E30" w:rsidRDefault="00572A5D" w:rsidP="00572A5D">
            <w:pPr>
              <w:ind w:right="6"/>
              <w:jc w:val="center"/>
              <w:rPr>
                <w:rFonts w:ascii="Garamond" w:hAnsi="Garamond"/>
              </w:rPr>
            </w:pPr>
            <w:r w:rsidRPr="00070E30">
              <w:rPr>
                <w:rFonts w:ascii="Garamond" w:hAnsi="Garamond"/>
              </w:rPr>
              <w:t>7250 lekë/1000 fije, në 1 janar 2024;</w:t>
            </w:r>
          </w:p>
          <w:p w14:paraId="66ED028B" w14:textId="77777777" w:rsidR="00572A5D" w:rsidRPr="00070E30" w:rsidRDefault="00572A5D" w:rsidP="00572A5D">
            <w:pPr>
              <w:ind w:right="6"/>
              <w:jc w:val="center"/>
              <w:rPr>
                <w:rFonts w:ascii="Garamond" w:hAnsi="Garamond"/>
              </w:rPr>
            </w:pPr>
            <w:r w:rsidRPr="00070E30">
              <w:rPr>
                <w:rFonts w:ascii="Garamond" w:hAnsi="Garamond"/>
              </w:rPr>
              <w:t>7500 lekë/1000 fije, në 1 janar 2025;</w:t>
            </w:r>
          </w:p>
          <w:p w14:paraId="2D87773F" w14:textId="77777777" w:rsidR="00572A5D" w:rsidRPr="00070E30" w:rsidRDefault="00572A5D" w:rsidP="00572A5D">
            <w:pPr>
              <w:ind w:right="6"/>
              <w:jc w:val="center"/>
              <w:rPr>
                <w:rFonts w:ascii="Garamond" w:hAnsi="Garamond"/>
              </w:rPr>
            </w:pPr>
            <w:r w:rsidRPr="00070E30">
              <w:rPr>
                <w:rFonts w:ascii="Garamond" w:hAnsi="Garamond"/>
              </w:rPr>
              <w:t>7750 leke/1000 fije, në 1 janar 2026.</w:t>
            </w:r>
          </w:p>
        </w:tc>
      </w:tr>
      <w:tr w:rsidR="00572A5D" w:rsidRPr="00070E30" w14:paraId="61347196" w14:textId="77777777" w:rsidTr="00572A5D">
        <w:tblPrEx>
          <w:jc w:val="left"/>
        </w:tblPrEx>
        <w:tc>
          <w:tcPr>
            <w:tcW w:w="2610" w:type="dxa"/>
          </w:tcPr>
          <w:p w14:paraId="4C1346A4" w14:textId="77777777" w:rsidR="00572A5D" w:rsidRPr="00070E30" w:rsidRDefault="00572A5D" w:rsidP="00572A5D">
            <w:pPr>
              <w:ind w:right="6"/>
              <w:jc w:val="center"/>
              <w:rPr>
                <w:rFonts w:ascii="Garamond" w:hAnsi="Garamond"/>
              </w:rPr>
            </w:pPr>
          </w:p>
          <w:p w14:paraId="1A89CDA2" w14:textId="77777777" w:rsidR="00572A5D" w:rsidRPr="00070E30" w:rsidRDefault="00572A5D" w:rsidP="00572A5D">
            <w:pPr>
              <w:ind w:right="6"/>
              <w:jc w:val="center"/>
              <w:rPr>
                <w:rFonts w:ascii="Garamond" w:hAnsi="Garamond"/>
              </w:rPr>
            </w:pPr>
            <w:r w:rsidRPr="00070E30">
              <w:rPr>
                <w:rFonts w:ascii="Garamond" w:hAnsi="Garamond"/>
              </w:rPr>
              <w:t>T500</w:t>
            </w:r>
          </w:p>
          <w:p w14:paraId="33A28157" w14:textId="77777777" w:rsidR="00572A5D" w:rsidRPr="00070E30" w:rsidRDefault="00572A5D" w:rsidP="00572A5D">
            <w:pPr>
              <w:ind w:right="6"/>
              <w:jc w:val="center"/>
              <w:rPr>
                <w:rFonts w:ascii="Garamond" w:hAnsi="Garamond"/>
              </w:rPr>
            </w:pPr>
            <w:r w:rsidRPr="00070E30">
              <w:rPr>
                <w:rFonts w:ascii="Garamond" w:hAnsi="Garamond"/>
              </w:rPr>
              <w:t>Puro, cigarillos dhe cigare</w:t>
            </w:r>
          </w:p>
          <w:p w14:paraId="7C48B700" w14:textId="77777777" w:rsidR="00572A5D" w:rsidRPr="00070E30" w:rsidRDefault="00572A5D" w:rsidP="00572A5D">
            <w:pPr>
              <w:ind w:right="6"/>
              <w:jc w:val="center"/>
              <w:rPr>
                <w:rFonts w:ascii="Garamond" w:hAnsi="Garamond"/>
              </w:rPr>
            </w:pPr>
            <w:r w:rsidRPr="00070E30">
              <w:rPr>
                <w:rFonts w:ascii="Garamond" w:hAnsi="Garamond"/>
              </w:rPr>
              <w:t>me zëvendësues duhani</w:t>
            </w:r>
          </w:p>
        </w:tc>
        <w:tc>
          <w:tcPr>
            <w:tcW w:w="1584" w:type="dxa"/>
          </w:tcPr>
          <w:p w14:paraId="0CA17762" w14:textId="77777777" w:rsidR="00572A5D" w:rsidRPr="00070E30" w:rsidRDefault="00572A5D" w:rsidP="00572A5D">
            <w:pPr>
              <w:ind w:right="6"/>
              <w:jc w:val="center"/>
              <w:rPr>
                <w:rFonts w:ascii="Garamond" w:hAnsi="Garamond"/>
              </w:rPr>
            </w:pPr>
          </w:p>
          <w:p w14:paraId="296DB229" w14:textId="77777777" w:rsidR="00572A5D" w:rsidRPr="00070E30" w:rsidRDefault="00572A5D" w:rsidP="00572A5D">
            <w:pPr>
              <w:ind w:right="6"/>
              <w:jc w:val="center"/>
              <w:rPr>
                <w:rFonts w:ascii="Garamond" w:hAnsi="Garamond"/>
              </w:rPr>
            </w:pPr>
            <w:r w:rsidRPr="00070E30">
              <w:rPr>
                <w:rFonts w:ascii="Garamond" w:hAnsi="Garamond"/>
              </w:rPr>
              <w:t>24 02 90</w:t>
            </w:r>
          </w:p>
        </w:tc>
        <w:tc>
          <w:tcPr>
            <w:tcW w:w="2939" w:type="dxa"/>
          </w:tcPr>
          <w:p w14:paraId="70589447" w14:textId="77777777" w:rsidR="00572A5D" w:rsidRPr="00070E30" w:rsidRDefault="00572A5D" w:rsidP="00572A5D">
            <w:pPr>
              <w:ind w:right="6"/>
              <w:rPr>
                <w:rFonts w:ascii="Garamond" w:hAnsi="Garamond"/>
              </w:rPr>
            </w:pPr>
          </w:p>
          <w:p w14:paraId="113D4947" w14:textId="77777777" w:rsidR="00572A5D" w:rsidRPr="00070E30" w:rsidRDefault="00572A5D" w:rsidP="00572A5D">
            <w:pPr>
              <w:ind w:right="6"/>
              <w:rPr>
                <w:rFonts w:ascii="Garamond" w:hAnsi="Garamond"/>
              </w:rPr>
            </w:pPr>
            <w:r w:rsidRPr="00070E30">
              <w:rPr>
                <w:rFonts w:ascii="Garamond" w:hAnsi="Garamond"/>
              </w:rPr>
              <w:t>Puro, cigarillos dhe cigare me zëvendësues duhani (lek/kg).</w:t>
            </w:r>
          </w:p>
        </w:tc>
        <w:tc>
          <w:tcPr>
            <w:tcW w:w="3594" w:type="dxa"/>
          </w:tcPr>
          <w:p w14:paraId="7730E867" w14:textId="77777777" w:rsidR="00572A5D" w:rsidRPr="00070E30" w:rsidRDefault="00572A5D" w:rsidP="00572A5D">
            <w:pPr>
              <w:ind w:right="6"/>
              <w:jc w:val="center"/>
              <w:rPr>
                <w:rFonts w:ascii="Garamond" w:hAnsi="Garamond"/>
              </w:rPr>
            </w:pPr>
          </w:p>
          <w:p w14:paraId="2A50BFCA"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76DA7256" w14:textId="77777777" w:rsidR="00572A5D" w:rsidRPr="00070E30" w:rsidRDefault="00572A5D" w:rsidP="00572A5D">
            <w:pPr>
              <w:ind w:right="6"/>
              <w:jc w:val="center"/>
              <w:rPr>
                <w:rFonts w:ascii="Garamond" w:hAnsi="Garamond"/>
              </w:rPr>
            </w:pPr>
            <w:r w:rsidRPr="00070E30">
              <w:rPr>
                <w:rFonts w:ascii="Garamond" w:hAnsi="Garamond"/>
              </w:rPr>
              <w:t>7000 lekë/kg, në 1 janar 2023;</w:t>
            </w:r>
          </w:p>
          <w:p w14:paraId="356131CC" w14:textId="77777777" w:rsidR="00572A5D" w:rsidRPr="00070E30" w:rsidRDefault="00572A5D" w:rsidP="00572A5D">
            <w:pPr>
              <w:ind w:right="6"/>
              <w:jc w:val="center"/>
              <w:rPr>
                <w:rFonts w:ascii="Garamond" w:hAnsi="Garamond"/>
              </w:rPr>
            </w:pPr>
            <w:r w:rsidRPr="00070E30">
              <w:rPr>
                <w:rFonts w:ascii="Garamond" w:hAnsi="Garamond"/>
              </w:rPr>
              <w:t>7250 lekë/kg, në 1 janar 2024;</w:t>
            </w:r>
          </w:p>
          <w:p w14:paraId="6CC02FF4" w14:textId="77777777" w:rsidR="00572A5D" w:rsidRPr="00070E30" w:rsidRDefault="00572A5D" w:rsidP="00572A5D">
            <w:pPr>
              <w:ind w:right="6"/>
              <w:jc w:val="center"/>
              <w:rPr>
                <w:rFonts w:ascii="Garamond" w:hAnsi="Garamond"/>
              </w:rPr>
            </w:pPr>
            <w:r w:rsidRPr="00070E30">
              <w:rPr>
                <w:rFonts w:ascii="Garamond" w:hAnsi="Garamond"/>
              </w:rPr>
              <w:t>7500 lekë/kg, në 1 janar 2025;</w:t>
            </w:r>
          </w:p>
          <w:p w14:paraId="23FCA378" w14:textId="77777777" w:rsidR="00572A5D" w:rsidRPr="00070E30" w:rsidRDefault="00572A5D" w:rsidP="00572A5D">
            <w:pPr>
              <w:ind w:right="6"/>
              <w:jc w:val="center"/>
              <w:rPr>
                <w:rFonts w:ascii="Garamond" w:hAnsi="Garamond"/>
              </w:rPr>
            </w:pPr>
            <w:r w:rsidRPr="00070E30">
              <w:rPr>
                <w:rFonts w:ascii="Garamond" w:hAnsi="Garamond"/>
              </w:rPr>
              <w:t>7750 lekë/kg, në 1 janar 2026.</w:t>
            </w:r>
          </w:p>
          <w:p w14:paraId="2E1807F0" w14:textId="77777777" w:rsidR="00572A5D" w:rsidRPr="00070E30" w:rsidRDefault="00572A5D" w:rsidP="00572A5D">
            <w:pPr>
              <w:ind w:right="6"/>
              <w:jc w:val="center"/>
              <w:rPr>
                <w:rFonts w:ascii="Garamond" w:hAnsi="Garamond"/>
              </w:rPr>
            </w:pPr>
          </w:p>
          <w:p w14:paraId="6AF557C1" w14:textId="77777777" w:rsidR="00572A5D" w:rsidRPr="00070E30" w:rsidRDefault="00572A5D" w:rsidP="00572A5D">
            <w:pPr>
              <w:ind w:right="6"/>
              <w:jc w:val="center"/>
              <w:rPr>
                <w:rFonts w:ascii="Garamond" w:hAnsi="Garamond"/>
              </w:rPr>
            </w:pPr>
          </w:p>
        </w:tc>
      </w:tr>
      <w:tr w:rsidR="00572A5D" w:rsidRPr="00070E30" w14:paraId="5B0C171E" w14:textId="77777777" w:rsidTr="00572A5D">
        <w:tblPrEx>
          <w:jc w:val="left"/>
        </w:tblPrEx>
        <w:tc>
          <w:tcPr>
            <w:tcW w:w="2610" w:type="dxa"/>
            <w:vMerge w:val="restart"/>
          </w:tcPr>
          <w:p w14:paraId="33F665AE" w14:textId="77777777" w:rsidR="00572A5D" w:rsidRPr="00070E30" w:rsidRDefault="00572A5D" w:rsidP="00572A5D">
            <w:pPr>
              <w:ind w:right="6"/>
              <w:rPr>
                <w:rFonts w:ascii="Garamond" w:hAnsi="Garamond"/>
              </w:rPr>
            </w:pPr>
          </w:p>
          <w:p w14:paraId="0EA7840E" w14:textId="77777777" w:rsidR="00572A5D" w:rsidRPr="00070E30" w:rsidRDefault="00572A5D" w:rsidP="00572A5D">
            <w:pPr>
              <w:ind w:right="6"/>
              <w:jc w:val="center"/>
              <w:rPr>
                <w:rFonts w:ascii="Garamond" w:hAnsi="Garamond"/>
              </w:rPr>
            </w:pPr>
            <w:r w:rsidRPr="00070E30">
              <w:rPr>
                <w:rFonts w:ascii="Garamond" w:hAnsi="Garamond"/>
              </w:rPr>
              <w:t>T400</w:t>
            </w:r>
          </w:p>
          <w:p w14:paraId="4B81B745" w14:textId="77777777" w:rsidR="00572A5D" w:rsidRPr="00070E30" w:rsidRDefault="00572A5D" w:rsidP="00572A5D">
            <w:pPr>
              <w:ind w:right="6"/>
              <w:jc w:val="center"/>
              <w:rPr>
                <w:rFonts w:ascii="Garamond" w:hAnsi="Garamond"/>
              </w:rPr>
            </w:pPr>
            <w:r w:rsidRPr="00070E30">
              <w:rPr>
                <w:rFonts w:ascii="Garamond" w:hAnsi="Garamond"/>
              </w:rPr>
              <w:t>Duhan tjetër i përpunuar</w:t>
            </w:r>
          </w:p>
          <w:p w14:paraId="4A60B605" w14:textId="77777777" w:rsidR="00572A5D" w:rsidRPr="00070E30" w:rsidRDefault="00572A5D" w:rsidP="00572A5D">
            <w:pPr>
              <w:ind w:right="6"/>
              <w:jc w:val="center"/>
              <w:rPr>
                <w:rFonts w:ascii="Garamond" w:hAnsi="Garamond"/>
              </w:rPr>
            </w:pPr>
            <w:r w:rsidRPr="00070E30">
              <w:rPr>
                <w:rFonts w:ascii="Garamond" w:hAnsi="Garamond"/>
              </w:rPr>
              <w:t>dhe zëvendësuesit e duhanit</w:t>
            </w:r>
          </w:p>
        </w:tc>
        <w:tc>
          <w:tcPr>
            <w:tcW w:w="1584" w:type="dxa"/>
            <w:vMerge w:val="restart"/>
          </w:tcPr>
          <w:p w14:paraId="7B33C37E" w14:textId="77777777" w:rsidR="00572A5D" w:rsidRPr="00070E30" w:rsidRDefault="00572A5D" w:rsidP="00572A5D">
            <w:pPr>
              <w:ind w:right="6"/>
              <w:rPr>
                <w:rFonts w:ascii="Garamond" w:hAnsi="Garamond"/>
              </w:rPr>
            </w:pPr>
          </w:p>
          <w:p w14:paraId="0BDFA546" w14:textId="77777777" w:rsidR="00572A5D" w:rsidRPr="00070E30" w:rsidRDefault="00572A5D" w:rsidP="00572A5D">
            <w:pPr>
              <w:ind w:right="6"/>
              <w:jc w:val="center"/>
              <w:rPr>
                <w:rFonts w:ascii="Garamond" w:hAnsi="Garamond"/>
              </w:rPr>
            </w:pPr>
            <w:r w:rsidRPr="00070E30">
              <w:rPr>
                <w:rFonts w:ascii="Garamond" w:hAnsi="Garamond"/>
              </w:rPr>
              <w:t>2403</w:t>
            </w:r>
          </w:p>
          <w:p w14:paraId="1DD42282" w14:textId="77777777" w:rsidR="00572A5D" w:rsidRPr="00070E30" w:rsidRDefault="00572A5D" w:rsidP="00572A5D">
            <w:pPr>
              <w:ind w:left="360" w:right="6"/>
              <w:rPr>
                <w:rFonts w:ascii="Garamond" w:hAnsi="Garamond"/>
              </w:rPr>
            </w:pPr>
          </w:p>
        </w:tc>
        <w:tc>
          <w:tcPr>
            <w:tcW w:w="2939" w:type="dxa"/>
          </w:tcPr>
          <w:p w14:paraId="6E3C91EA" w14:textId="77777777" w:rsidR="00572A5D" w:rsidRPr="00070E30" w:rsidRDefault="00572A5D" w:rsidP="00572A5D">
            <w:pPr>
              <w:ind w:right="6"/>
              <w:rPr>
                <w:rFonts w:ascii="Garamond" w:hAnsi="Garamond"/>
              </w:rPr>
            </w:pPr>
          </w:p>
          <w:p w14:paraId="24B6C328" w14:textId="77777777" w:rsidR="00572A5D" w:rsidRPr="00070E30" w:rsidRDefault="00572A5D" w:rsidP="00572A5D">
            <w:pPr>
              <w:ind w:right="6"/>
              <w:rPr>
                <w:rFonts w:ascii="Garamond" w:hAnsi="Garamond"/>
              </w:rPr>
            </w:pPr>
            <w:r w:rsidRPr="00070E30">
              <w:rPr>
                <w:rFonts w:ascii="Garamond" w:hAnsi="Garamond"/>
              </w:rPr>
              <w:t xml:space="preserve">Duhan tjetër i përpunuar dhe zëvendësuesit, duhan me dredhje </w:t>
            </w:r>
          </w:p>
          <w:p w14:paraId="1269A6D5" w14:textId="77777777" w:rsidR="00572A5D" w:rsidRPr="00070E30" w:rsidRDefault="00572A5D" w:rsidP="00572A5D">
            <w:pPr>
              <w:ind w:right="6"/>
              <w:rPr>
                <w:rFonts w:ascii="Garamond" w:hAnsi="Garamond"/>
              </w:rPr>
            </w:pPr>
            <w:r w:rsidRPr="00070E30">
              <w:rPr>
                <w:rFonts w:ascii="Garamond" w:hAnsi="Garamond"/>
              </w:rPr>
              <w:t>(lek/kg).</w:t>
            </w:r>
          </w:p>
        </w:tc>
        <w:tc>
          <w:tcPr>
            <w:tcW w:w="3594" w:type="dxa"/>
          </w:tcPr>
          <w:p w14:paraId="7A31EFEC"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68CE39ED" w14:textId="77777777" w:rsidR="00572A5D" w:rsidRPr="00070E30" w:rsidRDefault="00572A5D" w:rsidP="00572A5D">
            <w:pPr>
              <w:ind w:right="6"/>
              <w:jc w:val="center"/>
              <w:rPr>
                <w:rFonts w:ascii="Garamond" w:hAnsi="Garamond"/>
              </w:rPr>
            </w:pPr>
            <w:r w:rsidRPr="00070E30">
              <w:rPr>
                <w:rFonts w:ascii="Garamond" w:hAnsi="Garamond"/>
              </w:rPr>
              <w:t>7000 lekë/kg, në 1 janar 2023;</w:t>
            </w:r>
          </w:p>
          <w:p w14:paraId="4A91296A" w14:textId="77777777" w:rsidR="00572A5D" w:rsidRPr="00070E30" w:rsidRDefault="00572A5D" w:rsidP="00572A5D">
            <w:pPr>
              <w:ind w:right="6"/>
              <w:jc w:val="center"/>
              <w:rPr>
                <w:rFonts w:ascii="Garamond" w:hAnsi="Garamond"/>
              </w:rPr>
            </w:pPr>
            <w:r w:rsidRPr="00070E30">
              <w:rPr>
                <w:rFonts w:ascii="Garamond" w:hAnsi="Garamond"/>
              </w:rPr>
              <w:t>7250 lekë/kg, në 1 janar 2024;</w:t>
            </w:r>
          </w:p>
          <w:p w14:paraId="3DEEAC10" w14:textId="77777777" w:rsidR="00572A5D" w:rsidRPr="00070E30" w:rsidRDefault="00572A5D" w:rsidP="00572A5D">
            <w:pPr>
              <w:ind w:right="6"/>
              <w:jc w:val="center"/>
              <w:rPr>
                <w:rFonts w:ascii="Garamond" w:hAnsi="Garamond"/>
              </w:rPr>
            </w:pPr>
            <w:r w:rsidRPr="00070E30">
              <w:rPr>
                <w:rFonts w:ascii="Garamond" w:hAnsi="Garamond"/>
              </w:rPr>
              <w:t>7500 lekë/kg, në 1 janar 2025;</w:t>
            </w:r>
          </w:p>
          <w:p w14:paraId="084BB284" w14:textId="77777777" w:rsidR="00572A5D" w:rsidRPr="00070E30" w:rsidRDefault="00572A5D" w:rsidP="00572A5D">
            <w:pPr>
              <w:ind w:right="6"/>
              <w:jc w:val="center"/>
              <w:rPr>
                <w:rFonts w:ascii="Garamond" w:hAnsi="Garamond"/>
              </w:rPr>
            </w:pPr>
            <w:r w:rsidRPr="00070E30">
              <w:rPr>
                <w:rFonts w:ascii="Garamond" w:hAnsi="Garamond"/>
              </w:rPr>
              <w:t>7750 lekë/kg, në 1 janar 2026.</w:t>
            </w:r>
          </w:p>
        </w:tc>
      </w:tr>
      <w:tr w:rsidR="00572A5D" w:rsidRPr="00070E30" w14:paraId="6E4BC05E" w14:textId="77777777" w:rsidTr="00572A5D">
        <w:tblPrEx>
          <w:jc w:val="left"/>
        </w:tblPrEx>
        <w:tc>
          <w:tcPr>
            <w:tcW w:w="2610" w:type="dxa"/>
            <w:vMerge/>
          </w:tcPr>
          <w:p w14:paraId="79DFB755" w14:textId="77777777" w:rsidR="00572A5D" w:rsidRPr="00070E30" w:rsidRDefault="00572A5D" w:rsidP="00572A5D">
            <w:pPr>
              <w:ind w:right="6"/>
              <w:jc w:val="center"/>
              <w:rPr>
                <w:rFonts w:ascii="Garamond" w:hAnsi="Garamond"/>
              </w:rPr>
            </w:pPr>
          </w:p>
        </w:tc>
        <w:tc>
          <w:tcPr>
            <w:tcW w:w="1584" w:type="dxa"/>
            <w:vMerge/>
          </w:tcPr>
          <w:p w14:paraId="16892521" w14:textId="77777777" w:rsidR="00572A5D" w:rsidRPr="00070E30" w:rsidRDefault="00572A5D" w:rsidP="00572A5D">
            <w:pPr>
              <w:ind w:right="6"/>
              <w:jc w:val="center"/>
              <w:rPr>
                <w:rFonts w:ascii="Garamond" w:hAnsi="Garamond"/>
              </w:rPr>
            </w:pPr>
          </w:p>
        </w:tc>
        <w:tc>
          <w:tcPr>
            <w:tcW w:w="2939" w:type="dxa"/>
          </w:tcPr>
          <w:p w14:paraId="2662102C" w14:textId="77777777" w:rsidR="00572A5D" w:rsidRPr="00070E30" w:rsidRDefault="00572A5D" w:rsidP="00572A5D">
            <w:pPr>
              <w:ind w:right="6"/>
              <w:rPr>
                <w:rFonts w:ascii="Garamond" w:hAnsi="Garamond"/>
              </w:rPr>
            </w:pPr>
            <w:r w:rsidRPr="00070E30">
              <w:rPr>
                <w:rFonts w:ascii="Garamond" w:hAnsi="Garamond"/>
              </w:rPr>
              <w:t>Duhan i përpunuar me gjethe duhani të kultivuara në Shqipëri</w:t>
            </w:r>
          </w:p>
          <w:p w14:paraId="1B132FC5" w14:textId="77777777" w:rsidR="00572A5D" w:rsidRPr="00070E30" w:rsidRDefault="00572A5D" w:rsidP="00572A5D">
            <w:pPr>
              <w:ind w:right="6"/>
              <w:rPr>
                <w:rFonts w:ascii="Garamond" w:hAnsi="Garamond"/>
              </w:rPr>
            </w:pPr>
            <w:r w:rsidRPr="00070E30">
              <w:rPr>
                <w:rFonts w:ascii="Garamond" w:hAnsi="Garamond"/>
              </w:rPr>
              <w:t>(lek/kg).</w:t>
            </w:r>
          </w:p>
        </w:tc>
        <w:tc>
          <w:tcPr>
            <w:tcW w:w="3594" w:type="dxa"/>
          </w:tcPr>
          <w:p w14:paraId="4A1C4C7E" w14:textId="77777777" w:rsidR="00572A5D" w:rsidRPr="00070E30" w:rsidRDefault="00572A5D" w:rsidP="00572A5D">
            <w:pPr>
              <w:ind w:right="6"/>
              <w:jc w:val="center"/>
              <w:rPr>
                <w:rFonts w:ascii="Garamond" w:hAnsi="Garamond"/>
              </w:rPr>
            </w:pPr>
            <w:r w:rsidRPr="00070E30">
              <w:rPr>
                <w:rFonts w:ascii="Garamond" w:hAnsi="Garamond"/>
              </w:rPr>
              <w:t>2750 lekë/kg, në 1 janar 2022;</w:t>
            </w:r>
          </w:p>
          <w:p w14:paraId="3AAF52E5" w14:textId="77777777" w:rsidR="00572A5D" w:rsidRPr="00070E30" w:rsidRDefault="00572A5D" w:rsidP="00572A5D">
            <w:pPr>
              <w:ind w:right="6"/>
              <w:jc w:val="center"/>
              <w:rPr>
                <w:rFonts w:ascii="Garamond" w:hAnsi="Garamond"/>
              </w:rPr>
            </w:pPr>
            <w:r w:rsidRPr="00070E30">
              <w:rPr>
                <w:rFonts w:ascii="Garamond" w:hAnsi="Garamond"/>
              </w:rPr>
              <w:t>3000 lekë/kg, në 1 janar 2023;</w:t>
            </w:r>
          </w:p>
          <w:p w14:paraId="730BDBDA" w14:textId="77777777" w:rsidR="00572A5D" w:rsidRPr="00070E30" w:rsidRDefault="00572A5D" w:rsidP="00572A5D">
            <w:pPr>
              <w:ind w:right="6"/>
              <w:jc w:val="center"/>
              <w:rPr>
                <w:rFonts w:ascii="Garamond" w:hAnsi="Garamond"/>
              </w:rPr>
            </w:pPr>
            <w:r w:rsidRPr="00070E30">
              <w:rPr>
                <w:rFonts w:ascii="Garamond" w:hAnsi="Garamond"/>
              </w:rPr>
              <w:t>3250 lekë/kg, në 1 janar 2024;</w:t>
            </w:r>
          </w:p>
          <w:p w14:paraId="28FE3109" w14:textId="77777777" w:rsidR="00572A5D" w:rsidRPr="00070E30" w:rsidRDefault="00572A5D" w:rsidP="00572A5D">
            <w:pPr>
              <w:ind w:right="6"/>
              <w:jc w:val="center"/>
              <w:rPr>
                <w:rFonts w:ascii="Garamond" w:hAnsi="Garamond"/>
              </w:rPr>
            </w:pPr>
            <w:r w:rsidRPr="00070E30">
              <w:rPr>
                <w:rFonts w:ascii="Garamond" w:hAnsi="Garamond"/>
              </w:rPr>
              <w:t>3500 lekë/kg, në 1 janar 2025;</w:t>
            </w:r>
          </w:p>
          <w:p w14:paraId="3AABDD0B" w14:textId="77777777" w:rsidR="00572A5D" w:rsidRPr="00070E30" w:rsidRDefault="00572A5D" w:rsidP="00572A5D">
            <w:pPr>
              <w:ind w:right="6"/>
              <w:jc w:val="center"/>
              <w:rPr>
                <w:rFonts w:ascii="Garamond" w:hAnsi="Garamond"/>
              </w:rPr>
            </w:pPr>
            <w:r w:rsidRPr="00070E30">
              <w:rPr>
                <w:rFonts w:ascii="Garamond" w:hAnsi="Garamond"/>
              </w:rPr>
              <w:t>3750 lekë/kg, në 1 janar 2026.</w:t>
            </w:r>
          </w:p>
        </w:tc>
      </w:tr>
      <w:tr w:rsidR="00572A5D" w:rsidRPr="00070E30" w14:paraId="539E6C3C" w14:textId="77777777" w:rsidTr="00572A5D">
        <w:tblPrEx>
          <w:jc w:val="left"/>
        </w:tblPrEx>
        <w:tc>
          <w:tcPr>
            <w:tcW w:w="2610" w:type="dxa"/>
            <w:vMerge w:val="restart"/>
          </w:tcPr>
          <w:p w14:paraId="6B1FBA07" w14:textId="77777777" w:rsidR="00572A5D" w:rsidRPr="00070E30" w:rsidRDefault="00572A5D" w:rsidP="00572A5D">
            <w:pPr>
              <w:ind w:right="6"/>
              <w:rPr>
                <w:rFonts w:ascii="Garamond" w:hAnsi="Garamond"/>
              </w:rPr>
            </w:pPr>
          </w:p>
          <w:p w14:paraId="3B307D54" w14:textId="77777777" w:rsidR="00572A5D" w:rsidRPr="00070E30" w:rsidRDefault="00572A5D" w:rsidP="00572A5D">
            <w:pPr>
              <w:ind w:right="6"/>
              <w:jc w:val="center"/>
              <w:rPr>
                <w:rFonts w:ascii="Garamond" w:hAnsi="Garamond"/>
              </w:rPr>
            </w:pPr>
            <w:r w:rsidRPr="00070E30">
              <w:rPr>
                <w:rFonts w:ascii="Garamond" w:hAnsi="Garamond"/>
              </w:rPr>
              <w:t>T401</w:t>
            </w:r>
          </w:p>
          <w:p w14:paraId="4E44D0D0" w14:textId="77777777" w:rsidR="00572A5D" w:rsidRPr="00070E30" w:rsidRDefault="00572A5D" w:rsidP="00572A5D">
            <w:pPr>
              <w:ind w:right="6"/>
              <w:jc w:val="center"/>
              <w:rPr>
                <w:rFonts w:ascii="Garamond" w:hAnsi="Garamond"/>
              </w:rPr>
            </w:pPr>
            <w:r w:rsidRPr="00070E30">
              <w:rPr>
                <w:rFonts w:ascii="Garamond" w:hAnsi="Garamond"/>
              </w:rPr>
              <w:t xml:space="preserve">Nikotinë </w:t>
            </w:r>
          </w:p>
          <w:p w14:paraId="410B9879" w14:textId="77777777" w:rsidR="00572A5D" w:rsidRPr="00070E30" w:rsidRDefault="00572A5D" w:rsidP="00572A5D">
            <w:pPr>
              <w:ind w:right="6"/>
              <w:jc w:val="center"/>
              <w:rPr>
                <w:rFonts w:ascii="Garamond" w:hAnsi="Garamond"/>
              </w:rPr>
            </w:pPr>
          </w:p>
        </w:tc>
        <w:tc>
          <w:tcPr>
            <w:tcW w:w="1584" w:type="dxa"/>
          </w:tcPr>
          <w:p w14:paraId="74E53CC9" w14:textId="77777777" w:rsidR="00572A5D" w:rsidRPr="00070E30" w:rsidRDefault="00572A5D" w:rsidP="00572A5D">
            <w:pPr>
              <w:ind w:right="6"/>
              <w:jc w:val="center"/>
              <w:rPr>
                <w:rFonts w:ascii="Garamond" w:hAnsi="Garamond"/>
              </w:rPr>
            </w:pPr>
          </w:p>
          <w:p w14:paraId="1959DB44" w14:textId="77777777" w:rsidR="00572A5D" w:rsidRPr="00070E30" w:rsidRDefault="00572A5D" w:rsidP="00572A5D">
            <w:pPr>
              <w:ind w:right="6"/>
              <w:jc w:val="center"/>
              <w:rPr>
                <w:rFonts w:ascii="Garamond" w:hAnsi="Garamond"/>
              </w:rPr>
            </w:pPr>
          </w:p>
          <w:p w14:paraId="273D7714" w14:textId="77777777" w:rsidR="00572A5D" w:rsidRPr="00070E30" w:rsidRDefault="00572A5D" w:rsidP="00572A5D">
            <w:pPr>
              <w:ind w:right="6"/>
              <w:jc w:val="center"/>
              <w:rPr>
                <w:rFonts w:ascii="Garamond" w:hAnsi="Garamond"/>
              </w:rPr>
            </w:pPr>
            <w:r w:rsidRPr="00070E30">
              <w:rPr>
                <w:rFonts w:ascii="Garamond" w:hAnsi="Garamond"/>
              </w:rPr>
              <w:t>2404 12</w:t>
            </w:r>
          </w:p>
        </w:tc>
        <w:tc>
          <w:tcPr>
            <w:tcW w:w="2939" w:type="dxa"/>
          </w:tcPr>
          <w:p w14:paraId="7C0DF6A8" w14:textId="77777777" w:rsidR="00572A5D" w:rsidRPr="00070E30" w:rsidRDefault="00572A5D" w:rsidP="00572A5D">
            <w:pPr>
              <w:ind w:right="6"/>
              <w:jc w:val="both"/>
              <w:rPr>
                <w:rFonts w:ascii="Garamond" w:hAnsi="Garamond"/>
              </w:rPr>
            </w:pPr>
          </w:p>
          <w:p w14:paraId="3EBC744E" w14:textId="77777777" w:rsidR="00572A5D" w:rsidRPr="00070E30" w:rsidRDefault="00572A5D" w:rsidP="00572A5D">
            <w:pPr>
              <w:ind w:right="6"/>
              <w:jc w:val="both"/>
              <w:rPr>
                <w:rFonts w:ascii="Garamond" w:hAnsi="Garamond"/>
              </w:rPr>
            </w:pPr>
            <w:r w:rsidRPr="00070E30">
              <w:rPr>
                <w:rFonts w:ascii="Garamond" w:hAnsi="Garamond"/>
              </w:rPr>
              <w:t>Produktet që përmbajnë nikotinë lëng (lek/ml).</w:t>
            </w:r>
          </w:p>
          <w:p w14:paraId="5EC6B61E" w14:textId="77777777" w:rsidR="00572A5D" w:rsidRPr="00070E30" w:rsidRDefault="00572A5D" w:rsidP="00572A5D">
            <w:pPr>
              <w:jc w:val="both"/>
              <w:rPr>
                <w:rFonts w:ascii="Garamond" w:hAnsi="Garamond"/>
              </w:rPr>
            </w:pPr>
          </w:p>
        </w:tc>
        <w:tc>
          <w:tcPr>
            <w:tcW w:w="3594" w:type="dxa"/>
          </w:tcPr>
          <w:p w14:paraId="08457851" w14:textId="77777777" w:rsidR="00572A5D" w:rsidRPr="00070E30" w:rsidRDefault="00572A5D" w:rsidP="00572A5D">
            <w:pPr>
              <w:ind w:right="6"/>
              <w:jc w:val="center"/>
              <w:rPr>
                <w:rFonts w:ascii="Garamond" w:hAnsi="Garamond"/>
              </w:rPr>
            </w:pPr>
          </w:p>
          <w:p w14:paraId="6C255F9D" w14:textId="77777777" w:rsidR="00572A5D" w:rsidRPr="00070E30" w:rsidRDefault="00572A5D" w:rsidP="00572A5D">
            <w:pPr>
              <w:ind w:right="6"/>
              <w:jc w:val="center"/>
              <w:rPr>
                <w:rFonts w:ascii="Garamond" w:hAnsi="Garamond"/>
              </w:rPr>
            </w:pPr>
            <w:r w:rsidRPr="00070E30">
              <w:rPr>
                <w:rFonts w:ascii="Garamond" w:hAnsi="Garamond"/>
              </w:rPr>
              <w:t>12 lekë/ml në 1 janar 2022;</w:t>
            </w:r>
          </w:p>
          <w:p w14:paraId="70D1FFF8" w14:textId="77777777" w:rsidR="00572A5D" w:rsidRPr="00070E30" w:rsidRDefault="00572A5D" w:rsidP="00572A5D">
            <w:pPr>
              <w:ind w:right="6"/>
              <w:jc w:val="center"/>
              <w:rPr>
                <w:rFonts w:ascii="Garamond" w:hAnsi="Garamond"/>
              </w:rPr>
            </w:pPr>
            <w:r w:rsidRPr="00070E30">
              <w:rPr>
                <w:rFonts w:ascii="Garamond" w:hAnsi="Garamond"/>
              </w:rPr>
              <w:t>14 lekë/ml në 1 janar 2023;</w:t>
            </w:r>
          </w:p>
          <w:p w14:paraId="4355C9B3" w14:textId="77777777" w:rsidR="00572A5D" w:rsidRPr="00070E30" w:rsidRDefault="00572A5D" w:rsidP="00572A5D">
            <w:pPr>
              <w:ind w:right="6"/>
              <w:jc w:val="center"/>
              <w:rPr>
                <w:rFonts w:ascii="Garamond" w:hAnsi="Garamond"/>
              </w:rPr>
            </w:pPr>
            <w:r w:rsidRPr="00070E30">
              <w:rPr>
                <w:rFonts w:ascii="Garamond" w:hAnsi="Garamond"/>
              </w:rPr>
              <w:t>16 lekë/ml në 1 janar 2024;</w:t>
            </w:r>
          </w:p>
          <w:p w14:paraId="4D27B490" w14:textId="77777777" w:rsidR="00572A5D" w:rsidRPr="00070E30" w:rsidRDefault="00572A5D" w:rsidP="00572A5D">
            <w:pPr>
              <w:ind w:right="6"/>
              <w:jc w:val="center"/>
              <w:rPr>
                <w:rFonts w:ascii="Garamond" w:hAnsi="Garamond"/>
              </w:rPr>
            </w:pPr>
            <w:r w:rsidRPr="00070E30">
              <w:rPr>
                <w:rFonts w:ascii="Garamond" w:hAnsi="Garamond"/>
              </w:rPr>
              <w:t>18 lekë/ml në 1 janar 2025;</w:t>
            </w:r>
          </w:p>
          <w:p w14:paraId="0746DEAB" w14:textId="77777777" w:rsidR="00572A5D" w:rsidRPr="00070E30" w:rsidRDefault="00572A5D" w:rsidP="00572A5D">
            <w:pPr>
              <w:ind w:right="6"/>
              <w:jc w:val="center"/>
              <w:rPr>
                <w:rFonts w:ascii="Garamond" w:hAnsi="Garamond"/>
              </w:rPr>
            </w:pPr>
            <w:r w:rsidRPr="00070E30">
              <w:rPr>
                <w:rFonts w:ascii="Garamond" w:hAnsi="Garamond"/>
              </w:rPr>
              <w:t>20 lekë/ml në 1 janar 2026.</w:t>
            </w:r>
          </w:p>
          <w:p w14:paraId="44D8FE3E" w14:textId="77777777" w:rsidR="00572A5D" w:rsidRPr="00070E30" w:rsidRDefault="00572A5D" w:rsidP="00572A5D">
            <w:pPr>
              <w:ind w:right="6"/>
              <w:jc w:val="center"/>
              <w:rPr>
                <w:rFonts w:ascii="Garamond" w:hAnsi="Garamond"/>
              </w:rPr>
            </w:pPr>
          </w:p>
        </w:tc>
      </w:tr>
      <w:tr w:rsidR="00572A5D" w:rsidRPr="00070E30" w14:paraId="70B5D407" w14:textId="77777777" w:rsidTr="00572A5D">
        <w:tblPrEx>
          <w:jc w:val="left"/>
        </w:tblPrEx>
        <w:tc>
          <w:tcPr>
            <w:tcW w:w="2610" w:type="dxa"/>
            <w:vMerge/>
          </w:tcPr>
          <w:p w14:paraId="7FAB2038" w14:textId="77777777" w:rsidR="00572A5D" w:rsidRPr="00070E30" w:rsidRDefault="00572A5D" w:rsidP="00572A5D">
            <w:pPr>
              <w:ind w:right="6"/>
              <w:jc w:val="center"/>
              <w:rPr>
                <w:rFonts w:ascii="Garamond" w:hAnsi="Garamond"/>
              </w:rPr>
            </w:pPr>
          </w:p>
        </w:tc>
        <w:tc>
          <w:tcPr>
            <w:tcW w:w="1584" w:type="dxa"/>
          </w:tcPr>
          <w:p w14:paraId="63001028" w14:textId="77777777" w:rsidR="00572A5D" w:rsidRPr="00070E30" w:rsidRDefault="00572A5D" w:rsidP="00572A5D">
            <w:pPr>
              <w:ind w:right="6"/>
              <w:jc w:val="center"/>
              <w:rPr>
                <w:rFonts w:ascii="Garamond" w:hAnsi="Garamond"/>
              </w:rPr>
            </w:pPr>
          </w:p>
          <w:p w14:paraId="1478CCA3" w14:textId="77777777" w:rsidR="00572A5D" w:rsidRPr="00070E30" w:rsidRDefault="00572A5D" w:rsidP="00572A5D">
            <w:pPr>
              <w:ind w:right="6"/>
              <w:jc w:val="center"/>
              <w:rPr>
                <w:rFonts w:ascii="Garamond" w:hAnsi="Garamond"/>
              </w:rPr>
            </w:pPr>
            <w:r w:rsidRPr="00070E30">
              <w:rPr>
                <w:rFonts w:ascii="Garamond" w:hAnsi="Garamond"/>
              </w:rPr>
              <w:t>2404 91</w:t>
            </w:r>
          </w:p>
        </w:tc>
        <w:tc>
          <w:tcPr>
            <w:tcW w:w="2939" w:type="dxa"/>
          </w:tcPr>
          <w:p w14:paraId="794F5796" w14:textId="77777777" w:rsidR="00572A5D" w:rsidRPr="00070E30" w:rsidRDefault="00572A5D" w:rsidP="00572A5D">
            <w:pPr>
              <w:ind w:right="6"/>
              <w:jc w:val="both"/>
              <w:rPr>
                <w:rFonts w:ascii="Garamond" w:hAnsi="Garamond"/>
              </w:rPr>
            </w:pPr>
          </w:p>
          <w:p w14:paraId="73E0158B" w14:textId="77777777" w:rsidR="00572A5D" w:rsidRPr="00070E30" w:rsidRDefault="00572A5D" w:rsidP="00572A5D">
            <w:pPr>
              <w:ind w:right="6"/>
              <w:jc w:val="both"/>
              <w:rPr>
                <w:rFonts w:ascii="Garamond" w:hAnsi="Garamond"/>
              </w:rPr>
            </w:pPr>
            <w:r w:rsidRPr="00070E30">
              <w:rPr>
                <w:rFonts w:ascii="Garamond" w:hAnsi="Garamond"/>
              </w:rPr>
              <w:t xml:space="preserve">Produkte duhani për përdorim oral </w:t>
            </w:r>
          </w:p>
          <w:p w14:paraId="76A75FAB" w14:textId="77777777" w:rsidR="00572A5D" w:rsidRPr="00070E30" w:rsidRDefault="00572A5D" w:rsidP="00572A5D">
            <w:pPr>
              <w:ind w:right="6"/>
              <w:jc w:val="both"/>
              <w:rPr>
                <w:rFonts w:ascii="Garamond" w:hAnsi="Garamond"/>
              </w:rPr>
            </w:pPr>
            <w:r w:rsidRPr="00070E30">
              <w:rPr>
                <w:rFonts w:ascii="Garamond" w:hAnsi="Garamond"/>
              </w:rPr>
              <w:t>(lek/kg).</w:t>
            </w:r>
          </w:p>
        </w:tc>
        <w:tc>
          <w:tcPr>
            <w:tcW w:w="3594" w:type="dxa"/>
          </w:tcPr>
          <w:p w14:paraId="0E0E0BCD" w14:textId="77777777" w:rsidR="00572A5D" w:rsidRPr="00070E30" w:rsidRDefault="00572A5D" w:rsidP="00572A5D">
            <w:pPr>
              <w:ind w:right="6"/>
              <w:jc w:val="center"/>
              <w:rPr>
                <w:rFonts w:ascii="Garamond" w:hAnsi="Garamond"/>
              </w:rPr>
            </w:pPr>
          </w:p>
          <w:p w14:paraId="4BE76182"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06948E40" w14:textId="77777777" w:rsidR="00572A5D" w:rsidRPr="00070E30" w:rsidRDefault="00572A5D" w:rsidP="00572A5D">
            <w:pPr>
              <w:ind w:right="6"/>
              <w:jc w:val="center"/>
              <w:rPr>
                <w:rFonts w:ascii="Garamond" w:hAnsi="Garamond"/>
              </w:rPr>
            </w:pPr>
            <w:r w:rsidRPr="00070E30">
              <w:rPr>
                <w:rFonts w:ascii="Garamond" w:hAnsi="Garamond"/>
              </w:rPr>
              <w:t>7250 lekë/kg, në 1 janar 2023;</w:t>
            </w:r>
          </w:p>
          <w:p w14:paraId="0C21CE72" w14:textId="77777777" w:rsidR="00572A5D" w:rsidRPr="00070E30" w:rsidRDefault="00572A5D" w:rsidP="00572A5D">
            <w:pPr>
              <w:ind w:right="6"/>
              <w:jc w:val="center"/>
              <w:rPr>
                <w:rFonts w:ascii="Garamond" w:hAnsi="Garamond"/>
              </w:rPr>
            </w:pPr>
            <w:r w:rsidRPr="00070E30">
              <w:rPr>
                <w:rFonts w:ascii="Garamond" w:hAnsi="Garamond"/>
              </w:rPr>
              <w:t>7750 lekë/kg, në 1 janar 2024;</w:t>
            </w:r>
          </w:p>
          <w:p w14:paraId="07F9B0CD" w14:textId="77777777" w:rsidR="00572A5D" w:rsidRPr="00070E30" w:rsidRDefault="00572A5D" w:rsidP="00572A5D">
            <w:pPr>
              <w:ind w:right="6"/>
              <w:jc w:val="center"/>
              <w:rPr>
                <w:rFonts w:ascii="Garamond" w:hAnsi="Garamond"/>
              </w:rPr>
            </w:pPr>
            <w:r w:rsidRPr="00070E30">
              <w:rPr>
                <w:rFonts w:ascii="Garamond" w:hAnsi="Garamond"/>
              </w:rPr>
              <w:t>8250 lekë/kg, në 1 janar 2025;</w:t>
            </w:r>
          </w:p>
          <w:p w14:paraId="11006398" w14:textId="77777777" w:rsidR="00572A5D" w:rsidRPr="00070E30" w:rsidRDefault="00572A5D" w:rsidP="00572A5D">
            <w:pPr>
              <w:ind w:right="6"/>
              <w:jc w:val="center"/>
              <w:rPr>
                <w:rFonts w:ascii="Garamond" w:hAnsi="Garamond"/>
              </w:rPr>
            </w:pPr>
            <w:r w:rsidRPr="00070E30">
              <w:rPr>
                <w:rFonts w:ascii="Garamond" w:hAnsi="Garamond"/>
              </w:rPr>
              <w:t>8750 lekë/kg, në 1 janar 2026.</w:t>
            </w:r>
          </w:p>
          <w:p w14:paraId="56F97DC2" w14:textId="77777777" w:rsidR="00572A5D" w:rsidRPr="00070E30" w:rsidRDefault="00572A5D" w:rsidP="00572A5D">
            <w:pPr>
              <w:ind w:right="6"/>
              <w:jc w:val="center"/>
              <w:rPr>
                <w:rFonts w:ascii="Garamond" w:hAnsi="Garamond"/>
              </w:rPr>
            </w:pPr>
          </w:p>
          <w:p w14:paraId="3C5A5684" w14:textId="77777777" w:rsidR="00572A5D" w:rsidRPr="00070E30" w:rsidRDefault="00572A5D" w:rsidP="00572A5D">
            <w:pPr>
              <w:ind w:right="6"/>
              <w:jc w:val="center"/>
              <w:rPr>
                <w:rFonts w:ascii="Garamond" w:hAnsi="Garamond"/>
              </w:rPr>
            </w:pPr>
          </w:p>
        </w:tc>
      </w:tr>
      <w:tr w:rsidR="00572A5D" w:rsidRPr="00070E30" w14:paraId="1A4C4DC9" w14:textId="77777777" w:rsidTr="00572A5D">
        <w:tblPrEx>
          <w:jc w:val="left"/>
        </w:tblPrEx>
        <w:tc>
          <w:tcPr>
            <w:tcW w:w="2610" w:type="dxa"/>
          </w:tcPr>
          <w:p w14:paraId="0A93F4BA" w14:textId="77777777" w:rsidR="00572A5D" w:rsidRPr="00070E30" w:rsidRDefault="00572A5D" w:rsidP="00572A5D">
            <w:pPr>
              <w:ind w:right="6"/>
              <w:jc w:val="center"/>
              <w:rPr>
                <w:rFonts w:ascii="Garamond" w:hAnsi="Garamond"/>
              </w:rPr>
            </w:pPr>
          </w:p>
          <w:p w14:paraId="69203180" w14:textId="77777777" w:rsidR="00572A5D" w:rsidRPr="00070E30" w:rsidRDefault="00572A5D" w:rsidP="00572A5D">
            <w:pPr>
              <w:ind w:right="6"/>
              <w:jc w:val="center"/>
              <w:rPr>
                <w:rFonts w:ascii="Garamond" w:hAnsi="Garamond"/>
              </w:rPr>
            </w:pPr>
            <w:r w:rsidRPr="00070E30">
              <w:rPr>
                <w:rFonts w:ascii="Garamond" w:hAnsi="Garamond"/>
              </w:rPr>
              <w:t>T402</w:t>
            </w:r>
          </w:p>
          <w:p w14:paraId="1317E29B" w14:textId="77777777" w:rsidR="00572A5D" w:rsidRPr="00070E30" w:rsidRDefault="00572A5D" w:rsidP="00572A5D">
            <w:pPr>
              <w:ind w:right="6"/>
              <w:jc w:val="center"/>
              <w:rPr>
                <w:rFonts w:ascii="Garamond" w:hAnsi="Garamond"/>
              </w:rPr>
            </w:pPr>
            <w:r w:rsidRPr="00070E30">
              <w:rPr>
                <w:rFonts w:ascii="Garamond" w:hAnsi="Garamond"/>
              </w:rPr>
              <w:t>Duhan me ngrohje</w:t>
            </w:r>
          </w:p>
        </w:tc>
        <w:tc>
          <w:tcPr>
            <w:tcW w:w="1584" w:type="dxa"/>
          </w:tcPr>
          <w:p w14:paraId="165D0564" w14:textId="77777777" w:rsidR="00572A5D" w:rsidRPr="00070E30" w:rsidRDefault="00572A5D" w:rsidP="00572A5D">
            <w:pPr>
              <w:ind w:right="6"/>
              <w:jc w:val="center"/>
              <w:rPr>
                <w:rFonts w:ascii="Garamond" w:hAnsi="Garamond"/>
              </w:rPr>
            </w:pPr>
          </w:p>
          <w:p w14:paraId="09A47FD5" w14:textId="77777777" w:rsidR="00572A5D" w:rsidRPr="00070E30" w:rsidRDefault="00572A5D" w:rsidP="00572A5D">
            <w:pPr>
              <w:ind w:left="360" w:right="6"/>
              <w:rPr>
                <w:rFonts w:ascii="Garamond" w:hAnsi="Garamond"/>
              </w:rPr>
            </w:pPr>
            <w:r w:rsidRPr="00070E30">
              <w:rPr>
                <w:rFonts w:ascii="Garamond" w:hAnsi="Garamond"/>
              </w:rPr>
              <w:t>24 04 11</w:t>
            </w:r>
          </w:p>
        </w:tc>
        <w:tc>
          <w:tcPr>
            <w:tcW w:w="2939" w:type="dxa"/>
          </w:tcPr>
          <w:p w14:paraId="06C8D231" w14:textId="77777777" w:rsidR="00572A5D" w:rsidRPr="00070E30" w:rsidRDefault="00572A5D" w:rsidP="00572A5D">
            <w:pPr>
              <w:ind w:right="6"/>
              <w:jc w:val="both"/>
              <w:rPr>
                <w:rFonts w:ascii="Garamond" w:hAnsi="Garamond"/>
              </w:rPr>
            </w:pPr>
          </w:p>
          <w:p w14:paraId="61346409" w14:textId="77777777" w:rsidR="00572A5D" w:rsidRPr="00070E30" w:rsidRDefault="00572A5D" w:rsidP="00572A5D">
            <w:pPr>
              <w:ind w:right="6"/>
              <w:jc w:val="both"/>
              <w:rPr>
                <w:rFonts w:ascii="Garamond" w:hAnsi="Garamond"/>
              </w:rPr>
            </w:pPr>
            <w:r w:rsidRPr="00070E30">
              <w:rPr>
                <w:rFonts w:ascii="Garamond" w:hAnsi="Garamond"/>
              </w:rPr>
              <w:t>Duhan me ngrohje, pa djegie</w:t>
            </w:r>
          </w:p>
          <w:p w14:paraId="31EE9CFD" w14:textId="77777777" w:rsidR="00572A5D" w:rsidRPr="00070E30" w:rsidRDefault="00572A5D" w:rsidP="00572A5D">
            <w:pPr>
              <w:ind w:right="6"/>
              <w:jc w:val="both"/>
              <w:rPr>
                <w:rFonts w:ascii="Garamond" w:hAnsi="Garamond"/>
              </w:rPr>
            </w:pPr>
            <w:r w:rsidRPr="00070E30">
              <w:rPr>
                <w:rFonts w:ascii="Garamond" w:hAnsi="Garamond"/>
              </w:rPr>
              <w:t>(lek/kg).</w:t>
            </w:r>
          </w:p>
          <w:p w14:paraId="2A096915" w14:textId="77777777" w:rsidR="00572A5D" w:rsidRPr="00070E30" w:rsidRDefault="00572A5D" w:rsidP="00572A5D">
            <w:pPr>
              <w:ind w:right="6"/>
              <w:jc w:val="both"/>
              <w:rPr>
                <w:rFonts w:ascii="Garamond" w:hAnsi="Garamond"/>
              </w:rPr>
            </w:pPr>
          </w:p>
        </w:tc>
        <w:tc>
          <w:tcPr>
            <w:tcW w:w="3594" w:type="dxa"/>
          </w:tcPr>
          <w:p w14:paraId="461115EF" w14:textId="77777777" w:rsidR="00572A5D" w:rsidRPr="00070E30" w:rsidRDefault="00572A5D" w:rsidP="00572A5D">
            <w:pPr>
              <w:ind w:right="6"/>
              <w:jc w:val="center"/>
              <w:rPr>
                <w:rFonts w:ascii="Garamond" w:hAnsi="Garamond"/>
              </w:rPr>
            </w:pPr>
          </w:p>
          <w:p w14:paraId="18833A5C"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7D62884D" w14:textId="77777777" w:rsidR="00572A5D" w:rsidRPr="00070E30" w:rsidRDefault="00572A5D" w:rsidP="00572A5D">
            <w:pPr>
              <w:ind w:right="6"/>
              <w:jc w:val="center"/>
              <w:rPr>
                <w:rFonts w:ascii="Garamond" w:hAnsi="Garamond"/>
              </w:rPr>
            </w:pPr>
            <w:r w:rsidRPr="00070E30">
              <w:rPr>
                <w:rFonts w:ascii="Garamond" w:hAnsi="Garamond"/>
              </w:rPr>
              <w:t>7250 lekë/kg, në 1 janar 2023;</w:t>
            </w:r>
          </w:p>
          <w:p w14:paraId="4813EA9B" w14:textId="77777777" w:rsidR="00572A5D" w:rsidRPr="00070E30" w:rsidRDefault="00572A5D" w:rsidP="00572A5D">
            <w:pPr>
              <w:ind w:right="6"/>
              <w:jc w:val="center"/>
              <w:rPr>
                <w:rFonts w:ascii="Garamond" w:hAnsi="Garamond"/>
              </w:rPr>
            </w:pPr>
            <w:r w:rsidRPr="00070E30">
              <w:rPr>
                <w:rFonts w:ascii="Garamond" w:hAnsi="Garamond"/>
              </w:rPr>
              <w:t>7750 lekë/kg, në 1 janar 2024;</w:t>
            </w:r>
          </w:p>
          <w:p w14:paraId="3F1C273B" w14:textId="77777777" w:rsidR="00572A5D" w:rsidRPr="00070E30" w:rsidRDefault="00572A5D" w:rsidP="00572A5D">
            <w:pPr>
              <w:ind w:right="6"/>
              <w:jc w:val="center"/>
              <w:rPr>
                <w:rFonts w:ascii="Garamond" w:hAnsi="Garamond"/>
              </w:rPr>
            </w:pPr>
            <w:r w:rsidRPr="00070E30">
              <w:rPr>
                <w:rFonts w:ascii="Garamond" w:hAnsi="Garamond"/>
              </w:rPr>
              <w:t>8250 lekë/kg, në 1 janar 2025;</w:t>
            </w:r>
          </w:p>
          <w:p w14:paraId="3619E3FE" w14:textId="77777777" w:rsidR="00572A5D" w:rsidRPr="00070E30" w:rsidRDefault="00572A5D" w:rsidP="00572A5D">
            <w:pPr>
              <w:ind w:right="6"/>
              <w:jc w:val="center"/>
              <w:rPr>
                <w:rFonts w:ascii="Garamond" w:hAnsi="Garamond"/>
              </w:rPr>
            </w:pPr>
            <w:r w:rsidRPr="00070E30">
              <w:rPr>
                <w:rFonts w:ascii="Garamond" w:hAnsi="Garamond"/>
              </w:rPr>
              <w:t>8750 lekë/kg, në 1 janar 2026</w:t>
            </w:r>
          </w:p>
        </w:tc>
      </w:tr>
      <w:tr w:rsidR="00572A5D" w:rsidRPr="00070E30" w14:paraId="466D665C" w14:textId="77777777" w:rsidTr="00572A5D">
        <w:tblPrEx>
          <w:jc w:val="left"/>
        </w:tblPrEx>
        <w:tc>
          <w:tcPr>
            <w:tcW w:w="2610" w:type="dxa"/>
            <w:vMerge w:val="restart"/>
          </w:tcPr>
          <w:p w14:paraId="7C50C892" w14:textId="77777777" w:rsidR="00572A5D" w:rsidRPr="00070E30" w:rsidRDefault="00572A5D" w:rsidP="00572A5D">
            <w:pPr>
              <w:ind w:right="6"/>
              <w:jc w:val="center"/>
              <w:rPr>
                <w:rFonts w:ascii="Garamond" w:hAnsi="Garamond"/>
              </w:rPr>
            </w:pPr>
          </w:p>
          <w:p w14:paraId="422B7DDA" w14:textId="77777777" w:rsidR="00572A5D" w:rsidRPr="00070E30" w:rsidRDefault="00572A5D" w:rsidP="00572A5D">
            <w:pPr>
              <w:ind w:right="6"/>
              <w:jc w:val="center"/>
              <w:rPr>
                <w:rFonts w:ascii="Garamond" w:hAnsi="Garamond"/>
              </w:rPr>
            </w:pPr>
            <w:r w:rsidRPr="00070E30">
              <w:rPr>
                <w:rFonts w:ascii="Garamond" w:hAnsi="Garamond"/>
              </w:rPr>
              <w:t>T403</w:t>
            </w:r>
          </w:p>
          <w:p w14:paraId="1987F4EE" w14:textId="77777777" w:rsidR="00572A5D" w:rsidRPr="00070E30" w:rsidRDefault="00572A5D" w:rsidP="00572A5D">
            <w:pPr>
              <w:ind w:right="6"/>
              <w:jc w:val="center"/>
              <w:rPr>
                <w:rFonts w:ascii="Garamond" w:hAnsi="Garamond"/>
              </w:rPr>
            </w:pPr>
            <w:r w:rsidRPr="00070E30">
              <w:rPr>
                <w:rFonts w:ascii="Garamond" w:hAnsi="Garamond"/>
              </w:rPr>
              <w:t xml:space="preserve">Shisha, nargjile </w:t>
            </w:r>
          </w:p>
        </w:tc>
        <w:tc>
          <w:tcPr>
            <w:tcW w:w="1584" w:type="dxa"/>
            <w:vMerge w:val="restart"/>
          </w:tcPr>
          <w:p w14:paraId="0FCC150C" w14:textId="77777777" w:rsidR="00572A5D" w:rsidRPr="00070E30" w:rsidRDefault="00572A5D" w:rsidP="00572A5D">
            <w:pPr>
              <w:ind w:right="6"/>
              <w:jc w:val="center"/>
              <w:rPr>
                <w:rFonts w:ascii="Garamond" w:hAnsi="Garamond"/>
              </w:rPr>
            </w:pPr>
          </w:p>
          <w:p w14:paraId="235024E2" w14:textId="77777777" w:rsidR="00572A5D" w:rsidRPr="00070E30" w:rsidRDefault="00572A5D" w:rsidP="00572A5D">
            <w:pPr>
              <w:ind w:right="6"/>
              <w:jc w:val="center"/>
              <w:rPr>
                <w:rFonts w:ascii="Garamond" w:hAnsi="Garamond"/>
              </w:rPr>
            </w:pPr>
            <w:r w:rsidRPr="00070E30">
              <w:rPr>
                <w:rFonts w:ascii="Garamond" w:hAnsi="Garamond"/>
              </w:rPr>
              <w:t>24 03 11</w:t>
            </w:r>
          </w:p>
          <w:p w14:paraId="54A3BC6E" w14:textId="77777777" w:rsidR="00572A5D" w:rsidRPr="00070E30" w:rsidRDefault="00572A5D" w:rsidP="00572A5D">
            <w:pPr>
              <w:ind w:right="6"/>
              <w:jc w:val="center"/>
              <w:rPr>
                <w:rFonts w:ascii="Garamond" w:hAnsi="Garamond"/>
              </w:rPr>
            </w:pPr>
          </w:p>
        </w:tc>
        <w:tc>
          <w:tcPr>
            <w:tcW w:w="2939" w:type="dxa"/>
          </w:tcPr>
          <w:p w14:paraId="2880A8FF" w14:textId="77777777" w:rsidR="00572A5D" w:rsidRPr="00070E30" w:rsidRDefault="00572A5D" w:rsidP="00572A5D">
            <w:pPr>
              <w:ind w:right="6"/>
              <w:jc w:val="both"/>
              <w:rPr>
                <w:rFonts w:ascii="Garamond" w:hAnsi="Garamond"/>
              </w:rPr>
            </w:pPr>
          </w:p>
          <w:p w14:paraId="6ADFFABA" w14:textId="77777777" w:rsidR="00572A5D" w:rsidRPr="00070E30" w:rsidRDefault="00572A5D" w:rsidP="00572A5D">
            <w:pPr>
              <w:ind w:right="6"/>
              <w:jc w:val="both"/>
              <w:rPr>
                <w:rFonts w:ascii="Garamond" w:hAnsi="Garamond"/>
              </w:rPr>
            </w:pPr>
            <w:r w:rsidRPr="00070E30">
              <w:rPr>
                <w:rFonts w:ascii="Garamond" w:hAnsi="Garamond"/>
              </w:rPr>
              <w:t>Shisha, nargjile (përzierje për tymosje) (lek/kg duhan në produkt).</w:t>
            </w:r>
          </w:p>
        </w:tc>
        <w:tc>
          <w:tcPr>
            <w:tcW w:w="3594" w:type="dxa"/>
          </w:tcPr>
          <w:p w14:paraId="2DA2A556" w14:textId="77777777" w:rsidR="00572A5D" w:rsidRPr="00070E30" w:rsidRDefault="00572A5D" w:rsidP="00572A5D">
            <w:pPr>
              <w:ind w:right="6"/>
              <w:jc w:val="center"/>
              <w:rPr>
                <w:rFonts w:ascii="Garamond" w:hAnsi="Garamond"/>
              </w:rPr>
            </w:pPr>
            <w:r w:rsidRPr="00070E30">
              <w:rPr>
                <w:rFonts w:ascii="Garamond" w:hAnsi="Garamond"/>
              </w:rPr>
              <w:t>6750 lekë/kg, në 1 janar 2022;</w:t>
            </w:r>
          </w:p>
          <w:p w14:paraId="53ADA025" w14:textId="77777777" w:rsidR="00572A5D" w:rsidRPr="00070E30" w:rsidRDefault="00572A5D" w:rsidP="00572A5D">
            <w:pPr>
              <w:ind w:right="6"/>
              <w:jc w:val="center"/>
              <w:rPr>
                <w:rFonts w:ascii="Garamond" w:hAnsi="Garamond"/>
              </w:rPr>
            </w:pPr>
            <w:r w:rsidRPr="00070E30">
              <w:rPr>
                <w:rFonts w:ascii="Garamond" w:hAnsi="Garamond"/>
              </w:rPr>
              <w:t>7250 lekë/kg, në 1 janar 2023;</w:t>
            </w:r>
          </w:p>
          <w:p w14:paraId="46E5855B" w14:textId="77777777" w:rsidR="00572A5D" w:rsidRPr="00070E30" w:rsidRDefault="00572A5D" w:rsidP="00572A5D">
            <w:pPr>
              <w:ind w:right="6"/>
              <w:jc w:val="center"/>
              <w:rPr>
                <w:rFonts w:ascii="Garamond" w:hAnsi="Garamond"/>
              </w:rPr>
            </w:pPr>
            <w:r w:rsidRPr="00070E30">
              <w:rPr>
                <w:rFonts w:ascii="Garamond" w:hAnsi="Garamond"/>
              </w:rPr>
              <w:t>7750 lekë/kg, në 1 janar 2024;</w:t>
            </w:r>
          </w:p>
          <w:p w14:paraId="6E39CCB2" w14:textId="77777777" w:rsidR="00572A5D" w:rsidRPr="00070E30" w:rsidRDefault="00572A5D" w:rsidP="00572A5D">
            <w:pPr>
              <w:ind w:right="6"/>
              <w:jc w:val="center"/>
              <w:rPr>
                <w:rFonts w:ascii="Garamond" w:hAnsi="Garamond"/>
              </w:rPr>
            </w:pPr>
            <w:r w:rsidRPr="00070E30">
              <w:rPr>
                <w:rFonts w:ascii="Garamond" w:hAnsi="Garamond"/>
              </w:rPr>
              <w:t>8250 lekë/kg, në 1 janar 2025;</w:t>
            </w:r>
          </w:p>
          <w:p w14:paraId="3A6EC44C" w14:textId="77777777" w:rsidR="00572A5D" w:rsidRPr="00070E30" w:rsidRDefault="00572A5D" w:rsidP="00572A5D">
            <w:pPr>
              <w:ind w:right="6"/>
              <w:jc w:val="center"/>
              <w:rPr>
                <w:rFonts w:ascii="Garamond" w:hAnsi="Garamond"/>
              </w:rPr>
            </w:pPr>
            <w:r w:rsidRPr="00070E30">
              <w:rPr>
                <w:rFonts w:ascii="Garamond" w:hAnsi="Garamond"/>
              </w:rPr>
              <w:t>8750 lekë/kg, në 1 janar 2026</w:t>
            </w:r>
          </w:p>
        </w:tc>
      </w:tr>
      <w:tr w:rsidR="00572A5D" w:rsidRPr="00070E30" w14:paraId="49636245" w14:textId="77777777" w:rsidTr="00572A5D">
        <w:tblPrEx>
          <w:jc w:val="left"/>
        </w:tblPrEx>
        <w:tc>
          <w:tcPr>
            <w:tcW w:w="2610" w:type="dxa"/>
            <w:vMerge/>
          </w:tcPr>
          <w:p w14:paraId="6DFCAD96" w14:textId="77777777" w:rsidR="00572A5D" w:rsidRPr="00070E30" w:rsidRDefault="00572A5D" w:rsidP="00572A5D">
            <w:pPr>
              <w:ind w:right="6"/>
              <w:jc w:val="center"/>
              <w:rPr>
                <w:rFonts w:ascii="Garamond" w:hAnsi="Garamond"/>
              </w:rPr>
            </w:pPr>
          </w:p>
        </w:tc>
        <w:tc>
          <w:tcPr>
            <w:tcW w:w="1584" w:type="dxa"/>
            <w:vMerge/>
          </w:tcPr>
          <w:p w14:paraId="119C4F5A" w14:textId="77777777" w:rsidR="00572A5D" w:rsidRPr="00070E30" w:rsidRDefault="00572A5D" w:rsidP="00572A5D">
            <w:pPr>
              <w:ind w:right="6"/>
              <w:jc w:val="center"/>
              <w:rPr>
                <w:rFonts w:ascii="Garamond" w:hAnsi="Garamond"/>
              </w:rPr>
            </w:pPr>
          </w:p>
        </w:tc>
        <w:tc>
          <w:tcPr>
            <w:tcW w:w="2939" w:type="dxa"/>
          </w:tcPr>
          <w:p w14:paraId="349CECEA" w14:textId="77777777" w:rsidR="00572A5D" w:rsidRPr="00070E30" w:rsidRDefault="00572A5D" w:rsidP="00572A5D">
            <w:pPr>
              <w:ind w:right="6"/>
              <w:jc w:val="both"/>
              <w:rPr>
                <w:rFonts w:ascii="Garamond" w:hAnsi="Garamond"/>
              </w:rPr>
            </w:pPr>
            <w:r w:rsidRPr="00070E30">
              <w:rPr>
                <w:rFonts w:ascii="Garamond" w:hAnsi="Garamond"/>
              </w:rPr>
              <w:t>Shisha, nargjile (përzierje për tymosje) përpunuar me gjethe duhani të kultivuara në Shqipëri</w:t>
            </w:r>
          </w:p>
          <w:p w14:paraId="03398FD9" w14:textId="77777777" w:rsidR="00572A5D" w:rsidRPr="00070E30" w:rsidRDefault="00572A5D" w:rsidP="00572A5D">
            <w:pPr>
              <w:ind w:right="6"/>
              <w:jc w:val="both"/>
              <w:rPr>
                <w:rFonts w:ascii="Garamond" w:hAnsi="Garamond"/>
              </w:rPr>
            </w:pPr>
            <w:r w:rsidRPr="00070E30">
              <w:rPr>
                <w:rFonts w:ascii="Garamond" w:hAnsi="Garamond"/>
              </w:rPr>
              <w:t>(lek/kg duhan në produkt).</w:t>
            </w:r>
          </w:p>
        </w:tc>
        <w:tc>
          <w:tcPr>
            <w:tcW w:w="3594" w:type="dxa"/>
          </w:tcPr>
          <w:p w14:paraId="52502C35" w14:textId="77777777" w:rsidR="00572A5D" w:rsidRPr="00070E30" w:rsidRDefault="00572A5D" w:rsidP="00572A5D">
            <w:pPr>
              <w:ind w:right="6"/>
              <w:jc w:val="center"/>
              <w:rPr>
                <w:rFonts w:ascii="Garamond" w:hAnsi="Garamond"/>
              </w:rPr>
            </w:pPr>
            <w:r w:rsidRPr="00070E30">
              <w:rPr>
                <w:rFonts w:ascii="Garamond" w:hAnsi="Garamond"/>
              </w:rPr>
              <w:t>2750 lekë/kg, në 1 janar 2022;</w:t>
            </w:r>
          </w:p>
          <w:p w14:paraId="68BCC5D2" w14:textId="77777777" w:rsidR="00572A5D" w:rsidRPr="00070E30" w:rsidRDefault="00572A5D" w:rsidP="00572A5D">
            <w:pPr>
              <w:ind w:right="6"/>
              <w:jc w:val="center"/>
              <w:rPr>
                <w:rFonts w:ascii="Garamond" w:hAnsi="Garamond"/>
              </w:rPr>
            </w:pPr>
            <w:r w:rsidRPr="00070E30">
              <w:rPr>
                <w:rFonts w:ascii="Garamond" w:hAnsi="Garamond"/>
              </w:rPr>
              <w:t>3000 lekë/kg, në 1 janar 2023;</w:t>
            </w:r>
          </w:p>
          <w:p w14:paraId="2CFDEE98" w14:textId="77777777" w:rsidR="00572A5D" w:rsidRPr="00070E30" w:rsidRDefault="00572A5D" w:rsidP="00572A5D">
            <w:pPr>
              <w:ind w:right="6"/>
              <w:jc w:val="center"/>
              <w:rPr>
                <w:rFonts w:ascii="Garamond" w:hAnsi="Garamond"/>
              </w:rPr>
            </w:pPr>
            <w:r w:rsidRPr="00070E30">
              <w:rPr>
                <w:rFonts w:ascii="Garamond" w:hAnsi="Garamond"/>
              </w:rPr>
              <w:t>3250 lekë/kg, në 1 janar 2024;</w:t>
            </w:r>
          </w:p>
          <w:p w14:paraId="24B706E0" w14:textId="77777777" w:rsidR="00572A5D" w:rsidRPr="00070E30" w:rsidRDefault="00572A5D" w:rsidP="00572A5D">
            <w:pPr>
              <w:ind w:right="6"/>
              <w:jc w:val="center"/>
              <w:rPr>
                <w:rFonts w:ascii="Garamond" w:hAnsi="Garamond"/>
              </w:rPr>
            </w:pPr>
            <w:r w:rsidRPr="00070E30">
              <w:rPr>
                <w:rFonts w:ascii="Garamond" w:hAnsi="Garamond"/>
              </w:rPr>
              <w:t>3500 lekë/kg, në 1 janar 2025;</w:t>
            </w:r>
          </w:p>
          <w:p w14:paraId="1C8F880F" w14:textId="77777777" w:rsidR="00572A5D" w:rsidRPr="00070E30" w:rsidRDefault="00572A5D" w:rsidP="00572A5D">
            <w:pPr>
              <w:ind w:right="6"/>
              <w:jc w:val="center"/>
              <w:rPr>
                <w:rFonts w:ascii="Garamond" w:hAnsi="Garamond"/>
              </w:rPr>
            </w:pPr>
            <w:r w:rsidRPr="00070E30">
              <w:rPr>
                <w:rFonts w:ascii="Garamond" w:hAnsi="Garamond"/>
              </w:rPr>
              <w:t>3750 lekë/kg, në 1 janar 2026.</w:t>
            </w:r>
          </w:p>
        </w:tc>
      </w:tr>
      <w:tr w:rsidR="00572A5D" w:rsidRPr="00070E30" w14:paraId="19B95780" w14:textId="77777777" w:rsidTr="00572A5D">
        <w:tblPrEx>
          <w:jc w:val="left"/>
        </w:tblPrEx>
        <w:tc>
          <w:tcPr>
            <w:tcW w:w="10727" w:type="dxa"/>
            <w:gridSpan w:val="4"/>
          </w:tcPr>
          <w:p w14:paraId="04BDBB19" w14:textId="77777777" w:rsidR="00572A5D" w:rsidRPr="00070E30" w:rsidRDefault="00572A5D" w:rsidP="00572A5D">
            <w:pPr>
              <w:ind w:right="6"/>
              <w:jc w:val="center"/>
              <w:rPr>
                <w:rFonts w:ascii="Garamond" w:hAnsi="Garamond"/>
                <w:b/>
                <w:bCs/>
              </w:rPr>
            </w:pPr>
          </w:p>
          <w:p w14:paraId="7DBF733D" w14:textId="77777777" w:rsidR="00572A5D" w:rsidRPr="00070E30" w:rsidRDefault="00572A5D" w:rsidP="00572A5D">
            <w:pPr>
              <w:ind w:right="6"/>
              <w:jc w:val="center"/>
              <w:rPr>
                <w:rFonts w:ascii="Garamond" w:hAnsi="Garamond"/>
              </w:rPr>
            </w:pPr>
            <w:r w:rsidRPr="00070E30">
              <w:rPr>
                <w:rFonts w:ascii="Garamond" w:hAnsi="Garamond"/>
              </w:rPr>
              <w:t>IV. PRODUKTET ENERGJETIKE</w:t>
            </w:r>
          </w:p>
          <w:p w14:paraId="34B4DE1A" w14:textId="77777777" w:rsidR="00572A5D" w:rsidRPr="00070E30" w:rsidRDefault="00572A5D" w:rsidP="00572A5D">
            <w:pPr>
              <w:ind w:right="6"/>
              <w:jc w:val="center"/>
              <w:rPr>
                <w:rFonts w:ascii="Garamond" w:hAnsi="Garamond"/>
              </w:rPr>
            </w:pPr>
          </w:p>
        </w:tc>
      </w:tr>
      <w:tr w:rsidR="00572A5D" w:rsidRPr="00070E30" w14:paraId="5551D492" w14:textId="77777777" w:rsidTr="00572A5D">
        <w:tblPrEx>
          <w:jc w:val="left"/>
        </w:tblPrEx>
        <w:tc>
          <w:tcPr>
            <w:tcW w:w="2610" w:type="dxa"/>
          </w:tcPr>
          <w:p w14:paraId="765E8AFC" w14:textId="77777777" w:rsidR="00572A5D" w:rsidRPr="00070E30" w:rsidRDefault="00572A5D" w:rsidP="00572A5D">
            <w:pPr>
              <w:ind w:right="6"/>
              <w:jc w:val="center"/>
              <w:rPr>
                <w:rFonts w:ascii="Garamond" w:hAnsi="Garamond"/>
              </w:rPr>
            </w:pPr>
            <w:r w:rsidRPr="00070E30">
              <w:rPr>
                <w:rFonts w:ascii="Garamond" w:hAnsi="Garamond"/>
              </w:rPr>
              <w:t>E200</w:t>
            </w:r>
          </w:p>
          <w:p w14:paraId="2406DC4F" w14:textId="77777777" w:rsidR="00572A5D" w:rsidRPr="00070E30" w:rsidRDefault="00572A5D" w:rsidP="00572A5D">
            <w:pPr>
              <w:ind w:right="6"/>
              <w:jc w:val="center"/>
              <w:rPr>
                <w:rFonts w:ascii="Garamond" w:hAnsi="Garamond"/>
              </w:rPr>
            </w:pPr>
            <w:r w:rsidRPr="00070E30">
              <w:rPr>
                <w:rFonts w:ascii="Garamond" w:hAnsi="Garamond"/>
              </w:rPr>
              <w:t>Vajrat vegjetale dhe shtazore të klasifikuara në krerët 1507 deri 1518 të NK, nëse përdoren për ngrohje apo motorë</w:t>
            </w:r>
          </w:p>
        </w:tc>
        <w:tc>
          <w:tcPr>
            <w:tcW w:w="1584" w:type="dxa"/>
          </w:tcPr>
          <w:p w14:paraId="363E98CB" w14:textId="77777777" w:rsidR="00572A5D" w:rsidRPr="00070E30" w:rsidRDefault="00572A5D" w:rsidP="00572A5D">
            <w:pPr>
              <w:ind w:right="6"/>
              <w:jc w:val="center"/>
              <w:rPr>
                <w:rFonts w:ascii="Garamond" w:hAnsi="Garamond"/>
              </w:rPr>
            </w:pPr>
          </w:p>
          <w:p w14:paraId="1A787246" w14:textId="77777777" w:rsidR="00572A5D" w:rsidRPr="00070E30" w:rsidRDefault="00572A5D" w:rsidP="00572A5D">
            <w:pPr>
              <w:ind w:right="6"/>
              <w:jc w:val="center"/>
              <w:rPr>
                <w:rFonts w:ascii="Garamond" w:hAnsi="Garamond"/>
              </w:rPr>
            </w:pPr>
            <w:r w:rsidRPr="00070E30">
              <w:rPr>
                <w:rFonts w:ascii="Garamond" w:hAnsi="Garamond"/>
              </w:rPr>
              <w:t>1507 deri 1518</w:t>
            </w:r>
          </w:p>
        </w:tc>
        <w:tc>
          <w:tcPr>
            <w:tcW w:w="2939" w:type="dxa"/>
          </w:tcPr>
          <w:p w14:paraId="19C4A8B2" w14:textId="77777777" w:rsidR="00572A5D" w:rsidRPr="00070E30" w:rsidRDefault="00572A5D" w:rsidP="00572A5D">
            <w:pPr>
              <w:ind w:right="6"/>
              <w:rPr>
                <w:rFonts w:ascii="Garamond" w:hAnsi="Garamond"/>
              </w:rPr>
            </w:pPr>
          </w:p>
          <w:p w14:paraId="28887029" w14:textId="77777777" w:rsidR="00572A5D" w:rsidRPr="00070E30" w:rsidRDefault="00572A5D" w:rsidP="00572A5D">
            <w:pPr>
              <w:ind w:right="6"/>
              <w:rPr>
                <w:rFonts w:ascii="Garamond" w:hAnsi="Garamond"/>
              </w:rPr>
            </w:pPr>
            <w:r w:rsidRPr="00070E30">
              <w:rPr>
                <w:rFonts w:ascii="Garamond" w:hAnsi="Garamond"/>
              </w:rPr>
              <w:t>Vajrat dhe dhjamërat prej kafshëve apo vegjetale dhe produktet prej tyre.</w:t>
            </w:r>
          </w:p>
        </w:tc>
        <w:tc>
          <w:tcPr>
            <w:tcW w:w="3594" w:type="dxa"/>
          </w:tcPr>
          <w:p w14:paraId="154390EA" w14:textId="77777777" w:rsidR="00572A5D" w:rsidRPr="00070E30" w:rsidRDefault="00572A5D" w:rsidP="00572A5D">
            <w:pPr>
              <w:ind w:right="6"/>
              <w:jc w:val="center"/>
              <w:rPr>
                <w:rFonts w:ascii="Garamond" w:hAnsi="Garamond"/>
              </w:rPr>
            </w:pPr>
          </w:p>
          <w:p w14:paraId="5C1B2770" w14:textId="77777777" w:rsidR="00572A5D" w:rsidRPr="00070E30" w:rsidRDefault="00572A5D" w:rsidP="00572A5D">
            <w:pPr>
              <w:ind w:right="6"/>
              <w:jc w:val="center"/>
              <w:rPr>
                <w:rFonts w:ascii="Garamond" w:hAnsi="Garamond"/>
              </w:rPr>
            </w:pPr>
            <w:r w:rsidRPr="00070E30">
              <w:rPr>
                <w:rFonts w:ascii="Garamond" w:hAnsi="Garamond"/>
              </w:rPr>
              <w:t>Sipas përcaktimeve të neneve</w:t>
            </w:r>
          </w:p>
          <w:p w14:paraId="18C4EA01" w14:textId="77777777" w:rsidR="00572A5D" w:rsidRPr="00070E30" w:rsidRDefault="00572A5D" w:rsidP="00572A5D">
            <w:pPr>
              <w:ind w:right="6"/>
              <w:jc w:val="center"/>
              <w:rPr>
                <w:rFonts w:ascii="Garamond" w:hAnsi="Garamond"/>
              </w:rPr>
            </w:pPr>
            <w:r w:rsidRPr="00070E30">
              <w:rPr>
                <w:rFonts w:ascii="Garamond" w:hAnsi="Garamond"/>
              </w:rPr>
              <w:t>50 e 51, të ligjit.</w:t>
            </w:r>
          </w:p>
        </w:tc>
      </w:tr>
      <w:tr w:rsidR="00572A5D" w:rsidRPr="00070E30" w14:paraId="6B4C2100" w14:textId="77777777" w:rsidTr="00572A5D">
        <w:tblPrEx>
          <w:jc w:val="left"/>
        </w:tblPrEx>
        <w:tc>
          <w:tcPr>
            <w:tcW w:w="2610" w:type="dxa"/>
          </w:tcPr>
          <w:p w14:paraId="3F54C553" w14:textId="77777777" w:rsidR="00572A5D" w:rsidRPr="00070E30" w:rsidRDefault="00572A5D" w:rsidP="00572A5D">
            <w:pPr>
              <w:ind w:right="6"/>
              <w:jc w:val="center"/>
              <w:rPr>
                <w:rFonts w:ascii="Garamond" w:hAnsi="Garamond"/>
              </w:rPr>
            </w:pPr>
            <w:r w:rsidRPr="00070E30">
              <w:rPr>
                <w:rFonts w:ascii="Garamond" w:hAnsi="Garamond"/>
              </w:rPr>
              <w:t>E201</w:t>
            </w:r>
          </w:p>
          <w:p w14:paraId="3222C44A" w14:textId="77777777" w:rsidR="00572A5D" w:rsidRPr="00070E30" w:rsidRDefault="00572A5D" w:rsidP="00572A5D">
            <w:pPr>
              <w:ind w:right="6"/>
              <w:jc w:val="center"/>
              <w:rPr>
                <w:rFonts w:ascii="Garamond" w:hAnsi="Garamond"/>
              </w:rPr>
            </w:pPr>
            <w:r w:rsidRPr="00070E30">
              <w:rPr>
                <w:rFonts w:ascii="Garamond" w:hAnsi="Garamond"/>
              </w:rPr>
              <w:t>Qymyri</w:t>
            </w:r>
          </w:p>
        </w:tc>
        <w:tc>
          <w:tcPr>
            <w:tcW w:w="1584" w:type="dxa"/>
          </w:tcPr>
          <w:p w14:paraId="7AD11B21" w14:textId="77777777" w:rsidR="00572A5D" w:rsidRPr="00070E30" w:rsidRDefault="00572A5D" w:rsidP="00572A5D">
            <w:pPr>
              <w:ind w:right="6"/>
              <w:jc w:val="center"/>
              <w:rPr>
                <w:rFonts w:ascii="Garamond" w:hAnsi="Garamond"/>
              </w:rPr>
            </w:pPr>
            <w:r w:rsidRPr="00070E30">
              <w:rPr>
                <w:rFonts w:ascii="Garamond" w:hAnsi="Garamond"/>
              </w:rPr>
              <w:t>2701</w:t>
            </w:r>
          </w:p>
        </w:tc>
        <w:tc>
          <w:tcPr>
            <w:tcW w:w="2939" w:type="dxa"/>
          </w:tcPr>
          <w:p w14:paraId="430AAF6F" w14:textId="77777777" w:rsidR="00572A5D" w:rsidRPr="00070E30" w:rsidRDefault="00572A5D" w:rsidP="00572A5D">
            <w:pPr>
              <w:ind w:right="6"/>
              <w:rPr>
                <w:rFonts w:ascii="Garamond" w:hAnsi="Garamond"/>
              </w:rPr>
            </w:pPr>
            <w:r w:rsidRPr="00070E30">
              <w:rPr>
                <w:rFonts w:ascii="Garamond" w:hAnsi="Garamond"/>
              </w:rPr>
              <w:t>Qymyr, briketa, forma vezake dhe lëndë djegëse të ngjashme të forta të prodhuar prej qymyrit.</w:t>
            </w:r>
          </w:p>
        </w:tc>
        <w:tc>
          <w:tcPr>
            <w:tcW w:w="3594" w:type="dxa"/>
          </w:tcPr>
          <w:p w14:paraId="0BF90547" w14:textId="77777777" w:rsidR="00572A5D" w:rsidRPr="00070E30" w:rsidRDefault="00572A5D" w:rsidP="00572A5D">
            <w:pPr>
              <w:ind w:right="6"/>
              <w:jc w:val="center"/>
              <w:rPr>
                <w:rFonts w:ascii="Garamond" w:hAnsi="Garamond"/>
              </w:rPr>
            </w:pPr>
            <w:r w:rsidRPr="00070E30">
              <w:rPr>
                <w:rFonts w:ascii="Garamond" w:hAnsi="Garamond"/>
              </w:rPr>
              <w:t>0 lek/kg</w:t>
            </w:r>
          </w:p>
        </w:tc>
      </w:tr>
      <w:tr w:rsidR="00572A5D" w:rsidRPr="00070E30" w14:paraId="52980F85" w14:textId="77777777" w:rsidTr="00572A5D">
        <w:tblPrEx>
          <w:jc w:val="left"/>
        </w:tblPrEx>
        <w:tc>
          <w:tcPr>
            <w:tcW w:w="2610" w:type="dxa"/>
          </w:tcPr>
          <w:p w14:paraId="629ADD48" w14:textId="77777777" w:rsidR="00572A5D" w:rsidRPr="00070E30" w:rsidRDefault="00572A5D" w:rsidP="00572A5D">
            <w:pPr>
              <w:ind w:right="6"/>
              <w:jc w:val="center"/>
              <w:rPr>
                <w:rFonts w:ascii="Garamond" w:hAnsi="Garamond"/>
              </w:rPr>
            </w:pPr>
            <w:r w:rsidRPr="00070E30">
              <w:rPr>
                <w:rFonts w:ascii="Garamond" w:hAnsi="Garamond"/>
              </w:rPr>
              <w:t>E202</w:t>
            </w:r>
          </w:p>
          <w:p w14:paraId="6A27FCBA" w14:textId="77777777" w:rsidR="00572A5D" w:rsidRPr="00070E30" w:rsidRDefault="00572A5D" w:rsidP="00572A5D">
            <w:pPr>
              <w:ind w:right="6"/>
              <w:jc w:val="center"/>
              <w:rPr>
                <w:rFonts w:ascii="Garamond" w:hAnsi="Garamond"/>
              </w:rPr>
            </w:pPr>
            <w:r w:rsidRPr="00070E30">
              <w:rPr>
                <w:rFonts w:ascii="Garamond" w:hAnsi="Garamond"/>
              </w:rPr>
              <w:t>Linjiti</w:t>
            </w:r>
          </w:p>
        </w:tc>
        <w:tc>
          <w:tcPr>
            <w:tcW w:w="1584" w:type="dxa"/>
          </w:tcPr>
          <w:p w14:paraId="1B176927" w14:textId="77777777" w:rsidR="00572A5D" w:rsidRPr="00070E30" w:rsidRDefault="00572A5D" w:rsidP="00572A5D">
            <w:pPr>
              <w:ind w:right="6"/>
              <w:jc w:val="center"/>
              <w:rPr>
                <w:rFonts w:ascii="Garamond" w:hAnsi="Garamond"/>
              </w:rPr>
            </w:pPr>
            <w:r w:rsidRPr="00070E30">
              <w:rPr>
                <w:rFonts w:ascii="Garamond" w:hAnsi="Garamond"/>
              </w:rPr>
              <w:t>2702</w:t>
            </w:r>
          </w:p>
        </w:tc>
        <w:tc>
          <w:tcPr>
            <w:tcW w:w="2939" w:type="dxa"/>
          </w:tcPr>
          <w:p w14:paraId="6C29C120" w14:textId="77777777" w:rsidR="00572A5D" w:rsidRPr="00070E30" w:rsidRDefault="00572A5D" w:rsidP="00572A5D">
            <w:pPr>
              <w:ind w:right="6"/>
              <w:rPr>
                <w:rFonts w:ascii="Garamond" w:hAnsi="Garamond"/>
              </w:rPr>
            </w:pPr>
            <w:r w:rsidRPr="00070E30">
              <w:rPr>
                <w:rFonts w:ascii="Garamond" w:hAnsi="Garamond"/>
              </w:rPr>
              <w:t>Linjit, nëse është apo jo i aglomeruar, duke përjashtuar qelibarin e zi.</w:t>
            </w:r>
          </w:p>
        </w:tc>
        <w:tc>
          <w:tcPr>
            <w:tcW w:w="3594" w:type="dxa"/>
          </w:tcPr>
          <w:p w14:paraId="18E2DF2A" w14:textId="77777777" w:rsidR="00572A5D" w:rsidRPr="00070E30" w:rsidRDefault="00572A5D" w:rsidP="00572A5D">
            <w:pPr>
              <w:ind w:right="6"/>
              <w:jc w:val="center"/>
              <w:rPr>
                <w:rFonts w:ascii="Garamond" w:hAnsi="Garamond"/>
              </w:rPr>
            </w:pPr>
            <w:r w:rsidRPr="00070E30">
              <w:rPr>
                <w:rFonts w:ascii="Garamond" w:hAnsi="Garamond"/>
              </w:rPr>
              <w:t>0 lek/kg</w:t>
            </w:r>
          </w:p>
        </w:tc>
      </w:tr>
      <w:tr w:rsidR="00572A5D" w:rsidRPr="00070E30" w14:paraId="6BAA1006" w14:textId="77777777" w:rsidTr="00572A5D">
        <w:tblPrEx>
          <w:jc w:val="left"/>
        </w:tblPrEx>
        <w:tc>
          <w:tcPr>
            <w:tcW w:w="2610" w:type="dxa"/>
          </w:tcPr>
          <w:p w14:paraId="2E98432D" w14:textId="77777777" w:rsidR="00572A5D" w:rsidRPr="00070E30" w:rsidRDefault="00572A5D" w:rsidP="00572A5D">
            <w:pPr>
              <w:ind w:right="6"/>
              <w:jc w:val="center"/>
              <w:rPr>
                <w:rFonts w:ascii="Garamond" w:hAnsi="Garamond"/>
              </w:rPr>
            </w:pPr>
            <w:r w:rsidRPr="00070E30">
              <w:rPr>
                <w:rFonts w:ascii="Garamond" w:hAnsi="Garamond"/>
              </w:rPr>
              <w:t>E203</w:t>
            </w:r>
          </w:p>
          <w:p w14:paraId="2255D15E" w14:textId="77777777" w:rsidR="00572A5D" w:rsidRPr="00070E30" w:rsidRDefault="00572A5D" w:rsidP="00572A5D">
            <w:pPr>
              <w:ind w:right="6"/>
              <w:jc w:val="center"/>
              <w:rPr>
                <w:rFonts w:ascii="Garamond" w:hAnsi="Garamond"/>
              </w:rPr>
            </w:pPr>
            <w:r w:rsidRPr="00070E30">
              <w:rPr>
                <w:rFonts w:ascii="Garamond" w:hAnsi="Garamond"/>
              </w:rPr>
              <w:t>Koks dhe gjysmëkoks</w:t>
            </w:r>
          </w:p>
        </w:tc>
        <w:tc>
          <w:tcPr>
            <w:tcW w:w="1584" w:type="dxa"/>
          </w:tcPr>
          <w:p w14:paraId="514DC995" w14:textId="77777777" w:rsidR="00572A5D" w:rsidRPr="00070E30" w:rsidRDefault="00572A5D" w:rsidP="00572A5D">
            <w:pPr>
              <w:ind w:right="6"/>
              <w:jc w:val="center"/>
              <w:rPr>
                <w:rFonts w:ascii="Garamond" w:hAnsi="Garamond"/>
              </w:rPr>
            </w:pPr>
            <w:r w:rsidRPr="00070E30">
              <w:rPr>
                <w:rFonts w:ascii="Garamond" w:hAnsi="Garamond"/>
              </w:rPr>
              <w:t>2704</w:t>
            </w:r>
          </w:p>
        </w:tc>
        <w:tc>
          <w:tcPr>
            <w:tcW w:w="2939" w:type="dxa"/>
          </w:tcPr>
          <w:p w14:paraId="303B2914" w14:textId="77777777" w:rsidR="00572A5D" w:rsidRPr="00070E30" w:rsidRDefault="00572A5D" w:rsidP="00572A5D">
            <w:pPr>
              <w:ind w:right="6"/>
              <w:rPr>
                <w:rFonts w:ascii="Garamond" w:hAnsi="Garamond"/>
              </w:rPr>
            </w:pPr>
            <w:r w:rsidRPr="00070E30">
              <w:rPr>
                <w:rFonts w:ascii="Garamond" w:hAnsi="Garamond"/>
              </w:rPr>
              <w:t>Koks dhe gjysmëkoks prej qymyrit, linjitit apo prej torfe, nëse është apo jo i aglomeruar, karbon i konvertuar.</w:t>
            </w:r>
          </w:p>
        </w:tc>
        <w:tc>
          <w:tcPr>
            <w:tcW w:w="3594" w:type="dxa"/>
          </w:tcPr>
          <w:p w14:paraId="68A3B6D6" w14:textId="77777777" w:rsidR="00572A5D" w:rsidRPr="00070E30" w:rsidRDefault="00572A5D" w:rsidP="00572A5D">
            <w:pPr>
              <w:ind w:right="6"/>
              <w:jc w:val="center"/>
              <w:rPr>
                <w:rFonts w:ascii="Garamond" w:hAnsi="Garamond"/>
              </w:rPr>
            </w:pPr>
            <w:r w:rsidRPr="00070E30">
              <w:rPr>
                <w:rFonts w:ascii="Garamond" w:hAnsi="Garamond"/>
              </w:rPr>
              <w:t>0 lek/kg</w:t>
            </w:r>
          </w:p>
        </w:tc>
      </w:tr>
      <w:tr w:rsidR="00572A5D" w:rsidRPr="00070E30" w14:paraId="6D575D94" w14:textId="77777777" w:rsidTr="00572A5D">
        <w:tblPrEx>
          <w:jc w:val="left"/>
        </w:tblPrEx>
        <w:tc>
          <w:tcPr>
            <w:tcW w:w="2610" w:type="dxa"/>
          </w:tcPr>
          <w:p w14:paraId="76359FAD" w14:textId="77777777" w:rsidR="00572A5D" w:rsidRPr="00070E30" w:rsidRDefault="00572A5D" w:rsidP="00572A5D">
            <w:pPr>
              <w:ind w:right="6"/>
              <w:jc w:val="center"/>
              <w:rPr>
                <w:rFonts w:ascii="Garamond" w:hAnsi="Garamond"/>
              </w:rPr>
            </w:pPr>
            <w:r w:rsidRPr="00070E30">
              <w:rPr>
                <w:rFonts w:ascii="Garamond" w:hAnsi="Garamond"/>
              </w:rPr>
              <w:t>E204</w:t>
            </w:r>
          </w:p>
          <w:p w14:paraId="023BA677" w14:textId="77777777" w:rsidR="00572A5D" w:rsidRPr="00070E30" w:rsidRDefault="00572A5D" w:rsidP="00572A5D">
            <w:pPr>
              <w:ind w:right="6"/>
              <w:jc w:val="center"/>
              <w:rPr>
                <w:rFonts w:ascii="Garamond" w:hAnsi="Garamond"/>
              </w:rPr>
            </w:pPr>
            <w:r w:rsidRPr="00070E30">
              <w:rPr>
                <w:rFonts w:ascii="Garamond" w:hAnsi="Garamond"/>
              </w:rPr>
              <w:t>Gaz qymyri, gaz uji, gaz prodhimi</w:t>
            </w:r>
          </w:p>
        </w:tc>
        <w:tc>
          <w:tcPr>
            <w:tcW w:w="1584" w:type="dxa"/>
          </w:tcPr>
          <w:p w14:paraId="456DC506" w14:textId="77777777" w:rsidR="00572A5D" w:rsidRPr="00070E30" w:rsidRDefault="00572A5D" w:rsidP="00572A5D">
            <w:pPr>
              <w:ind w:right="6"/>
              <w:jc w:val="center"/>
              <w:rPr>
                <w:rFonts w:ascii="Garamond" w:hAnsi="Garamond"/>
              </w:rPr>
            </w:pPr>
            <w:r w:rsidRPr="00070E30">
              <w:rPr>
                <w:rFonts w:ascii="Garamond" w:hAnsi="Garamond"/>
              </w:rPr>
              <w:t>2705</w:t>
            </w:r>
          </w:p>
        </w:tc>
        <w:tc>
          <w:tcPr>
            <w:tcW w:w="2939" w:type="dxa"/>
          </w:tcPr>
          <w:p w14:paraId="1F2C4DF4" w14:textId="77777777" w:rsidR="00572A5D" w:rsidRPr="00070E30" w:rsidRDefault="00572A5D" w:rsidP="00572A5D">
            <w:pPr>
              <w:ind w:right="6"/>
              <w:rPr>
                <w:rFonts w:ascii="Garamond" w:hAnsi="Garamond"/>
              </w:rPr>
            </w:pPr>
            <w:r w:rsidRPr="00070E30">
              <w:rPr>
                <w:rFonts w:ascii="Garamond" w:hAnsi="Garamond"/>
              </w:rPr>
              <w:t>Gaz qymyri, gaz uji, gaz prodhimi dhe gazra të tjera të ngjashme, përveç gazrave të naftës dhe hidrokarbureve të tjera gazoike.</w:t>
            </w:r>
          </w:p>
        </w:tc>
        <w:tc>
          <w:tcPr>
            <w:tcW w:w="3594" w:type="dxa"/>
          </w:tcPr>
          <w:p w14:paraId="01B73ACC" w14:textId="77777777" w:rsidR="00572A5D" w:rsidRPr="00070E30" w:rsidRDefault="00572A5D" w:rsidP="00572A5D">
            <w:pPr>
              <w:ind w:right="6"/>
              <w:jc w:val="center"/>
              <w:rPr>
                <w:rFonts w:ascii="Garamond" w:hAnsi="Garamond"/>
              </w:rPr>
            </w:pPr>
            <w:r w:rsidRPr="00070E30">
              <w:rPr>
                <w:rFonts w:ascii="Garamond" w:hAnsi="Garamond"/>
              </w:rPr>
              <w:t>0 Lek/kg</w:t>
            </w:r>
          </w:p>
        </w:tc>
      </w:tr>
      <w:tr w:rsidR="00572A5D" w:rsidRPr="00070E30" w14:paraId="49747FC6" w14:textId="77777777" w:rsidTr="00572A5D">
        <w:tblPrEx>
          <w:jc w:val="left"/>
        </w:tblPrEx>
        <w:tc>
          <w:tcPr>
            <w:tcW w:w="2610" w:type="dxa"/>
          </w:tcPr>
          <w:p w14:paraId="4BADDCD2" w14:textId="77777777" w:rsidR="00572A5D" w:rsidRPr="00070E30" w:rsidRDefault="00572A5D" w:rsidP="00572A5D">
            <w:pPr>
              <w:ind w:right="6"/>
              <w:jc w:val="center"/>
              <w:rPr>
                <w:rFonts w:ascii="Garamond" w:hAnsi="Garamond"/>
              </w:rPr>
            </w:pPr>
            <w:r w:rsidRPr="00070E30">
              <w:rPr>
                <w:rFonts w:ascii="Garamond" w:hAnsi="Garamond"/>
              </w:rPr>
              <w:t>E205</w:t>
            </w:r>
          </w:p>
          <w:p w14:paraId="67FD3DFA" w14:textId="77777777" w:rsidR="00572A5D" w:rsidRPr="00070E30" w:rsidRDefault="00572A5D" w:rsidP="00572A5D">
            <w:pPr>
              <w:ind w:right="6"/>
              <w:jc w:val="center"/>
              <w:rPr>
                <w:rFonts w:ascii="Garamond" w:hAnsi="Garamond"/>
              </w:rPr>
            </w:pPr>
            <w:r w:rsidRPr="00070E30">
              <w:rPr>
                <w:rFonts w:ascii="Garamond" w:hAnsi="Garamond"/>
              </w:rPr>
              <w:t>Katran i distiluar nga qymyri</w:t>
            </w:r>
          </w:p>
        </w:tc>
        <w:tc>
          <w:tcPr>
            <w:tcW w:w="1584" w:type="dxa"/>
          </w:tcPr>
          <w:p w14:paraId="793F89EA" w14:textId="77777777" w:rsidR="00572A5D" w:rsidRPr="00070E30" w:rsidRDefault="00572A5D" w:rsidP="00572A5D">
            <w:pPr>
              <w:ind w:right="6"/>
              <w:jc w:val="center"/>
              <w:rPr>
                <w:rFonts w:ascii="Garamond" w:hAnsi="Garamond"/>
              </w:rPr>
            </w:pPr>
            <w:r w:rsidRPr="00070E30">
              <w:rPr>
                <w:rFonts w:ascii="Garamond" w:hAnsi="Garamond"/>
              </w:rPr>
              <w:t>2706</w:t>
            </w:r>
          </w:p>
        </w:tc>
        <w:tc>
          <w:tcPr>
            <w:tcW w:w="2939" w:type="dxa"/>
          </w:tcPr>
          <w:p w14:paraId="159ADE01" w14:textId="77777777" w:rsidR="00572A5D" w:rsidRPr="00070E30" w:rsidRDefault="00572A5D" w:rsidP="00572A5D">
            <w:pPr>
              <w:ind w:right="6"/>
              <w:rPr>
                <w:rFonts w:ascii="Garamond" w:hAnsi="Garamond"/>
              </w:rPr>
            </w:pPr>
            <w:r w:rsidRPr="00070E30">
              <w:rPr>
                <w:rFonts w:ascii="Garamond" w:hAnsi="Garamond"/>
              </w:rPr>
              <w:t>Katran i distiluar nga qymyri, nga linjiti apo nga torfa, dhe katrane të tjera minerale, nëse janë apo jo të dehidratuara apo pjesërisht të distiluara, përfshirë katranet e rindërtuara.</w:t>
            </w:r>
          </w:p>
        </w:tc>
        <w:tc>
          <w:tcPr>
            <w:tcW w:w="3594" w:type="dxa"/>
          </w:tcPr>
          <w:p w14:paraId="714399E9" w14:textId="77777777" w:rsidR="00572A5D" w:rsidRPr="00070E30" w:rsidRDefault="00572A5D" w:rsidP="00572A5D">
            <w:pPr>
              <w:ind w:right="6"/>
              <w:jc w:val="center"/>
              <w:rPr>
                <w:rFonts w:ascii="Garamond" w:hAnsi="Garamond"/>
              </w:rPr>
            </w:pPr>
            <w:r w:rsidRPr="00070E30">
              <w:rPr>
                <w:rFonts w:ascii="Garamond" w:hAnsi="Garamond"/>
              </w:rPr>
              <w:t>0 lek/kg</w:t>
            </w:r>
          </w:p>
        </w:tc>
      </w:tr>
      <w:tr w:rsidR="00572A5D" w:rsidRPr="00070E30" w14:paraId="2361B806" w14:textId="77777777" w:rsidTr="00572A5D">
        <w:tblPrEx>
          <w:jc w:val="left"/>
        </w:tblPrEx>
        <w:tc>
          <w:tcPr>
            <w:tcW w:w="2610" w:type="dxa"/>
          </w:tcPr>
          <w:p w14:paraId="155699C9" w14:textId="77777777" w:rsidR="00572A5D" w:rsidRPr="00070E30" w:rsidRDefault="00572A5D" w:rsidP="00572A5D">
            <w:pPr>
              <w:ind w:right="6"/>
              <w:jc w:val="center"/>
              <w:rPr>
                <w:rFonts w:ascii="Garamond" w:hAnsi="Garamond"/>
              </w:rPr>
            </w:pPr>
            <w:r w:rsidRPr="00070E30">
              <w:rPr>
                <w:rFonts w:ascii="Garamond" w:hAnsi="Garamond"/>
              </w:rPr>
              <w:t>E300</w:t>
            </w:r>
          </w:p>
          <w:p w14:paraId="3656791B" w14:textId="77777777" w:rsidR="00572A5D" w:rsidRPr="00070E30" w:rsidRDefault="00572A5D" w:rsidP="00572A5D">
            <w:pPr>
              <w:ind w:right="6"/>
              <w:jc w:val="center"/>
              <w:rPr>
                <w:rFonts w:ascii="Garamond" w:hAnsi="Garamond"/>
              </w:rPr>
            </w:pPr>
            <w:r w:rsidRPr="00070E30">
              <w:rPr>
                <w:rFonts w:ascii="Garamond" w:hAnsi="Garamond"/>
              </w:rPr>
              <w:t>Vajra minerale</w:t>
            </w:r>
          </w:p>
        </w:tc>
        <w:tc>
          <w:tcPr>
            <w:tcW w:w="1584" w:type="dxa"/>
          </w:tcPr>
          <w:p w14:paraId="2E70C66B" w14:textId="77777777" w:rsidR="00572A5D" w:rsidRPr="00070E30" w:rsidRDefault="00572A5D" w:rsidP="00572A5D">
            <w:pPr>
              <w:ind w:right="6"/>
              <w:jc w:val="center"/>
              <w:rPr>
                <w:rFonts w:ascii="Garamond" w:hAnsi="Garamond"/>
              </w:rPr>
            </w:pPr>
            <w:r w:rsidRPr="00070E30">
              <w:rPr>
                <w:rFonts w:ascii="Garamond" w:hAnsi="Garamond"/>
              </w:rPr>
              <w:t>27071010 27071090 27072010</w:t>
            </w:r>
          </w:p>
          <w:p w14:paraId="3778C6E5" w14:textId="77777777" w:rsidR="00572A5D" w:rsidRPr="00070E30" w:rsidRDefault="00572A5D" w:rsidP="00572A5D">
            <w:pPr>
              <w:ind w:right="6"/>
              <w:jc w:val="center"/>
              <w:rPr>
                <w:rFonts w:ascii="Garamond" w:hAnsi="Garamond"/>
              </w:rPr>
            </w:pPr>
            <w:r w:rsidRPr="00070E30">
              <w:rPr>
                <w:rFonts w:ascii="Garamond" w:hAnsi="Garamond"/>
              </w:rPr>
              <w:t>27072090 27073010 27073090</w:t>
            </w:r>
          </w:p>
          <w:p w14:paraId="2F7318BB" w14:textId="77777777" w:rsidR="00572A5D" w:rsidRPr="00070E30" w:rsidRDefault="00572A5D" w:rsidP="00572A5D">
            <w:pPr>
              <w:ind w:right="6"/>
              <w:jc w:val="center"/>
              <w:rPr>
                <w:rFonts w:ascii="Garamond" w:hAnsi="Garamond"/>
              </w:rPr>
            </w:pPr>
            <w:r w:rsidRPr="00070E30">
              <w:rPr>
                <w:rFonts w:ascii="Garamond" w:hAnsi="Garamond"/>
              </w:rPr>
              <w:t>27075010 27075090</w:t>
            </w:r>
          </w:p>
        </w:tc>
        <w:tc>
          <w:tcPr>
            <w:tcW w:w="2939" w:type="dxa"/>
          </w:tcPr>
          <w:p w14:paraId="6D889A18" w14:textId="77777777" w:rsidR="00572A5D" w:rsidRPr="00070E30" w:rsidRDefault="00572A5D" w:rsidP="00572A5D">
            <w:pPr>
              <w:ind w:right="6"/>
              <w:rPr>
                <w:rFonts w:ascii="Garamond" w:hAnsi="Garamond"/>
              </w:rPr>
            </w:pPr>
            <w:r w:rsidRPr="00070E30">
              <w:rPr>
                <w:rFonts w:ascii="Garamond" w:hAnsi="Garamond"/>
              </w:rPr>
              <w:t>Produktet e vajrave minerale që i përkasin kodeve NK, të kreut 2707.</w:t>
            </w:r>
          </w:p>
        </w:tc>
        <w:tc>
          <w:tcPr>
            <w:tcW w:w="3594" w:type="dxa"/>
          </w:tcPr>
          <w:p w14:paraId="2C8C7498" w14:textId="77777777" w:rsidR="00572A5D" w:rsidRPr="00070E30" w:rsidRDefault="00572A5D" w:rsidP="00572A5D">
            <w:pPr>
              <w:ind w:right="6"/>
              <w:jc w:val="center"/>
              <w:rPr>
                <w:rFonts w:ascii="Garamond" w:hAnsi="Garamond"/>
              </w:rPr>
            </w:pPr>
            <w:r w:rsidRPr="00070E30">
              <w:rPr>
                <w:rFonts w:ascii="Garamond" w:hAnsi="Garamond"/>
              </w:rPr>
              <w:t>50 lekë/litri</w:t>
            </w:r>
          </w:p>
        </w:tc>
      </w:tr>
      <w:tr w:rsidR="00572A5D" w:rsidRPr="00070E30" w14:paraId="638D580F" w14:textId="77777777" w:rsidTr="00572A5D">
        <w:tblPrEx>
          <w:jc w:val="left"/>
        </w:tblPrEx>
        <w:tc>
          <w:tcPr>
            <w:tcW w:w="2610" w:type="dxa"/>
          </w:tcPr>
          <w:p w14:paraId="76DD789F" w14:textId="77777777" w:rsidR="00572A5D" w:rsidRPr="00070E30" w:rsidRDefault="00572A5D" w:rsidP="00572A5D">
            <w:pPr>
              <w:ind w:right="6"/>
              <w:jc w:val="center"/>
              <w:rPr>
                <w:rFonts w:ascii="Garamond" w:hAnsi="Garamond"/>
              </w:rPr>
            </w:pPr>
            <w:r w:rsidRPr="00070E30">
              <w:rPr>
                <w:rFonts w:ascii="Garamond" w:hAnsi="Garamond"/>
              </w:rPr>
              <w:t>E400</w:t>
            </w:r>
          </w:p>
        </w:tc>
        <w:tc>
          <w:tcPr>
            <w:tcW w:w="1584" w:type="dxa"/>
          </w:tcPr>
          <w:p w14:paraId="29695FAD" w14:textId="77777777" w:rsidR="00572A5D" w:rsidRPr="00070E30" w:rsidRDefault="00572A5D" w:rsidP="00572A5D">
            <w:pPr>
              <w:ind w:right="6"/>
              <w:jc w:val="center"/>
              <w:rPr>
                <w:rFonts w:ascii="Garamond" w:hAnsi="Garamond"/>
              </w:rPr>
            </w:pPr>
            <w:r w:rsidRPr="00070E30">
              <w:rPr>
                <w:rFonts w:ascii="Garamond" w:hAnsi="Garamond"/>
              </w:rPr>
              <w:t>27 10 12 11</w:t>
            </w:r>
          </w:p>
        </w:tc>
        <w:tc>
          <w:tcPr>
            <w:tcW w:w="2939" w:type="dxa"/>
          </w:tcPr>
          <w:p w14:paraId="4A8849B0" w14:textId="77777777" w:rsidR="00572A5D" w:rsidRPr="00070E30" w:rsidRDefault="00572A5D" w:rsidP="00572A5D">
            <w:pPr>
              <w:ind w:right="6"/>
              <w:rPr>
                <w:rFonts w:ascii="Garamond" w:hAnsi="Garamond"/>
              </w:rPr>
            </w:pPr>
            <w:r w:rsidRPr="00070E30">
              <w:rPr>
                <w:rFonts w:ascii="Garamond" w:hAnsi="Garamond"/>
              </w:rPr>
              <w:t>Naftë që kërkon një proces specifik përpunimi.</w:t>
            </w:r>
          </w:p>
        </w:tc>
        <w:tc>
          <w:tcPr>
            <w:tcW w:w="3594" w:type="dxa"/>
          </w:tcPr>
          <w:p w14:paraId="697FB69B" w14:textId="77777777" w:rsidR="00572A5D" w:rsidRPr="00070E30" w:rsidRDefault="00572A5D" w:rsidP="00572A5D">
            <w:pPr>
              <w:ind w:right="6"/>
              <w:jc w:val="center"/>
              <w:rPr>
                <w:rFonts w:ascii="Garamond" w:hAnsi="Garamond"/>
              </w:rPr>
            </w:pPr>
            <w:r w:rsidRPr="00070E30">
              <w:rPr>
                <w:rFonts w:ascii="Garamond" w:hAnsi="Garamond"/>
              </w:rPr>
              <w:t>50 lekë/litri</w:t>
            </w:r>
          </w:p>
        </w:tc>
      </w:tr>
      <w:tr w:rsidR="00572A5D" w:rsidRPr="00070E30" w14:paraId="5CFB9406" w14:textId="77777777" w:rsidTr="00572A5D">
        <w:tblPrEx>
          <w:jc w:val="left"/>
        </w:tblPrEx>
        <w:tc>
          <w:tcPr>
            <w:tcW w:w="2610" w:type="dxa"/>
          </w:tcPr>
          <w:p w14:paraId="40782C0A" w14:textId="77777777" w:rsidR="00572A5D" w:rsidRPr="00070E30" w:rsidRDefault="00572A5D" w:rsidP="00572A5D">
            <w:pPr>
              <w:ind w:right="6"/>
              <w:jc w:val="center"/>
              <w:rPr>
                <w:rFonts w:ascii="Garamond" w:hAnsi="Garamond"/>
              </w:rPr>
            </w:pPr>
            <w:r w:rsidRPr="00070E30">
              <w:rPr>
                <w:rFonts w:ascii="Garamond" w:hAnsi="Garamond"/>
              </w:rPr>
              <w:t>E410</w:t>
            </w:r>
          </w:p>
        </w:tc>
        <w:tc>
          <w:tcPr>
            <w:tcW w:w="1584" w:type="dxa"/>
          </w:tcPr>
          <w:p w14:paraId="5D3E4762" w14:textId="77777777" w:rsidR="00572A5D" w:rsidRPr="00070E30" w:rsidRDefault="00572A5D" w:rsidP="00572A5D">
            <w:pPr>
              <w:ind w:right="6"/>
              <w:jc w:val="center"/>
              <w:rPr>
                <w:rFonts w:ascii="Garamond" w:hAnsi="Garamond"/>
              </w:rPr>
            </w:pPr>
            <w:r w:rsidRPr="00070E30">
              <w:rPr>
                <w:rFonts w:ascii="Garamond" w:hAnsi="Garamond"/>
              </w:rPr>
              <w:t>27 10 12 41 27 19 12 45 27 10 12 49</w:t>
            </w:r>
          </w:p>
        </w:tc>
        <w:tc>
          <w:tcPr>
            <w:tcW w:w="2939" w:type="dxa"/>
          </w:tcPr>
          <w:p w14:paraId="39456CF1" w14:textId="77777777" w:rsidR="00572A5D" w:rsidRPr="00070E30" w:rsidRDefault="00572A5D" w:rsidP="00572A5D">
            <w:pPr>
              <w:ind w:right="6"/>
              <w:rPr>
                <w:rFonts w:ascii="Garamond" w:hAnsi="Garamond"/>
              </w:rPr>
            </w:pPr>
            <w:r w:rsidRPr="00070E30">
              <w:rPr>
                <w:rFonts w:ascii="Garamond" w:hAnsi="Garamond"/>
              </w:rPr>
              <w:t>Vajra të lehta (benzinë dhe benzol), benzinë dhe benzol pa plumb, me përmbajtje plumbi jo më tepër se 0,013 gr/litër:</w:t>
            </w:r>
          </w:p>
          <w:p w14:paraId="37713A6F" w14:textId="77777777" w:rsidR="00572A5D" w:rsidRPr="00070E30" w:rsidRDefault="00572A5D" w:rsidP="00572A5D">
            <w:pPr>
              <w:ind w:right="6"/>
              <w:rPr>
                <w:rFonts w:ascii="Garamond" w:hAnsi="Garamond"/>
              </w:rPr>
            </w:pPr>
            <w:r w:rsidRPr="00070E30">
              <w:rPr>
                <w:rFonts w:ascii="Garamond" w:hAnsi="Garamond"/>
              </w:rPr>
              <w:t>me më pak se 95 oktan;</w:t>
            </w:r>
          </w:p>
          <w:p w14:paraId="0DDB88D9" w14:textId="77777777" w:rsidR="00572A5D" w:rsidRPr="00070E30" w:rsidRDefault="00572A5D" w:rsidP="00572A5D">
            <w:pPr>
              <w:ind w:right="6"/>
              <w:rPr>
                <w:rFonts w:ascii="Garamond" w:hAnsi="Garamond"/>
              </w:rPr>
            </w:pPr>
            <w:r w:rsidRPr="00070E30">
              <w:rPr>
                <w:rFonts w:ascii="Garamond" w:hAnsi="Garamond"/>
              </w:rPr>
              <w:t>me 95–98 oktan;</w:t>
            </w:r>
          </w:p>
          <w:p w14:paraId="3A1D9C1D" w14:textId="77777777" w:rsidR="00572A5D" w:rsidRPr="00070E30" w:rsidRDefault="00572A5D" w:rsidP="00572A5D">
            <w:pPr>
              <w:ind w:right="6"/>
              <w:rPr>
                <w:rFonts w:ascii="Garamond" w:hAnsi="Garamond"/>
              </w:rPr>
            </w:pPr>
            <w:r w:rsidRPr="00070E30">
              <w:rPr>
                <w:rFonts w:ascii="Garamond" w:hAnsi="Garamond"/>
              </w:rPr>
              <w:t>me 98 e më shumë oktan.</w:t>
            </w:r>
          </w:p>
        </w:tc>
        <w:tc>
          <w:tcPr>
            <w:tcW w:w="3594" w:type="dxa"/>
          </w:tcPr>
          <w:p w14:paraId="1CFACF9E" w14:textId="77777777" w:rsidR="00572A5D" w:rsidRPr="00070E30" w:rsidRDefault="00572A5D" w:rsidP="00572A5D">
            <w:pPr>
              <w:ind w:right="6"/>
              <w:jc w:val="center"/>
              <w:rPr>
                <w:rFonts w:ascii="Garamond" w:hAnsi="Garamond"/>
              </w:rPr>
            </w:pPr>
            <w:r w:rsidRPr="00070E30">
              <w:rPr>
                <w:rFonts w:ascii="Garamond" w:hAnsi="Garamond"/>
              </w:rPr>
              <w:t>37 lekë/litri</w:t>
            </w:r>
          </w:p>
        </w:tc>
      </w:tr>
      <w:tr w:rsidR="00572A5D" w:rsidRPr="00070E30" w14:paraId="66A1900B" w14:textId="77777777" w:rsidTr="00572A5D">
        <w:tblPrEx>
          <w:jc w:val="left"/>
        </w:tblPrEx>
        <w:tc>
          <w:tcPr>
            <w:tcW w:w="2610" w:type="dxa"/>
          </w:tcPr>
          <w:p w14:paraId="3A6A89CA" w14:textId="77777777" w:rsidR="00572A5D" w:rsidRPr="00070E30" w:rsidRDefault="00572A5D" w:rsidP="00572A5D">
            <w:pPr>
              <w:ind w:right="6"/>
              <w:jc w:val="center"/>
              <w:rPr>
                <w:rFonts w:ascii="Garamond" w:hAnsi="Garamond"/>
              </w:rPr>
            </w:pPr>
            <w:r w:rsidRPr="00070E30">
              <w:rPr>
                <w:rFonts w:ascii="Garamond" w:hAnsi="Garamond"/>
              </w:rPr>
              <w:t>E420</w:t>
            </w:r>
          </w:p>
        </w:tc>
        <w:tc>
          <w:tcPr>
            <w:tcW w:w="1584" w:type="dxa"/>
          </w:tcPr>
          <w:p w14:paraId="2434DB88" w14:textId="77777777" w:rsidR="00572A5D" w:rsidRPr="00070E30" w:rsidRDefault="00572A5D" w:rsidP="00572A5D">
            <w:pPr>
              <w:ind w:right="6"/>
              <w:jc w:val="center"/>
              <w:rPr>
                <w:rFonts w:ascii="Garamond" w:hAnsi="Garamond"/>
              </w:rPr>
            </w:pPr>
            <w:r w:rsidRPr="00070E30">
              <w:rPr>
                <w:rFonts w:ascii="Garamond" w:hAnsi="Garamond"/>
              </w:rPr>
              <w:t xml:space="preserve">27 10 12 51 </w:t>
            </w:r>
          </w:p>
          <w:p w14:paraId="1AD6BF62" w14:textId="77777777" w:rsidR="00572A5D" w:rsidRPr="00070E30" w:rsidRDefault="00572A5D" w:rsidP="00572A5D">
            <w:pPr>
              <w:ind w:right="6"/>
              <w:jc w:val="center"/>
              <w:rPr>
                <w:rFonts w:ascii="Garamond" w:hAnsi="Garamond"/>
              </w:rPr>
            </w:pPr>
            <w:r w:rsidRPr="00070E30">
              <w:rPr>
                <w:rFonts w:ascii="Garamond" w:hAnsi="Garamond"/>
              </w:rPr>
              <w:t>27 10 12 59</w:t>
            </w:r>
          </w:p>
        </w:tc>
        <w:tc>
          <w:tcPr>
            <w:tcW w:w="2939" w:type="dxa"/>
          </w:tcPr>
          <w:p w14:paraId="3B78D750" w14:textId="77777777" w:rsidR="00572A5D" w:rsidRPr="00070E30" w:rsidRDefault="00572A5D" w:rsidP="00572A5D">
            <w:pPr>
              <w:ind w:right="6"/>
              <w:rPr>
                <w:rFonts w:ascii="Garamond" w:hAnsi="Garamond"/>
              </w:rPr>
            </w:pPr>
            <w:r w:rsidRPr="00070E30">
              <w:rPr>
                <w:rFonts w:ascii="Garamond" w:hAnsi="Garamond"/>
              </w:rPr>
              <w:t>Benzinë me plumb, me përmbajtje plumbi më tepër se 0,013 gr/litër;</w:t>
            </w:r>
          </w:p>
          <w:p w14:paraId="25E8E132" w14:textId="77777777" w:rsidR="00572A5D" w:rsidRPr="00070E30" w:rsidRDefault="00572A5D" w:rsidP="00572A5D">
            <w:pPr>
              <w:ind w:right="6"/>
              <w:rPr>
                <w:rFonts w:ascii="Garamond" w:hAnsi="Garamond"/>
              </w:rPr>
            </w:pPr>
            <w:r w:rsidRPr="00070E30">
              <w:rPr>
                <w:rFonts w:ascii="Garamond" w:hAnsi="Garamond"/>
              </w:rPr>
              <w:t>me më pak se 98 oktan;</w:t>
            </w:r>
          </w:p>
          <w:p w14:paraId="7213F96D" w14:textId="77777777" w:rsidR="00572A5D" w:rsidRPr="00070E30" w:rsidRDefault="00572A5D" w:rsidP="00572A5D">
            <w:pPr>
              <w:ind w:right="6"/>
              <w:rPr>
                <w:rFonts w:ascii="Garamond" w:hAnsi="Garamond"/>
              </w:rPr>
            </w:pPr>
            <w:r w:rsidRPr="00070E30">
              <w:rPr>
                <w:rFonts w:ascii="Garamond" w:hAnsi="Garamond"/>
              </w:rPr>
              <w:t>me 98 e më shumë oktan.</w:t>
            </w:r>
          </w:p>
        </w:tc>
        <w:tc>
          <w:tcPr>
            <w:tcW w:w="3594" w:type="dxa"/>
          </w:tcPr>
          <w:p w14:paraId="0354C8A2" w14:textId="77777777" w:rsidR="00572A5D" w:rsidRPr="00070E30" w:rsidRDefault="00572A5D" w:rsidP="00572A5D">
            <w:pPr>
              <w:ind w:right="6"/>
              <w:jc w:val="center"/>
              <w:rPr>
                <w:rFonts w:ascii="Garamond" w:hAnsi="Garamond"/>
              </w:rPr>
            </w:pPr>
            <w:r w:rsidRPr="00070E30">
              <w:rPr>
                <w:rFonts w:ascii="Garamond" w:hAnsi="Garamond"/>
              </w:rPr>
              <w:t>50 lekë/litri</w:t>
            </w:r>
          </w:p>
        </w:tc>
      </w:tr>
      <w:tr w:rsidR="00572A5D" w:rsidRPr="00070E30" w14:paraId="0BFBD557" w14:textId="77777777" w:rsidTr="00572A5D">
        <w:tblPrEx>
          <w:jc w:val="left"/>
        </w:tblPrEx>
        <w:tc>
          <w:tcPr>
            <w:tcW w:w="2610" w:type="dxa"/>
          </w:tcPr>
          <w:p w14:paraId="5F1FE1BE" w14:textId="77777777" w:rsidR="00572A5D" w:rsidRPr="00070E30" w:rsidRDefault="00572A5D" w:rsidP="00572A5D">
            <w:pPr>
              <w:ind w:right="6"/>
              <w:jc w:val="center"/>
              <w:rPr>
                <w:rFonts w:ascii="Garamond" w:hAnsi="Garamond"/>
              </w:rPr>
            </w:pPr>
            <w:r w:rsidRPr="00070E30">
              <w:rPr>
                <w:rFonts w:ascii="Garamond" w:hAnsi="Garamond"/>
              </w:rPr>
              <w:t>E430</w:t>
            </w:r>
          </w:p>
        </w:tc>
        <w:tc>
          <w:tcPr>
            <w:tcW w:w="1584" w:type="dxa"/>
          </w:tcPr>
          <w:p w14:paraId="65242E82" w14:textId="77777777" w:rsidR="00572A5D" w:rsidRPr="00070E30" w:rsidRDefault="00572A5D" w:rsidP="00572A5D">
            <w:pPr>
              <w:ind w:right="6"/>
              <w:jc w:val="center"/>
              <w:rPr>
                <w:rFonts w:ascii="Garamond" w:hAnsi="Garamond"/>
              </w:rPr>
            </w:pPr>
            <w:r w:rsidRPr="00070E30">
              <w:rPr>
                <w:rFonts w:ascii="Garamond" w:hAnsi="Garamond"/>
              </w:rPr>
              <w:t>27 10 19 11 deri 27101929</w:t>
            </w:r>
          </w:p>
          <w:p w14:paraId="38190E10" w14:textId="77777777" w:rsidR="00572A5D" w:rsidRPr="00070E30" w:rsidRDefault="00572A5D" w:rsidP="00572A5D">
            <w:pPr>
              <w:ind w:right="6"/>
              <w:jc w:val="center"/>
              <w:rPr>
                <w:rFonts w:ascii="Garamond" w:hAnsi="Garamond"/>
              </w:rPr>
            </w:pPr>
            <w:r w:rsidRPr="00070E30">
              <w:rPr>
                <w:rFonts w:ascii="Garamond" w:hAnsi="Garamond"/>
              </w:rPr>
              <w:t>27101921 deri 27 10 19 25</w:t>
            </w:r>
          </w:p>
        </w:tc>
        <w:tc>
          <w:tcPr>
            <w:tcW w:w="2939" w:type="dxa"/>
          </w:tcPr>
          <w:p w14:paraId="343D57AD" w14:textId="77777777" w:rsidR="00572A5D" w:rsidRPr="00070E30" w:rsidRDefault="00572A5D" w:rsidP="00572A5D">
            <w:pPr>
              <w:ind w:right="6"/>
              <w:rPr>
                <w:rFonts w:ascii="Garamond" w:hAnsi="Garamond"/>
              </w:rPr>
            </w:pPr>
            <w:r w:rsidRPr="00070E30">
              <w:rPr>
                <w:rFonts w:ascii="Garamond" w:hAnsi="Garamond"/>
              </w:rPr>
              <w:t>Vajguret, karburantet, tip vajguri.</w:t>
            </w:r>
          </w:p>
        </w:tc>
        <w:tc>
          <w:tcPr>
            <w:tcW w:w="3594" w:type="dxa"/>
          </w:tcPr>
          <w:p w14:paraId="305955D9" w14:textId="77777777" w:rsidR="00572A5D" w:rsidRPr="00070E30" w:rsidRDefault="00572A5D" w:rsidP="00572A5D">
            <w:pPr>
              <w:ind w:right="6"/>
              <w:jc w:val="center"/>
              <w:rPr>
                <w:rFonts w:ascii="Garamond" w:hAnsi="Garamond"/>
              </w:rPr>
            </w:pPr>
            <w:r w:rsidRPr="00070E30">
              <w:rPr>
                <w:rFonts w:ascii="Garamond" w:hAnsi="Garamond"/>
              </w:rPr>
              <w:t>20 lekë/litri</w:t>
            </w:r>
          </w:p>
          <w:p w14:paraId="6E3F430A" w14:textId="77777777" w:rsidR="00572A5D" w:rsidRPr="00070E30" w:rsidRDefault="00572A5D" w:rsidP="00572A5D">
            <w:pPr>
              <w:ind w:right="6"/>
              <w:jc w:val="center"/>
              <w:rPr>
                <w:rFonts w:ascii="Garamond" w:hAnsi="Garamond"/>
              </w:rPr>
            </w:pPr>
            <w:r w:rsidRPr="00070E30">
              <w:rPr>
                <w:rFonts w:ascii="Garamond" w:hAnsi="Garamond"/>
              </w:rPr>
              <w:t>20 lekë/litri</w:t>
            </w:r>
          </w:p>
        </w:tc>
      </w:tr>
      <w:tr w:rsidR="00572A5D" w:rsidRPr="00070E30" w14:paraId="215E9E5D" w14:textId="77777777" w:rsidTr="00572A5D">
        <w:tblPrEx>
          <w:jc w:val="left"/>
        </w:tblPrEx>
        <w:tc>
          <w:tcPr>
            <w:tcW w:w="2610" w:type="dxa"/>
          </w:tcPr>
          <w:p w14:paraId="57342413" w14:textId="77777777" w:rsidR="00572A5D" w:rsidRPr="00070E30" w:rsidRDefault="00572A5D" w:rsidP="00572A5D">
            <w:pPr>
              <w:ind w:right="6"/>
              <w:jc w:val="center"/>
              <w:rPr>
                <w:rFonts w:ascii="Garamond" w:hAnsi="Garamond"/>
              </w:rPr>
            </w:pPr>
            <w:r w:rsidRPr="00070E30">
              <w:rPr>
                <w:rFonts w:ascii="Garamond" w:hAnsi="Garamond"/>
              </w:rPr>
              <w:t>E440</w:t>
            </w:r>
          </w:p>
        </w:tc>
        <w:tc>
          <w:tcPr>
            <w:tcW w:w="1584" w:type="dxa"/>
          </w:tcPr>
          <w:p w14:paraId="0658D2F5" w14:textId="77777777" w:rsidR="00572A5D" w:rsidRPr="00070E30" w:rsidRDefault="00572A5D" w:rsidP="00572A5D">
            <w:pPr>
              <w:ind w:right="6"/>
              <w:jc w:val="center"/>
              <w:rPr>
                <w:rFonts w:ascii="Garamond" w:hAnsi="Garamond"/>
              </w:rPr>
            </w:pPr>
            <w:r w:rsidRPr="00070E30">
              <w:rPr>
                <w:rFonts w:ascii="Garamond" w:hAnsi="Garamond"/>
              </w:rPr>
              <w:t>27 10 19 31 deri 27101948</w:t>
            </w:r>
          </w:p>
        </w:tc>
        <w:tc>
          <w:tcPr>
            <w:tcW w:w="2939" w:type="dxa"/>
          </w:tcPr>
          <w:p w14:paraId="18A1C39E" w14:textId="77777777" w:rsidR="00572A5D" w:rsidRPr="00070E30" w:rsidRDefault="00572A5D" w:rsidP="00572A5D">
            <w:pPr>
              <w:ind w:right="6"/>
              <w:rPr>
                <w:rFonts w:ascii="Garamond" w:hAnsi="Garamond"/>
              </w:rPr>
            </w:pPr>
            <w:r w:rsidRPr="00070E30">
              <w:rPr>
                <w:rFonts w:ascii="Garamond" w:hAnsi="Garamond"/>
              </w:rPr>
              <w:t>Vajra të rënda (gazoil).</w:t>
            </w:r>
          </w:p>
        </w:tc>
        <w:tc>
          <w:tcPr>
            <w:tcW w:w="3594" w:type="dxa"/>
          </w:tcPr>
          <w:p w14:paraId="10DA4A3C" w14:textId="77777777" w:rsidR="00572A5D" w:rsidRPr="00070E30" w:rsidRDefault="00572A5D" w:rsidP="00572A5D">
            <w:pPr>
              <w:ind w:right="6"/>
              <w:jc w:val="center"/>
              <w:rPr>
                <w:rFonts w:ascii="Garamond" w:hAnsi="Garamond"/>
              </w:rPr>
            </w:pPr>
            <w:r w:rsidRPr="00070E30">
              <w:rPr>
                <w:rFonts w:ascii="Garamond" w:hAnsi="Garamond"/>
              </w:rPr>
              <w:t>37 lekë/litri</w:t>
            </w:r>
          </w:p>
        </w:tc>
      </w:tr>
      <w:tr w:rsidR="00572A5D" w:rsidRPr="00070E30" w14:paraId="70C46309" w14:textId="77777777" w:rsidTr="00572A5D">
        <w:tblPrEx>
          <w:jc w:val="left"/>
        </w:tblPrEx>
        <w:tc>
          <w:tcPr>
            <w:tcW w:w="2610" w:type="dxa"/>
          </w:tcPr>
          <w:p w14:paraId="45EE22F6" w14:textId="77777777" w:rsidR="00572A5D" w:rsidRPr="00070E30" w:rsidRDefault="00572A5D" w:rsidP="00572A5D">
            <w:pPr>
              <w:ind w:right="6"/>
              <w:jc w:val="center"/>
              <w:rPr>
                <w:rFonts w:ascii="Garamond" w:hAnsi="Garamond"/>
              </w:rPr>
            </w:pPr>
            <w:r w:rsidRPr="00070E30">
              <w:rPr>
                <w:rFonts w:ascii="Garamond" w:hAnsi="Garamond"/>
              </w:rPr>
              <w:t>E450</w:t>
            </w:r>
          </w:p>
        </w:tc>
        <w:tc>
          <w:tcPr>
            <w:tcW w:w="1584" w:type="dxa"/>
          </w:tcPr>
          <w:p w14:paraId="5BC014A7" w14:textId="77777777" w:rsidR="00572A5D" w:rsidRPr="00070E30" w:rsidRDefault="00572A5D" w:rsidP="00572A5D">
            <w:pPr>
              <w:ind w:right="6"/>
              <w:jc w:val="center"/>
              <w:rPr>
                <w:rFonts w:ascii="Garamond" w:hAnsi="Garamond"/>
              </w:rPr>
            </w:pPr>
            <w:r w:rsidRPr="00070E30">
              <w:rPr>
                <w:rFonts w:ascii="Garamond" w:hAnsi="Garamond"/>
              </w:rPr>
              <w:t>27 10 19 51 deri 27101969</w:t>
            </w:r>
          </w:p>
        </w:tc>
        <w:tc>
          <w:tcPr>
            <w:tcW w:w="2939" w:type="dxa"/>
          </w:tcPr>
          <w:p w14:paraId="72E529F9" w14:textId="77777777" w:rsidR="00572A5D" w:rsidRPr="00070E30" w:rsidRDefault="00572A5D" w:rsidP="00572A5D">
            <w:pPr>
              <w:ind w:right="6"/>
              <w:rPr>
                <w:rFonts w:ascii="Garamond" w:hAnsi="Garamond"/>
              </w:rPr>
            </w:pPr>
            <w:r w:rsidRPr="00070E30">
              <w:rPr>
                <w:rFonts w:ascii="Garamond" w:hAnsi="Garamond"/>
              </w:rPr>
              <w:t>Vajra të rënda si lëndë djegëse (lëndë djegëse, solar, mazut).</w:t>
            </w:r>
          </w:p>
        </w:tc>
        <w:tc>
          <w:tcPr>
            <w:tcW w:w="3594" w:type="dxa"/>
          </w:tcPr>
          <w:p w14:paraId="5C883775" w14:textId="77777777" w:rsidR="00572A5D" w:rsidRPr="00070E30" w:rsidRDefault="00572A5D" w:rsidP="00572A5D">
            <w:pPr>
              <w:ind w:right="6"/>
              <w:jc w:val="center"/>
              <w:rPr>
                <w:rFonts w:ascii="Garamond" w:hAnsi="Garamond"/>
              </w:rPr>
            </w:pPr>
            <w:r w:rsidRPr="00070E30">
              <w:rPr>
                <w:rFonts w:ascii="Garamond" w:hAnsi="Garamond"/>
              </w:rPr>
              <w:t>37 lekë/kg</w:t>
            </w:r>
          </w:p>
        </w:tc>
      </w:tr>
      <w:tr w:rsidR="00572A5D" w:rsidRPr="00070E30" w14:paraId="467D3C96" w14:textId="77777777" w:rsidTr="00572A5D">
        <w:tblPrEx>
          <w:jc w:val="left"/>
        </w:tblPrEx>
        <w:tc>
          <w:tcPr>
            <w:tcW w:w="2610" w:type="dxa"/>
          </w:tcPr>
          <w:p w14:paraId="391840D0" w14:textId="77777777" w:rsidR="00572A5D" w:rsidRPr="00070E30" w:rsidRDefault="00572A5D" w:rsidP="00572A5D">
            <w:pPr>
              <w:ind w:right="6"/>
              <w:jc w:val="center"/>
              <w:rPr>
                <w:rFonts w:ascii="Garamond" w:hAnsi="Garamond"/>
              </w:rPr>
            </w:pPr>
            <w:r w:rsidRPr="00070E30">
              <w:rPr>
                <w:rFonts w:ascii="Garamond" w:hAnsi="Garamond"/>
              </w:rPr>
              <w:t>E460</w:t>
            </w:r>
          </w:p>
        </w:tc>
        <w:tc>
          <w:tcPr>
            <w:tcW w:w="1584" w:type="dxa"/>
          </w:tcPr>
          <w:p w14:paraId="727B3ECE" w14:textId="77777777" w:rsidR="00572A5D" w:rsidRPr="00070E30" w:rsidRDefault="00572A5D" w:rsidP="00572A5D">
            <w:pPr>
              <w:ind w:right="6"/>
              <w:jc w:val="center"/>
              <w:rPr>
                <w:rFonts w:ascii="Garamond" w:hAnsi="Garamond"/>
              </w:rPr>
            </w:pPr>
            <w:r w:rsidRPr="00070E30">
              <w:rPr>
                <w:rFonts w:ascii="Garamond" w:hAnsi="Garamond"/>
              </w:rPr>
              <w:t>2710 20</w:t>
            </w:r>
          </w:p>
        </w:tc>
        <w:tc>
          <w:tcPr>
            <w:tcW w:w="2939" w:type="dxa"/>
          </w:tcPr>
          <w:p w14:paraId="7D255D78" w14:textId="77777777" w:rsidR="00572A5D" w:rsidRPr="00070E30" w:rsidRDefault="00572A5D" w:rsidP="00572A5D">
            <w:pPr>
              <w:ind w:right="6"/>
              <w:rPr>
                <w:rFonts w:ascii="Garamond" w:hAnsi="Garamond"/>
              </w:rPr>
            </w:pPr>
            <w:r w:rsidRPr="00070E30">
              <w:rPr>
                <w:rFonts w:ascii="Garamond" w:hAnsi="Garamond"/>
              </w:rPr>
              <w:t>Biodiesel me vajra nafte.</w:t>
            </w:r>
          </w:p>
        </w:tc>
        <w:tc>
          <w:tcPr>
            <w:tcW w:w="3594" w:type="dxa"/>
          </w:tcPr>
          <w:p w14:paraId="1D7FAF85" w14:textId="77777777" w:rsidR="00572A5D" w:rsidRPr="00070E30" w:rsidRDefault="00572A5D" w:rsidP="00572A5D">
            <w:pPr>
              <w:ind w:right="6"/>
              <w:jc w:val="center"/>
              <w:rPr>
                <w:rFonts w:ascii="Garamond" w:hAnsi="Garamond"/>
              </w:rPr>
            </w:pPr>
            <w:r w:rsidRPr="00070E30">
              <w:rPr>
                <w:rFonts w:ascii="Garamond" w:hAnsi="Garamond"/>
              </w:rPr>
              <w:t>37 lekë/kg</w:t>
            </w:r>
          </w:p>
        </w:tc>
      </w:tr>
      <w:tr w:rsidR="00572A5D" w:rsidRPr="00070E30" w14:paraId="68901735" w14:textId="77777777" w:rsidTr="00572A5D">
        <w:tblPrEx>
          <w:jc w:val="left"/>
        </w:tblPrEx>
        <w:tc>
          <w:tcPr>
            <w:tcW w:w="2610" w:type="dxa"/>
          </w:tcPr>
          <w:p w14:paraId="4D8A13F8" w14:textId="77777777" w:rsidR="00572A5D" w:rsidRPr="00070E30" w:rsidRDefault="00572A5D" w:rsidP="00572A5D">
            <w:pPr>
              <w:ind w:right="6"/>
              <w:jc w:val="center"/>
              <w:rPr>
                <w:rFonts w:ascii="Garamond" w:hAnsi="Garamond"/>
              </w:rPr>
            </w:pPr>
            <w:r w:rsidRPr="00070E30">
              <w:rPr>
                <w:rFonts w:ascii="Garamond" w:hAnsi="Garamond"/>
              </w:rPr>
              <w:t>E470</w:t>
            </w:r>
          </w:p>
        </w:tc>
        <w:tc>
          <w:tcPr>
            <w:tcW w:w="1584" w:type="dxa"/>
          </w:tcPr>
          <w:p w14:paraId="452CE3E4" w14:textId="77777777" w:rsidR="00572A5D" w:rsidRPr="00070E30" w:rsidRDefault="00572A5D" w:rsidP="00572A5D">
            <w:pPr>
              <w:ind w:right="6"/>
              <w:jc w:val="center"/>
              <w:rPr>
                <w:rFonts w:ascii="Garamond" w:hAnsi="Garamond"/>
              </w:rPr>
            </w:pPr>
            <w:r w:rsidRPr="00070E30">
              <w:rPr>
                <w:rFonts w:ascii="Garamond" w:hAnsi="Garamond"/>
              </w:rPr>
              <w:t>27 10 19 71 deri 271019 99</w:t>
            </w:r>
          </w:p>
        </w:tc>
        <w:tc>
          <w:tcPr>
            <w:tcW w:w="2939" w:type="dxa"/>
          </w:tcPr>
          <w:p w14:paraId="662F70A7" w14:textId="77777777" w:rsidR="00572A5D" w:rsidRPr="00070E30" w:rsidRDefault="00572A5D" w:rsidP="00572A5D">
            <w:pPr>
              <w:ind w:right="6"/>
              <w:rPr>
                <w:rFonts w:ascii="Garamond" w:hAnsi="Garamond"/>
              </w:rPr>
            </w:pPr>
            <w:r w:rsidRPr="00070E30">
              <w:rPr>
                <w:rFonts w:ascii="Garamond" w:hAnsi="Garamond"/>
              </w:rPr>
              <w:t>Vajra lubrifikante dhe vajra të tjera.</w:t>
            </w:r>
          </w:p>
        </w:tc>
        <w:tc>
          <w:tcPr>
            <w:tcW w:w="3594" w:type="dxa"/>
          </w:tcPr>
          <w:p w14:paraId="450193CE" w14:textId="77777777" w:rsidR="00572A5D" w:rsidRPr="00070E30" w:rsidRDefault="00572A5D" w:rsidP="00572A5D">
            <w:pPr>
              <w:ind w:right="6"/>
              <w:jc w:val="center"/>
              <w:rPr>
                <w:rFonts w:ascii="Garamond" w:hAnsi="Garamond"/>
              </w:rPr>
            </w:pPr>
            <w:r w:rsidRPr="00070E30">
              <w:rPr>
                <w:rFonts w:ascii="Garamond" w:hAnsi="Garamond"/>
              </w:rPr>
              <w:t>40 lekë/kg</w:t>
            </w:r>
          </w:p>
        </w:tc>
      </w:tr>
      <w:tr w:rsidR="00572A5D" w:rsidRPr="00070E30" w14:paraId="511DD549" w14:textId="77777777" w:rsidTr="00572A5D">
        <w:tblPrEx>
          <w:jc w:val="left"/>
        </w:tblPrEx>
        <w:tc>
          <w:tcPr>
            <w:tcW w:w="2610" w:type="dxa"/>
          </w:tcPr>
          <w:p w14:paraId="7AD73021" w14:textId="77777777" w:rsidR="00572A5D" w:rsidRPr="00070E30" w:rsidRDefault="00572A5D" w:rsidP="00572A5D">
            <w:pPr>
              <w:ind w:right="6"/>
              <w:jc w:val="center"/>
              <w:rPr>
                <w:rFonts w:ascii="Garamond" w:hAnsi="Garamond"/>
              </w:rPr>
            </w:pPr>
            <w:r w:rsidRPr="00070E30">
              <w:rPr>
                <w:rFonts w:ascii="Garamond" w:hAnsi="Garamond"/>
              </w:rPr>
              <w:t>E471</w:t>
            </w:r>
          </w:p>
        </w:tc>
        <w:tc>
          <w:tcPr>
            <w:tcW w:w="1584" w:type="dxa"/>
          </w:tcPr>
          <w:p w14:paraId="2C5E6710" w14:textId="77777777" w:rsidR="00572A5D" w:rsidRPr="00070E30" w:rsidRDefault="00572A5D" w:rsidP="00572A5D">
            <w:pPr>
              <w:ind w:right="6"/>
              <w:jc w:val="center"/>
              <w:rPr>
                <w:rFonts w:ascii="Garamond" w:hAnsi="Garamond"/>
              </w:rPr>
            </w:pPr>
            <w:r w:rsidRPr="00070E30">
              <w:rPr>
                <w:rFonts w:ascii="Garamond" w:hAnsi="Garamond"/>
              </w:rPr>
              <w:t>27 109 100</w:t>
            </w:r>
          </w:p>
          <w:p w14:paraId="3CA49B11" w14:textId="77777777" w:rsidR="00572A5D" w:rsidRPr="00070E30" w:rsidRDefault="00572A5D" w:rsidP="00572A5D">
            <w:pPr>
              <w:ind w:right="6"/>
              <w:jc w:val="center"/>
              <w:rPr>
                <w:rFonts w:ascii="Garamond" w:hAnsi="Garamond"/>
              </w:rPr>
            </w:pPr>
            <w:r w:rsidRPr="00070E30">
              <w:rPr>
                <w:rFonts w:ascii="Garamond" w:hAnsi="Garamond"/>
              </w:rPr>
              <w:t>deri</w:t>
            </w:r>
          </w:p>
          <w:p w14:paraId="11DDB53E" w14:textId="77777777" w:rsidR="00572A5D" w:rsidRPr="00070E30" w:rsidRDefault="00572A5D" w:rsidP="00572A5D">
            <w:pPr>
              <w:ind w:right="6"/>
              <w:jc w:val="center"/>
              <w:rPr>
                <w:rFonts w:ascii="Garamond" w:hAnsi="Garamond"/>
              </w:rPr>
            </w:pPr>
            <w:r w:rsidRPr="00070E30">
              <w:rPr>
                <w:rFonts w:ascii="Garamond" w:hAnsi="Garamond"/>
              </w:rPr>
              <w:t>27109900</w:t>
            </w:r>
          </w:p>
        </w:tc>
        <w:tc>
          <w:tcPr>
            <w:tcW w:w="2939" w:type="dxa"/>
          </w:tcPr>
          <w:p w14:paraId="017ECBBE" w14:textId="77777777" w:rsidR="00572A5D" w:rsidRPr="00070E30" w:rsidRDefault="00572A5D" w:rsidP="00572A5D">
            <w:pPr>
              <w:ind w:right="6"/>
              <w:rPr>
                <w:rFonts w:ascii="Garamond" w:hAnsi="Garamond"/>
              </w:rPr>
            </w:pPr>
            <w:r w:rsidRPr="00070E30">
              <w:rPr>
                <w:rFonts w:ascii="Garamond" w:hAnsi="Garamond"/>
              </w:rPr>
              <w:t>Mbetje vajrash.</w:t>
            </w:r>
          </w:p>
        </w:tc>
        <w:tc>
          <w:tcPr>
            <w:tcW w:w="3594" w:type="dxa"/>
          </w:tcPr>
          <w:p w14:paraId="785ADEAF" w14:textId="77777777" w:rsidR="00572A5D" w:rsidRPr="00070E30" w:rsidRDefault="00572A5D" w:rsidP="00572A5D">
            <w:pPr>
              <w:ind w:right="6"/>
              <w:jc w:val="center"/>
              <w:rPr>
                <w:rFonts w:ascii="Garamond" w:hAnsi="Garamond"/>
              </w:rPr>
            </w:pPr>
            <w:r w:rsidRPr="00070E30">
              <w:rPr>
                <w:rFonts w:ascii="Garamond" w:hAnsi="Garamond"/>
              </w:rPr>
              <w:t>5 lekë/kg</w:t>
            </w:r>
          </w:p>
        </w:tc>
      </w:tr>
      <w:tr w:rsidR="00572A5D" w:rsidRPr="00070E30" w14:paraId="73CB4FB6" w14:textId="77777777" w:rsidTr="00572A5D">
        <w:tblPrEx>
          <w:jc w:val="left"/>
        </w:tblPrEx>
        <w:tc>
          <w:tcPr>
            <w:tcW w:w="2610" w:type="dxa"/>
          </w:tcPr>
          <w:p w14:paraId="008C44B0" w14:textId="77777777" w:rsidR="00572A5D" w:rsidRPr="00070E30" w:rsidRDefault="00572A5D" w:rsidP="00572A5D">
            <w:pPr>
              <w:ind w:right="6"/>
              <w:jc w:val="center"/>
              <w:rPr>
                <w:rFonts w:ascii="Garamond" w:hAnsi="Garamond"/>
              </w:rPr>
            </w:pPr>
            <w:r w:rsidRPr="00070E30">
              <w:rPr>
                <w:rFonts w:ascii="Garamond" w:hAnsi="Garamond"/>
              </w:rPr>
              <w:t>E472</w:t>
            </w:r>
          </w:p>
        </w:tc>
        <w:tc>
          <w:tcPr>
            <w:tcW w:w="1584" w:type="dxa"/>
          </w:tcPr>
          <w:p w14:paraId="2033CE62" w14:textId="77777777" w:rsidR="00572A5D" w:rsidRPr="00070E30" w:rsidRDefault="00572A5D" w:rsidP="00572A5D">
            <w:pPr>
              <w:ind w:right="6"/>
              <w:jc w:val="center"/>
              <w:rPr>
                <w:rFonts w:ascii="Garamond" w:hAnsi="Garamond"/>
              </w:rPr>
            </w:pPr>
            <w:r w:rsidRPr="00070E30">
              <w:rPr>
                <w:rFonts w:ascii="Garamond" w:hAnsi="Garamond"/>
              </w:rPr>
              <w:t>27 12 10 90</w:t>
            </w:r>
          </w:p>
        </w:tc>
        <w:tc>
          <w:tcPr>
            <w:tcW w:w="2939" w:type="dxa"/>
          </w:tcPr>
          <w:p w14:paraId="7E815326" w14:textId="77777777" w:rsidR="00572A5D" w:rsidRPr="00070E30" w:rsidRDefault="00572A5D" w:rsidP="00572A5D">
            <w:pPr>
              <w:ind w:right="6"/>
              <w:rPr>
                <w:rFonts w:ascii="Garamond" w:hAnsi="Garamond"/>
              </w:rPr>
            </w:pPr>
            <w:r w:rsidRPr="00070E30">
              <w:rPr>
                <w:rFonts w:ascii="Garamond" w:hAnsi="Garamond"/>
              </w:rPr>
              <w:t>Graso.</w:t>
            </w:r>
          </w:p>
        </w:tc>
        <w:tc>
          <w:tcPr>
            <w:tcW w:w="3594" w:type="dxa"/>
          </w:tcPr>
          <w:p w14:paraId="425FE46F" w14:textId="77777777" w:rsidR="00572A5D" w:rsidRPr="00070E30" w:rsidRDefault="00572A5D" w:rsidP="00572A5D">
            <w:pPr>
              <w:ind w:right="6"/>
              <w:jc w:val="center"/>
              <w:rPr>
                <w:rFonts w:ascii="Garamond" w:hAnsi="Garamond"/>
              </w:rPr>
            </w:pPr>
            <w:r w:rsidRPr="00070E30">
              <w:rPr>
                <w:rFonts w:ascii="Garamond" w:hAnsi="Garamond"/>
              </w:rPr>
              <w:t>40 lekë/kg</w:t>
            </w:r>
          </w:p>
        </w:tc>
      </w:tr>
      <w:tr w:rsidR="00572A5D" w:rsidRPr="00070E30" w14:paraId="67257B6B" w14:textId="77777777" w:rsidTr="00572A5D">
        <w:tblPrEx>
          <w:jc w:val="left"/>
        </w:tblPrEx>
        <w:tc>
          <w:tcPr>
            <w:tcW w:w="2610" w:type="dxa"/>
          </w:tcPr>
          <w:p w14:paraId="59BDEDB4" w14:textId="77777777" w:rsidR="00572A5D" w:rsidRPr="00070E30" w:rsidRDefault="00572A5D" w:rsidP="00572A5D">
            <w:pPr>
              <w:ind w:right="6"/>
              <w:jc w:val="center"/>
              <w:rPr>
                <w:rFonts w:ascii="Garamond" w:hAnsi="Garamond"/>
              </w:rPr>
            </w:pPr>
            <w:r w:rsidRPr="00070E30">
              <w:rPr>
                <w:rFonts w:ascii="Garamond" w:hAnsi="Garamond"/>
              </w:rPr>
              <w:t>E480</w:t>
            </w:r>
          </w:p>
        </w:tc>
        <w:tc>
          <w:tcPr>
            <w:tcW w:w="1584" w:type="dxa"/>
          </w:tcPr>
          <w:p w14:paraId="66550481" w14:textId="77777777" w:rsidR="00572A5D" w:rsidRPr="00070E30" w:rsidRDefault="00572A5D" w:rsidP="00572A5D">
            <w:pPr>
              <w:ind w:right="6"/>
              <w:jc w:val="center"/>
              <w:rPr>
                <w:rFonts w:ascii="Garamond" w:hAnsi="Garamond"/>
              </w:rPr>
            </w:pPr>
            <w:r w:rsidRPr="00070E30">
              <w:rPr>
                <w:rFonts w:ascii="Garamond" w:hAnsi="Garamond"/>
              </w:rPr>
              <w:t>27 13 11 00</w:t>
            </w:r>
          </w:p>
          <w:p w14:paraId="669ABB34" w14:textId="77777777" w:rsidR="00572A5D" w:rsidRPr="00070E30" w:rsidRDefault="00572A5D" w:rsidP="00572A5D">
            <w:pPr>
              <w:ind w:right="6"/>
              <w:jc w:val="center"/>
              <w:rPr>
                <w:rFonts w:ascii="Garamond" w:hAnsi="Garamond"/>
              </w:rPr>
            </w:pPr>
            <w:r w:rsidRPr="00070E30">
              <w:rPr>
                <w:rFonts w:ascii="Garamond" w:hAnsi="Garamond"/>
              </w:rPr>
              <w:t>27 13 12 00</w:t>
            </w:r>
          </w:p>
        </w:tc>
        <w:tc>
          <w:tcPr>
            <w:tcW w:w="2939" w:type="dxa"/>
          </w:tcPr>
          <w:p w14:paraId="590C9AC6" w14:textId="77777777" w:rsidR="00572A5D" w:rsidRPr="00070E30" w:rsidRDefault="00572A5D" w:rsidP="00572A5D">
            <w:pPr>
              <w:ind w:right="6"/>
              <w:rPr>
                <w:rFonts w:ascii="Garamond" w:hAnsi="Garamond"/>
              </w:rPr>
            </w:pPr>
            <w:r w:rsidRPr="00070E30">
              <w:rPr>
                <w:rFonts w:ascii="Garamond" w:hAnsi="Garamond"/>
              </w:rPr>
              <w:t>Koks nafte.</w:t>
            </w:r>
          </w:p>
        </w:tc>
        <w:tc>
          <w:tcPr>
            <w:tcW w:w="3594" w:type="dxa"/>
          </w:tcPr>
          <w:p w14:paraId="539A7273" w14:textId="77777777" w:rsidR="00572A5D" w:rsidRPr="00070E30" w:rsidRDefault="00572A5D" w:rsidP="00572A5D">
            <w:pPr>
              <w:ind w:right="6"/>
              <w:jc w:val="center"/>
              <w:rPr>
                <w:rFonts w:ascii="Garamond" w:hAnsi="Garamond"/>
              </w:rPr>
            </w:pPr>
            <w:r w:rsidRPr="00070E30">
              <w:rPr>
                <w:rFonts w:ascii="Garamond" w:hAnsi="Garamond"/>
              </w:rPr>
              <w:t>2 lekë/kg</w:t>
            </w:r>
          </w:p>
        </w:tc>
      </w:tr>
      <w:tr w:rsidR="00572A5D" w:rsidRPr="00070E30" w14:paraId="69D07F84" w14:textId="77777777" w:rsidTr="00572A5D">
        <w:tblPrEx>
          <w:jc w:val="left"/>
        </w:tblPrEx>
        <w:tc>
          <w:tcPr>
            <w:tcW w:w="2610" w:type="dxa"/>
          </w:tcPr>
          <w:p w14:paraId="23FCA951" w14:textId="77777777" w:rsidR="00572A5D" w:rsidRPr="00070E30" w:rsidRDefault="00572A5D" w:rsidP="00572A5D">
            <w:pPr>
              <w:ind w:right="6"/>
              <w:jc w:val="center"/>
              <w:rPr>
                <w:rFonts w:ascii="Garamond" w:hAnsi="Garamond"/>
              </w:rPr>
            </w:pPr>
            <w:r w:rsidRPr="00070E30">
              <w:rPr>
                <w:rFonts w:ascii="Garamond" w:hAnsi="Garamond"/>
              </w:rPr>
              <w:t>E490</w:t>
            </w:r>
          </w:p>
        </w:tc>
        <w:tc>
          <w:tcPr>
            <w:tcW w:w="1584" w:type="dxa"/>
          </w:tcPr>
          <w:p w14:paraId="2EF83C0E" w14:textId="77777777" w:rsidR="00572A5D" w:rsidRPr="00070E30" w:rsidRDefault="00572A5D" w:rsidP="00572A5D">
            <w:pPr>
              <w:ind w:right="6"/>
              <w:jc w:val="center"/>
              <w:rPr>
                <w:rFonts w:ascii="Garamond" w:hAnsi="Garamond"/>
              </w:rPr>
            </w:pPr>
            <w:r w:rsidRPr="00070E30">
              <w:rPr>
                <w:rFonts w:ascii="Garamond" w:hAnsi="Garamond"/>
              </w:rPr>
              <w:t>27 13 20 00</w:t>
            </w:r>
          </w:p>
        </w:tc>
        <w:tc>
          <w:tcPr>
            <w:tcW w:w="2939" w:type="dxa"/>
          </w:tcPr>
          <w:p w14:paraId="04249E56" w14:textId="77777777" w:rsidR="00572A5D" w:rsidRPr="00070E30" w:rsidRDefault="00572A5D" w:rsidP="00572A5D">
            <w:pPr>
              <w:ind w:right="6"/>
              <w:rPr>
                <w:rFonts w:ascii="Garamond" w:hAnsi="Garamond"/>
              </w:rPr>
            </w:pPr>
            <w:r w:rsidRPr="00070E30">
              <w:rPr>
                <w:rFonts w:ascii="Garamond" w:hAnsi="Garamond"/>
              </w:rPr>
              <w:t>Bitum nafte.</w:t>
            </w:r>
          </w:p>
        </w:tc>
        <w:tc>
          <w:tcPr>
            <w:tcW w:w="3594" w:type="dxa"/>
          </w:tcPr>
          <w:p w14:paraId="0BDAF408" w14:textId="77777777" w:rsidR="00572A5D" w:rsidRPr="00070E30" w:rsidRDefault="00572A5D" w:rsidP="00572A5D">
            <w:pPr>
              <w:ind w:right="6"/>
              <w:jc w:val="center"/>
              <w:rPr>
                <w:rFonts w:ascii="Garamond" w:hAnsi="Garamond"/>
              </w:rPr>
            </w:pPr>
            <w:r w:rsidRPr="00070E30">
              <w:rPr>
                <w:rFonts w:ascii="Garamond" w:hAnsi="Garamond"/>
              </w:rPr>
              <w:t>5 lekë/kg</w:t>
            </w:r>
          </w:p>
        </w:tc>
      </w:tr>
      <w:tr w:rsidR="00572A5D" w:rsidRPr="00070E30" w14:paraId="67BC244C" w14:textId="77777777" w:rsidTr="00572A5D">
        <w:tblPrEx>
          <w:jc w:val="left"/>
        </w:tblPrEx>
        <w:tc>
          <w:tcPr>
            <w:tcW w:w="2610" w:type="dxa"/>
          </w:tcPr>
          <w:p w14:paraId="7EB8D606" w14:textId="77777777" w:rsidR="00572A5D" w:rsidRPr="00070E30" w:rsidRDefault="00572A5D" w:rsidP="00572A5D">
            <w:pPr>
              <w:ind w:right="6"/>
              <w:jc w:val="center"/>
              <w:rPr>
                <w:rFonts w:ascii="Garamond" w:hAnsi="Garamond"/>
              </w:rPr>
            </w:pPr>
            <w:r w:rsidRPr="00070E30">
              <w:rPr>
                <w:rFonts w:ascii="Garamond" w:hAnsi="Garamond"/>
              </w:rPr>
              <w:t>E490</w:t>
            </w:r>
          </w:p>
        </w:tc>
        <w:tc>
          <w:tcPr>
            <w:tcW w:w="1584" w:type="dxa"/>
          </w:tcPr>
          <w:p w14:paraId="13F793AD" w14:textId="77777777" w:rsidR="00572A5D" w:rsidRPr="00070E30" w:rsidRDefault="00572A5D" w:rsidP="00572A5D">
            <w:pPr>
              <w:ind w:right="6"/>
              <w:jc w:val="center"/>
              <w:rPr>
                <w:rFonts w:ascii="Garamond" w:hAnsi="Garamond"/>
              </w:rPr>
            </w:pPr>
            <w:r w:rsidRPr="00070E30">
              <w:rPr>
                <w:rFonts w:ascii="Garamond" w:hAnsi="Garamond"/>
              </w:rPr>
              <w:t>27 13 90</w:t>
            </w:r>
          </w:p>
        </w:tc>
        <w:tc>
          <w:tcPr>
            <w:tcW w:w="2939" w:type="dxa"/>
          </w:tcPr>
          <w:p w14:paraId="1BE9121E" w14:textId="77777777" w:rsidR="00572A5D" w:rsidRPr="00070E30" w:rsidRDefault="00572A5D" w:rsidP="00572A5D">
            <w:pPr>
              <w:ind w:right="6"/>
              <w:rPr>
                <w:rFonts w:ascii="Garamond" w:hAnsi="Garamond"/>
              </w:rPr>
            </w:pPr>
            <w:r w:rsidRPr="00070E30">
              <w:rPr>
                <w:rFonts w:ascii="Garamond" w:hAnsi="Garamond"/>
              </w:rPr>
              <w:t>Mbetje të vajrave të naftës dhe të mineraleve bituminoze (bitumen).</w:t>
            </w:r>
          </w:p>
        </w:tc>
        <w:tc>
          <w:tcPr>
            <w:tcW w:w="3594" w:type="dxa"/>
          </w:tcPr>
          <w:p w14:paraId="5768BA33" w14:textId="77777777" w:rsidR="00572A5D" w:rsidRPr="00070E30" w:rsidRDefault="00572A5D" w:rsidP="00572A5D">
            <w:pPr>
              <w:ind w:right="6"/>
              <w:jc w:val="center"/>
              <w:rPr>
                <w:rFonts w:ascii="Garamond" w:hAnsi="Garamond"/>
              </w:rPr>
            </w:pPr>
            <w:r w:rsidRPr="00070E30">
              <w:rPr>
                <w:rFonts w:ascii="Garamond" w:hAnsi="Garamond"/>
              </w:rPr>
              <w:t>5 lekë/kg</w:t>
            </w:r>
          </w:p>
        </w:tc>
      </w:tr>
      <w:tr w:rsidR="00572A5D" w:rsidRPr="00070E30" w14:paraId="66E2AA82" w14:textId="77777777" w:rsidTr="00572A5D">
        <w:tblPrEx>
          <w:jc w:val="left"/>
        </w:tblPrEx>
        <w:tc>
          <w:tcPr>
            <w:tcW w:w="2610" w:type="dxa"/>
          </w:tcPr>
          <w:p w14:paraId="37C9556C" w14:textId="77777777" w:rsidR="00572A5D" w:rsidRPr="00070E30" w:rsidRDefault="00572A5D" w:rsidP="00572A5D">
            <w:pPr>
              <w:ind w:right="6"/>
              <w:jc w:val="center"/>
              <w:rPr>
                <w:rFonts w:ascii="Garamond" w:hAnsi="Garamond"/>
              </w:rPr>
            </w:pPr>
            <w:r w:rsidRPr="00070E30">
              <w:rPr>
                <w:rFonts w:ascii="Garamond" w:hAnsi="Garamond"/>
              </w:rPr>
              <w:t>E491</w:t>
            </w:r>
          </w:p>
        </w:tc>
        <w:tc>
          <w:tcPr>
            <w:tcW w:w="1584" w:type="dxa"/>
          </w:tcPr>
          <w:p w14:paraId="41DED398" w14:textId="77777777" w:rsidR="00572A5D" w:rsidRPr="00070E30" w:rsidRDefault="00572A5D" w:rsidP="00572A5D">
            <w:pPr>
              <w:ind w:right="6"/>
              <w:jc w:val="center"/>
              <w:rPr>
                <w:rFonts w:ascii="Garamond" w:hAnsi="Garamond"/>
              </w:rPr>
            </w:pPr>
            <w:r w:rsidRPr="00070E30">
              <w:rPr>
                <w:rFonts w:ascii="Garamond" w:hAnsi="Garamond"/>
              </w:rPr>
              <w:t>27 15</w:t>
            </w:r>
          </w:p>
        </w:tc>
        <w:tc>
          <w:tcPr>
            <w:tcW w:w="2939" w:type="dxa"/>
          </w:tcPr>
          <w:p w14:paraId="1C685360" w14:textId="77777777" w:rsidR="00572A5D" w:rsidRPr="00070E30" w:rsidRDefault="00572A5D" w:rsidP="00572A5D">
            <w:pPr>
              <w:ind w:right="6"/>
              <w:rPr>
                <w:rFonts w:ascii="Garamond" w:hAnsi="Garamond"/>
              </w:rPr>
            </w:pPr>
            <w:r w:rsidRPr="00070E30">
              <w:rPr>
                <w:rFonts w:ascii="Garamond" w:hAnsi="Garamond"/>
              </w:rPr>
              <w:t>Përzierje bituminoze të bazuara në asfaltin natyror, në bitumen e naftës, në katranin mineral, ose në terpentinën e katranit mineral (mastiçet bituminoze), vernik</w:t>
            </w:r>
          </w:p>
          <w:p w14:paraId="69534597" w14:textId="77777777" w:rsidR="00572A5D" w:rsidRPr="00070E30" w:rsidRDefault="00572A5D" w:rsidP="00572A5D">
            <w:pPr>
              <w:ind w:right="6"/>
              <w:rPr>
                <w:rFonts w:ascii="Garamond" w:hAnsi="Garamond"/>
              </w:rPr>
            </w:pPr>
            <w:r w:rsidRPr="00070E30">
              <w:rPr>
                <w:rFonts w:ascii="Garamond" w:hAnsi="Garamond"/>
              </w:rPr>
              <w:t>bituminoz (p.sh. asfalto-beton).</w:t>
            </w:r>
          </w:p>
        </w:tc>
        <w:tc>
          <w:tcPr>
            <w:tcW w:w="3594" w:type="dxa"/>
          </w:tcPr>
          <w:p w14:paraId="3AA1A924" w14:textId="77777777" w:rsidR="00572A5D" w:rsidRPr="00070E30" w:rsidRDefault="00572A5D" w:rsidP="00572A5D">
            <w:pPr>
              <w:ind w:right="6"/>
              <w:jc w:val="center"/>
              <w:rPr>
                <w:rFonts w:ascii="Garamond" w:hAnsi="Garamond"/>
              </w:rPr>
            </w:pPr>
            <w:r w:rsidRPr="00070E30">
              <w:rPr>
                <w:rFonts w:ascii="Garamond" w:hAnsi="Garamond"/>
              </w:rPr>
              <w:t>5 lekë/kg bitum</w:t>
            </w:r>
          </w:p>
        </w:tc>
      </w:tr>
      <w:tr w:rsidR="00572A5D" w:rsidRPr="00070E30" w14:paraId="056F4955" w14:textId="77777777" w:rsidTr="00572A5D">
        <w:tblPrEx>
          <w:jc w:val="left"/>
        </w:tblPrEx>
        <w:tc>
          <w:tcPr>
            <w:tcW w:w="2610" w:type="dxa"/>
          </w:tcPr>
          <w:p w14:paraId="20B434AA" w14:textId="77777777" w:rsidR="00572A5D" w:rsidRPr="00070E30" w:rsidRDefault="00572A5D" w:rsidP="00572A5D">
            <w:pPr>
              <w:ind w:right="6"/>
              <w:jc w:val="center"/>
              <w:rPr>
                <w:rFonts w:ascii="Garamond" w:hAnsi="Garamond"/>
              </w:rPr>
            </w:pPr>
            <w:r w:rsidRPr="00070E30">
              <w:rPr>
                <w:rFonts w:ascii="Garamond" w:hAnsi="Garamond"/>
              </w:rPr>
              <w:t>E492</w:t>
            </w:r>
          </w:p>
        </w:tc>
        <w:tc>
          <w:tcPr>
            <w:tcW w:w="1584" w:type="dxa"/>
          </w:tcPr>
          <w:p w14:paraId="3C5525C4" w14:textId="77777777" w:rsidR="00572A5D" w:rsidRPr="00070E30" w:rsidRDefault="00572A5D" w:rsidP="00572A5D">
            <w:pPr>
              <w:ind w:right="6"/>
              <w:jc w:val="center"/>
              <w:rPr>
                <w:rFonts w:ascii="Garamond" w:hAnsi="Garamond"/>
              </w:rPr>
            </w:pPr>
            <w:r w:rsidRPr="00070E30">
              <w:rPr>
                <w:rFonts w:ascii="Garamond" w:hAnsi="Garamond"/>
              </w:rPr>
              <w:t>27 14 90 00</w:t>
            </w:r>
          </w:p>
        </w:tc>
        <w:tc>
          <w:tcPr>
            <w:tcW w:w="2939" w:type="dxa"/>
          </w:tcPr>
          <w:p w14:paraId="29969909" w14:textId="77777777" w:rsidR="00572A5D" w:rsidRPr="00070E30" w:rsidRDefault="00572A5D" w:rsidP="00572A5D">
            <w:pPr>
              <w:ind w:right="6"/>
              <w:rPr>
                <w:rFonts w:ascii="Garamond" w:hAnsi="Garamond"/>
              </w:rPr>
            </w:pPr>
            <w:r w:rsidRPr="00070E30">
              <w:rPr>
                <w:rFonts w:ascii="Garamond" w:hAnsi="Garamond"/>
              </w:rPr>
              <w:t>Zhavorr bituminoz.</w:t>
            </w:r>
          </w:p>
        </w:tc>
        <w:tc>
          <w:tcPr>
            <w:tcW w:w="3594" w:type="dxa"/>
          </w:tcPr>
          <w:p w14:paraId="1179B707" w14:textId="77777777" w:rsidR="00572A5D" w:rsidRPr="00070E30" w:rsidRDefault="00572A5D" w:rsidP="00572A5D">
            <w:pPr>
              <w:ind w:right="6"/>
              <w:jc w:val="center"/>
              <w:rPr>
                <w:rFonts w:ascii="Garamond" w:hAnsi="Garamond"/>
              </w:rPr>
            </w:pPr>
            <w:r w:rsidRPr="00070E30">
              <w:rPr>
                <w:rFonts w:ascii="Garamond" w:hAnsi="Garamond"/>
              </w:rPr>
              <w:t>0,3 lekë/kg</w:t>
            </w:r>
          </w:p>
        </w:tc>
      </w:tr>
      <w:tr w:rsidR="00572A5D" w:rsidRPr="00070E30" w14:paraId="6A212411" w14:textId="77777777" w:rsidTr="00572A5D">
        <w:tblPrEx>
          <w:jc w:val="left"/>
        </w:tblPrEx>
        <w:tc>
          <w:tcPr>
            <w:tcW w:w="2610" w:type="dxa"/>
            <w:vMerge w:val="restart"/>
          </w:tcPr>
          <w:p w14:paraId="195D07CA" w14:textId="77777777" w:rsidR="00572A5D" w:rsidRPr="00070E30" w:rsidRDefault="00572A5D" w:rsidP="00572A5D">
            <w:pPr>
              <w:ind w:right="6"/>
              <w:jc w:val="center"/>
              <w:rPr>
                <w:rFonts w:ascii="Garamond" w:hAnsi="Garamond"/>
              </w:rPr>
            </w:pPr>
          </w:p>
          <w:p w14:paraId="210095EB" w14:textId="77777777" w:rsidR="00572A5D" w:rsidRPr="00070E30" w:rsidRDefault="00572A5D" w:rsidP="00572A5D">
            <w:pPr>
              <w:ind w:right="6"/>
              <w:jc w:val="center"/>
              <w:rPr>
                <w:rFonts w:ascii="Garamond" w:hAnsi="Garamond"/>
              </w:rPr>
            </w:pPr>
            <w:r w:rsidRPr="00070E30">
              <w:rPr>
                <w:rFonts w:ascii="Garamond" w:hAnsi="Garamond"/>
              </w:rPr>
              <w:t>E500</w:t>
            </w:r>
          </w:p>
          <w:p w14:paraId="2E84216D" w14:textId="77777777" w:rsidR="00572A5D" w:rsidRPr="00070E30" w:rsidRDefault="00572A5D" w:rsidP="00572A5D">
            <w:pPr>
              <w:ind w:right="6"/>
              <w:jc w:val="center"/>
              <w:rPr>
                <w:rFonts w:ascii="Garamond" w:hAnsi="Garamond"/>
              </w:rPr>
            </w:pPr>
            <w:r w:rsidRPr="00070E30">
              <w:rPr>
                <w:rFonts w:ascii="Garamond" w:hAnsi="Garamond"/>
              </w:rPr>
              <w:t>Gazet e naftës dhe</w:t>
            </w:r>
          </w:p>
          <w:p w14:paraId="1E033043" w14:textId="77777777" w:rsidR="00572A5D" w:rsidRPr="00070E30" w:rsidRDefault="00572A5D" w:rsidP="00572A5D">
            <w:pPr>
              <w:ind w:right="6"/>
              <w:jc w:val="center"/>
              <w:rPr>
                <w:rFonts w:ascii="Garamond" w:hAnsi="Garamond"/>
              </w:rPr>
            </w:pPr>
            <w:r w:rsidRPr="00070E30">
              <w:rPr>
                <w:rFonts w:ascii="Garamond" w:hAnsi="Garamond"/>
              </w:rPr>
              <w:t>hidrokarbure të tjera</w:t>
            </w:r>
          </w:p>
          <w:p w14:paraId="7B5F2FC3" w14:textId="77777777" w:rsidR="00572A5D" w:rsidRPr="00070E30" w:rsidRDefault="00572A5D" w:rsidP="00572A5D">
            <w:pPr>
              <w:ind w:right="6"/>
              <w:jc w:val="center"/>
              <w:rPr>
                <w:rFonts w:ascii="Garamond" w:hAnsi="Garamond"/>
              </w:rPr>
            </w:pPr>
            <w:r w:rsidRPr="00070E30">
              <w:rPr>
                <w:rFonts w:ascii="Garamond" w:hAnsi="Garamond"/>
              </w:rPr>
              <w:t>gazoike</w:t>
            </w:r>
          </w:p>
        </w:tc>
        <w:tc>
          <w:tcPr>
            <w:tcW w:w="1584" w:type="dxa"/>
            <w:vMerge w:val="restart"/>
          </w:tcPr>
          <w:p w14:paraId="0DB8393D" w14:textId="77777777" w:rsidR="00572A5D" w:rsidRPr="00070E30" w:rsidRDefault="00572A5D" w:rsidP="00572A5D">
            <w:pPr>
              <w:ind w:right="6"/>
              <w:jc w:val="center"/>
              <w:rPr>
                <w:rFonts w:ascii="Garamond" w:hAnsi="Garamond"/>
              </w:rPr>
            </w:pPr>
          </w:p>
          <w:p w14:paraId="6F789420" w14:textId="77777777" w:rsidR="00572A5D" w:rsidRPr="00070E30" w:rsidRDefault="00572A5D" w:rsidP="00572A5D">
            <w:pPr>
              <w:ind w:right="6"/>
              <w:jc w:val="center"/>
              <w:rPr>
                <w:rFonts w:ascii="Garamond" w:hAnsi="Garamond"/>
              </w:rPr>
            </w:pPr>
            <w:r w:rsidRPr="00070E30">
              <w:rPr>
                <w:rFonts w:ascii="Garamond" w:hAnsi="Garamond"/>
              </w:rPr>
              <w:t>27111211</w:t>
            </w:r>
          </w:p>
          <w:p w14:paraId="7FD78DF3" w14:textId="77777777" w:rsidR="00572A5D" w:rsidRPr="00070E30" w:rsidRDefault="00572A5D" w:rsidP="00572A5D">
            <w:pPr>
              <w:ind w:right="6"/>
              <w:jc w:val="center"/>
              <w:rPr>
                <w:rFonts w:ascii="Garamond" w:hAnsi="Garamond"/>
              </w:rPr>
            </w:pPr>
            <w:r w:rsidRPr="00070E30">
              <w:rPr>
                <w:rFonts w:ascii="Garamond" w:hAnsi="Garamond"/>
              </w:rPr>
              <w:t>27111219</w:t>
            </w:r>
          </w:p>
          <w:p w14:paraId="0B6DAD13" w14:textId="77777777" w:rsidR="00572A5D" w:rsidRPr="00070E30" w:rsidRDefault="00572A5D" w:rsidP="00572A5D">
            <w:pPr>
              <w:ind w:right="6"/>
              <w:jc w:val="center"/>
              <w:rPr>
                <w:rFonts w:ascii="Garamond" w:hAnsi="Garamond"/>
              </w:rPr>
            </w:pPr>
            <w:r w:rsidRPr="00070E30">
              <w:rPr>
                <w:rFonts w:ascii="Garamond" w:hAnsi="Garamond"/>
              </w:rPr>
              <w:t>27111291</w:t>
            </w:r>
          </w:p>
          <w:p w14:paraId="099566E1" w14:textId="77777777" w:rsidR="00572A5D" w:rsidRPr="00070E30" w:rsidRDefault="00572A5D" w:rsidP="00572A5D">
            <w:pPr>
              <w:ind w:right="6"/>
              <w:jc w:val="center"/>
              <w:rPr>
                <w:rFonts w:ascii="Garamond" w:hAnsi="Garamond"/>
              </w:rPr>
            </w:pPr>
            <w:r w:rsidRPr="00070E30">
              <w:rPr>
                <w:rFonts w:ascii="Garamond" w:hAnsi="Garamond"/>
              </w:rPr>
              <w:t>27111293</w:t>
            </w:r>
          </w:p>
          <w:p w14:paraId="43988953" w14:textId="77777777" w:rsidR="00572A5D" w:rsidRPr="00070E30" w:rsidRDefault="00572A5D" w:rsidP="00572A5D">
            <w:pPr>
              <w:ind w:right="6"/>
              <w:jc w:val="center"/>
              <w:rPr>
                <w:rFonts w:ascii="Garamond" w:hAnsi="Garamond"/>
              </w:rPr>
            </w:pPr>
            <w:r w:rsidRPr="00070E30">
              <w:rPr>
                <w:rFonts w:ascii="Garamond" w:hAnsi="Garamond"/>
              </w:rPr>
              <w:t>27111294</w:t>
            </w:r>
          </w:p>
          <w:p w14:paraId="4DD908D9" w14:textId="77777777" w:rsidR="00572A5D" w:rsidRPr="00070E30" w:rsidRDefault="00572A5D" w:rsidP="00572A5D">
            <w:pPr>
              <w:ind w:right="6"/>
              <w:jc w:val="center"/>
              <w:rPr>
                <w:rFonts w:ascii="Garamond" w:hAnsi="Garamond"/>
              </w:rPr>
            </w:pPr>
            <w:r w:rsidRPr="00070E30">
              <w:rPr>
                <w:rFonts w:ascii="Garamond" w:hAnsi="Garamond"/>
              </w:rPr>
              <w:t>27111297</w:t>
            </w:r>
          </w:p>
          <w:p w14:paraId="1A35428D" w14:textId="77777777" w:rsidR="00572A5D" w:rsidRPr="00070E30" w:rsidRDefault="00572A5D" w:rsidP="00572A5D">
            <w:pPr>
              <w:ind w:right="6"/>
              <w:jc w:val="center"/>
              <w:rPr>
                <w:rFonts w:ascii="Garamond" w:hAnsi="Garamond"/>
              </w:rPr>
            </w:pPr>
            <w:r w:rsidRPr="00070E30">
              <w:rPr>
                <w:rFonts w:ascii="Garamond" w:hAnsi="Garamond"/>
              </w:rPr>
              <w:t>27111310</w:t>
            </w:r>
          </w:p>
          <w:p w14:paraId="0846ED46" w14:textId="77777777" w:rsidR="00572A5D" w:rsidRPr="00070E30" w:rsidRDefault="00572A5D" w:rsidP="00572A5D">
            <w:pPr>
              <w:ind w:right="6"/>
              <w:jc w:val="center"/>
              <w:rPr>
                <w:rFonts w:ascii="Garamond" w:hAnsi="Garamond"/>
              </w:rPr>
            </w:pPr>
            <w:r w:rsidRPr="00070E30">
              <w:rPr>
                <w:rFonts w:ascii="Garamond" w:hAnsi="Garamond"/>
              </w:rPr>
              <w:t>27111330</w:t>
            </w:r>
          </w:p>
          <w:p w14:paraId="240945F0" w14:textId="77777777" w:rsidR="00572A5D" w:rsidRPr="00070E30" w:rsidRDefault="00572A5D" w:rsidP="00572A5D">
            <w:pPr>
              <w:ind w:right="6"/>
              <w:jc w:val="center"/>
              <w:rPr>
                <w:rFonts w:ascii="Garamond" w:hAnsi="Garamond"/>
              </w:rPr>
            </w:pPr>
            <w:r w:rsidRPr="00070E30">
              <w:rPr>
                <w:rFonts w:ascii="Garamond" w:hAnsi="Garamond"/>
              </w:rPr>
              <w:t>27111391</w:t>
            </w:r>
          </w:p>
          <w:p w14:paraId="12CCC1CF" w14:textId="77777777" w:rsidR="00572A5D" w:rsidRPr="00070E30" w:rsidRDefault="00572A5D" w:rsidP="00572A5D">
            <w:pPr>
              <w:ind w:right="6"/>
              <w:jc w:val="center"/>
              <w:rPr>
                <w:rFonts w:ascii="Garamond" w:hAnsi="Garamond"/>
              </w:rPr>
            </w:pPr>
            <w:r w:rsidRPr="00070E30">
              <w:rPr>
                <w:rFonts w:ascii="Garamond" w:hAnsi="Garamond"/>
              </w:rPr>
              <w:t xml:space="preserve">27111397 </w:t>
            </w:r>
          </w:p>
          <w:p w14:paraId="5433EFD3" w14:textId="77777777" w:rsidR="00572A5D" w:rsidRPr="00070E30" w:rsidRDefault="00572A5D" w:rsidP="00572A5D">
            <w:pPr>
              <w:ind w:right="6"/>
              <w:jc w:val="center"/>
              <w:rPr>
                <w:rFonts w:ascii="Garamond" w:hAnsi="Garamond"/>
              </w:rPr>
            </w:pPr>
            <w:r w:rsidRPr="00070E30">
              <w:rPr>
                <w:rFonts w:ascii="Garamond" w:eastAsia="Calibri" w:hAnsi="Garamond"/>
              </w:rPr>
              <w:t>27111400</w:t>
            </w:r>
          </w:p>
          <w:p w14:paraId="67845262" w14:textId="77777777" w:rsidR="00572A5D" w:rsidRPr="00070E30" w:rsidRDefault="00572A5D" w:rsidP="00572A5D">
            <w:pPr>
              <w:ind w:right="6"/>
              <w:jc w:val="center"/>
              <w:rPr>
                <w:rFonts w:ascii="Garamond" w:hAnsi="Garamond"/>
              </w:rPr>
            </w:pPr>
          </w:p>
        </w:tc>
        <w:tc>
          <w:tcPr>
            <w:tcW w:w="2939" w:type="dxa"/>
          </w:tcPr>
          <w:p w14:paraId="5A59668C" w14:textId="77777777" w:rsidR="00572A5D" w:rsidRPr="00070E30" w:rsidRDefault="00572A5D" w:rsidP="00572A5D">
            <w:pPr>
              <w:ind w:right="6"/>
              <w:rPr>
                <w:rFonts w:ascii="Garamond" w:hAnsi="Garamond"/>
              </w:rPr>
            </w:pPr>
          </w:p>
          <w:p w14:paraId="32BFE6BF" w14:textId="77777777" w:rsidR="00572A5D" w:rsidRPr="00070E30" w:rsidRDefault="00572A5D" w:rsidP="00572A5D">
            <w:pPr>
              <w:ind w:right="6"/>
              <w:rPr>
                <w:rFonts w:ascii="Garamond" w:hAnsi="Garamond"/>
              </w:rPr>
            </w:pPr>
            <w:r w:rsidRPr="00070E30">
              <w:rPr>
                <w:rFonts w:ascii="Garamond" w:hAnsi="Garamond"/>
              </w:rPr>
              <w:t xml:space="preserve">Gazet e naftës dhe hidrokarbure të tjera gazoike për përdorim si lëndë djegëse </w:t>
            </w:r>
            <w:r w:rsidRPr="00070E30">
              <w:rPr>
                <w:rFonts w:ascii="Garamond" w:hAnsi="Garamond"/>
                <w:lang w:bidi="sq-AL"/>
              </w:rPr>
              <w:t xml:space="preserve">për </w:t>
            </w:r>
            <w:r w:rsidRPr="00070E30">
              <w:rPr>
                <w:rFonts w:ascii="Garamond" w:hAnsi="Garamond"/>
              </w:rPr>
              <w:t xml:space="preserve">motor </w:t>
            </w:r>
            <w:r w:rsidRPr="00070E30">
              <w:rPr>
                <w:rFonts w:ascii="Garamond" w:hAnsi="Garamond"/>
                <w:lang w:bidi="sq-AL"/>
              </w:rPr>
              <w:t>automjetesh.</w:t>
            </w:r>
          </w:p>
          <w:p w14:paraId="0703F7B8" w14:textId="77777777" w:rsidR="00572A5D" w:rsidRPr="00070E30" w:rsidRDefault="00572A5D" w:rsidP="00572A5D">
            <w:pPr>
              <w:ind w:right="6"/>
              <w:rPr>
                <w:rFonts w:ascii="Garamond" w:hAnsi="Garamond"/>
              </w:rPr>
            </w:pPr>
          </w:p>
        </w:tc>
        <w:tc>
          <w:tcPr>
            <w:tcW w:w="3594" w:type="dxa"/>
          </w:tcPr>
          <w:p w14:paraId="3E430883" w14:textId="77777777" w:rsidR="00572A5D" w:rsidRPr="00070E30" w:rsidRDefault="00572A5D" w:rsidP="00572A5D">
            <w:pPr>
              <w:ind w:right="6"/>
              <w:jc w:val="center"/>
              <w:rPr>
                <w:rFonts w:ascii="Garamond" w:hAnsi="Garamond"/>
                <w:lang w:bidi="sq-AL"/>
              </w:rPr>
            </w:pPr>
            <w:r w:rsidRPr="00070E30">
              <w:rPr>
                <w:rFonts w:ascii="Garamond" w:hAnsi="Garamond"/>
                <w:lang w:bidi="sq-AL"/>
              </w:rPr>
              <w:t>8 lekë/litri në 1 janar 2022 deri në 1 korrik 2022;</w:t>
            </w:r>
          </w:p>
          <w:p w14:paraId="2CAA6C0C" w14:textId="77777777" w:rsidR="00572A5D" w:rsidRPr="00070E30" w:rsidRDefault="00572A5D" w:rsidP="00572A5D">
            <w:pPr>
              <w:ind w:right="6"/>
              <w:jc w:val="center"/>
              <w:rPr>
                <w:rFonts w:ascii="Garamond" w:hAnsi="Garamond"/>
              </w:rPr>
            </w:pPr>
          </w:p>
          <w:p w14:paraId="20FFD5C3" w14:textId="77777777" w:rsidR="00572A5D" w:rsidRPr="00070E30" w:rsidRDefault="00572A5D" w:rsidP="00572A5D">
            <w:pPr>
              <w:ind w:right="6"/>
              <w:jc w:val="center"/>
              <w:rPr>
                <w:rFonts w:ascii="Garamond" w:hAnsi="Garamond"/>
                <w:lang w:bidi="sq-AL"/>
              </w:rPr>
            </w:pPr>
            <w:r w:rsidRPr="00070E30">
              <w:rPr>
                <w:rFonts w:ascii="Garamond" w:hAnsi="Garamond"/>
              </w:rPr>
              <w:t xml:space="preserve">6 lekë/litri nga </w:t>
            </w:r>
            <w:r w:rsidRPr="00070E30">
              <w:rPr>
                <w:rFonts w:ascii="Garamond" w:hAnsi="Garamond"/>
                <w:lang w:bidi="sq-AL"/>
              </w:rPr>
              <w:t>1 korriku 2022.</w:t>
            </w:r>
          </w:p>
          <w:p w14:paraId="11B865AC" w14:textId="77777777" w:rsidR="00572A5D" w:rsidRPr="00070E30" w:rsidRDefault="00572A5D" w:rsidP="00572A5D">
            <w:pPr>
              <w:ind w:right="6"/>
              <w:jc w:val="center"/>
              <w:rPr>
                <w:rFonts w:ascii="Garamond" w:hAnsi="Garamond"/>
              </w:rPr>
            </w:pPr>
          </w:p>
        </w:tc>
      </w:tr>
      <w:tr w:rsidR="00572A5D" w:rsidRPr="00070E30" w14:paraId="25E6E30F" w14:textId="77777777" w:rsidTr="00572A5D">
        <w:tblPrEx>
          <w:jc w:val="left"/>
        </w:tblPrEx>
        <w:tc>
          <w:tcPr>
            <w:tcW w:w="2610" w:type="dxa"/>
            <w:vMerge/>
          </w:tcPr>
          <w:p w14:paraId="14717CF1" w14:textId="77777777" w:rsidR="00572A5D" w:rsidRPr="00070E30" w:rsidRDefault="00572A5D" w:rsidP="00572A5D">
            <w:pPr>
              <w:ind w:right="6"/>
              <w:jc w:val="center"/>
              <w:rPr>
                <w:rFonts w:ascii="Garamond" w:hAnsi="Garamond"/>
              </w:rPr>
            </w:pPr>
          </w:p>
        </w:tc>
        <w:tc>
          <w:tcPr>
            <w:tcW w:w="1584" w:type="dxa"/>
            <w:vMerge/>
          </w:tcPr>
          <w:p w14:paraId="60D2D814" w14:textId="77777777" w:rsidR="00572A5D" w:rsidRPr="00070E30" w:rsidRDefault="00572A5D" w:rsidP="00572A5D">
            <w:pPr>
              <w:ind w:right="6"/>
              <w:jc w:val="center"/>
              <w:rPr>
                <w:rFonts w:ascii="Garamond" w:hAnsi="Garamond"/>
              </w:rPr>
            </w:pPr>
          </w:p>
        </w:tc>
        <w:tc>
          <w:tcPr>
            <w:tcW w:w="2939" w:type="dxa"/>
          </w:tcPr>
          <w:p w14:paraId="13B86FC1" w14:textId="77777777" w:rsidR="00572A5D" w:rsidRPr="00070E30" w:rsidRDefault="00572A5D" w:rsidP="00572A5D">
            <w:pPr>
              <w:ind w:right="6"/>
              <w:rPr>
                <w:rFonts w:ascii="Garamond" w:hAnsi="Garamond"/>
              </w:rPr>
            </w:pPr>
            <w:r w:rsidRPr="00070E30">
              <w:rPr>
                <w:rFonts w:ascii="Garamond" w:hAnsi="Garamond"/>
              </w:rPr>
              <w:t xml:space="preserve">Gazet e naftës dhe hidrokarbure të tjera gazoike për përdorim të ndryshëm nga ai si lëndë djegëse </w:t>
            </w:r>
            <w:r w:rsidRPr="00070E30">
              <w:rPr>
                <w:rFonts w:ascii="Garamond" w:hAnsi="Garamond"/>
                <w:lang w:bidi="sq-AL"/>
              </w:rPr>
              <w:t xml:space="preserve">për </w:t>
            </w:r>
            <w:r w:rsidRPr="00070E30">
              <w:rPr>
                <w:rFonts w:ascii="Garamond" w:hAnsi="Garamond"/>
              </w:rPr>
              <w:t xml:space="preserve">motor </w:t>
            </w:r>
            <w:r w:rsidRPr="00070E30">
              <w:rPr>
                <w:rFonts w:ascii="Garamond" w:hAnsi="Garamond"/>
                <w:lang w:bidi="sq-AL"/>
              </w:rPr>
              <w:t>automjetesh.</w:t>
            </w:r>
          </w:p>
          <w:p w14:paraId="25A3F597" w14:textId="77777777" w:rsidR="00572A5D" w:rsidRPr="00070E30" w:rsidRDefault="00572A5D" w:rsidP="00572A5D">
            <w:pPr>
              <w:pStyle w:val="Other0"/>
              <w:shd w:val="clear" w:color="auto" w:fill="auto"/>
              <w:ind w:firstLine="0"/>
              <w:rPr>
                <w:rFonts w:cs="Times New Roman"/>
                <w:sz w:val="20"/>
                <w:szCs w:val="20"/>
              </w:rPr>
            </w:pPr>
          </w:p>
        </w:tc>
        <w:tc>
          <w:tcPr>
            <w:tcW w:w="3594" w:type="dxa"/>
          </w:tcPr>
          <w:p w14:paraId="1E11575B" w14:textId="77777777" w:rsidR="00572A5D" w:rsidRPr="00070E30" w:rsidRDefault="00572A5D" w:rsidP="00572A5D">
            <w:pPr>
              <w:ind w:right="6"/>
              <w:jc w:val="center"/>
              <w:rPr>
                <w:rFonts w:ascii="Garamond" w:hAnsi="Garamond"/>
                <w:lang w:bidi="sq-AL"/>
              </w:rPr>
            </w:pPr>
            <w:r w:rsidRPr="00070E30">
              <w:rPr>
                <w:rFonts w:ascii="Garamond" w:hAnsi="Garamond"/>
                <w:lang w:bidi="sq-AL"/>
              </w:rPr>
              <w:t>0 lekë/litri në 1 janar 2022 deri në 1 korrik 2022;</w:t>
            </w:r>
          </w:p>
          <w:p w14:paraId="1A510C10" w14:textId="77777777" w:rsidR="00572A5D" w:rsidRPr="00070E30" w:rsidRDefault="00572A5D" w:rsidP="00572A5D">
            <w:pPr>
              <w:ind w:right="6"/>
              <w:jc w:val="center"/>
              <w:rPr>
                <w:rFonts w:ascii="Garamond" w:hAnsi="Garamond"/>
              </w:rPr>
            </w:pPr>
          </w:p>
          <w:p w14:paraId="324878A9" w14:textId="77777777" w:rsidR="00572A5D" w:rsidRPr="00070E30" w:rsidRDefault="00572A5D" w:rsidP="00572A5D">
            <w:pPr>
              <w:ind w:right="6"/>
              <w:jc w:val="center"/>
              <w:rPr>
                <w:rFonts w:ascii="Garamond" w:hAnsi="Garamond"/>
                <w:lang w:bidi="sq-AL"/>
              </w:rPr>
            </w:pPr>
            <w:r w:rsidRPr="00070E30">
              <w:rPr>
                <w:rFonts w:ascii="Garamond" w:hAnsi="Garamond"/>
              </w:rPr>
              <w:t xml:space="preserve">6 lekë/litri nga </w:t>
            </w:r>
            <w:r w:rsidRPr="00070E30">
              <w:rPr>
                <w:rFonts w:ascii="Garamond" w:hAnsi="Garamond"/>
                <w:lang w:bidi="sq-AL"/>
              </w:rPr>
              <w:t>1 korriku 2022.</w:t>
            </w:r>
          </w:p>
          <w:p w14:paraId="2149C3BD" w14:textId="77777777" w:rsidR="00572A5D" w:rsidRPr="00070E30" w:rsidRDefault="00572A5D" w:rsidP="00572A5D">
            <w:pPr>
              <w:ind w:right="6"/>
              <w:jc w:val="center"/>
              <w:rPr>
                <w:rFonts w:ascii="Garamond" w:hAnsi="Garamond"/>
              </w:rPr>
            </w:pPr>
          </w:p>
        </w:tc>
      </w:tr>
      <w:tr w:rsidR="00572A5D" w:rsidRPr="00070E30" w14:paraId="35A15CF1" w14:textId="77777777" w:rsidTr="00572A5D">
        <w:tblPrEx>
          <w:jc w:val="left"/>
        </w:tblPrEx>
        <w:tc>
          <w:tcPr>
            <w:tcW w:w="2610" w:type="dxa"/>
          </w:tcPr>
          <w:p w14:paraId="25A16F2C" w14:textId="77777777" w:rsidR="00572A5D" w:rsidRPr="00070E30" w:rsidRDefault="00572A5D" w:rsidP="00572A5D">
            <w:pPr>
              <w:ind w:right="6"/>
              <w:jc w:val="center"/>
              <w:rPr>
                <w:rFonts w:ascii="Garamond" w:hAnsi="Garamond"/>
              </w:rPr>
            </w:pPr>
            <w:r w:rsidRPr="00070E30">
              <w:rPr>
                <w:rFonts w:ascii="Garamond" w:hAnsi="Garamond"/>
              </w:rPr>
              <w:t>E600</w:t>
            </w:r>
          </w:p>
          <w:p w14:paraId="3D32B1B8" w14:textId="77777777" w:rsidR="00572A5D" w:rsidRPr="00070E30" w:rsidRDefault="00572A5D" w:rsidP="00572A5D">
            <w:pPr>
              <w:ind w:right="6"/>
              <w:jc w:val="center"/>
              <w:rPr>
                <w:rFonts w:ascii="Garamond" w:hAnsi="Garamond"/>
              </w:rPr>
            </w:pPr>
            <w:r w:rsidRPr="00070E30">
              <w:rPr>
                <w:rFonts w:ascii="Garamond" w:hAnsi="Garamond"/>
              </w:rPr>
              <w:t>Hidrokarburet aciklike</w:t>
            </w:r>
          </w:p>
        </w:tc>
        <w:tc>
          <w:tcPr>
            <w:tcW w:w="1584" w:type="dxa"/>
          </w:tcPr>
          <w:p w14:paraId="5CD8A54D" w14:textId="77777777" w:rsidR="00572A5D" w:rsidRPr="00070E30" w:rsidRDefault="00572A5D" w:rsidP="00572A5D">
            <w:pPr>
              <w:ind w:right="6"/>
              <w:jc w:val="center"/>
              <w:rPr>
                <w:rFonts w:ascii="Garamond" w:hAnsi="Garamond"/>
              </w:rPr>
            </w:pPr>
            <w:r w:rsidRPr="00070E30">
              <w:rPr>
                <w:rFonts w:ascii="Garamond" w:hAnsi="Garamond"/>
              </w:rPr>
              <w:t>2901</w:t>
            </w:r>
          </w:p>
        </w:tc>
        <w:tc>
          <w:tcPr>
            <w:tcW w:w="2939" w:type="dxa"/>
          </w:tcPr>
          <w:p w14:paraId="7E4A636B" w14:textId="77777777" w:rsidR="00572A5D" w:rsidRPr="00070E30" w:rsidRDefault="00572A5D" w:rsidP="00572A5D">
            <w:pPr>
              <w:ind w:right="6"/>
              <w:rPr>
                <w:rFonts w:ascii="Garamond" w:hAnsi="Garamond"/>
              </w:rPr>
            </w:pPr>
            <w:r w:rsidRPr="00070E30">
              <w:rPr>
                <w:rFonts w:ascii="Garamond" w:hAnsi="Garamond"/>
              </w:rPr>
              <w:t>Hidrokarburet aciklike.</w:t>
            </w:r>
          </w:p>
        </w:tc>
        <w:tc>
          <w:tcPr>
            <w:tcW w:w="3594" w:type="dxa"/>
          </w:tcPr>
          <w:p w14:paraId="06D50805" w14:textId="77777777" w:rsidR="00572A5D" w:rsidRPr="00070E30" w:rsidRDefault="00572A5D" w:rsidP="00572A5D">
            <w:pPr>
              <w:ind w:right="6"/>
              <w:jc w:val="center"/>
              <w:rPr>
                <w:rFonts w:ascii="Garamond" w:hAnsi="Garamond"/>
              </w:rPr>
            </w:pPr>
            <w:r w:rsidRPr="00070E30">
              <w:rPr>
                <w:rFonts w:ascii="Garamond" w:hAnsi="Garamond"/>
              </w:rPr>
              <w:t>37 lekë/kg</w:t>
            </w:r>
          </w:p>
        </w:tc>
      </w:tr>
      <w:tr w:rsidR="00572A5D" w:rsidRPr="00070E30" w14:paraId="488445EA" w14:textId="77777777" w:rsidTr="00572A5D">
        <w:tblPrEx>
          <w:jc w:val="left"/>
        </w:tblPrEx>
        <w:tc>
          <w:tcPr>
            <w:tcW w:w="2610" w:type="dxa"/>
          </w:tcPr>
          <w:p w14:paraId="0A775B14" w14:textId="77777777" w:rsidR="00572A5D" w:rsidRPr="00070E30" w:rsidRDefault="00572A5D" w:rsidP="00572A5D">
            <w:pPr>
              <w:ind w:right="6"/>
              <w:jc w:val="center"/>
              <w:rPr>
                <w:rFonts w:ascii="Garamond" w:hAnsi="Garamond"/>
              </w:rPr>
            </w:pPr>
            <w:r w:rsidRPr="00070E30">
              <w:rPr>
                <w:rFonts w:ascii="Garamond" w:hAnsi="Garamond"/>
              </w:rPr>
              <w:t>E700</w:t>
            </w:r>
          </w:p>
          <w:p w14:paraId="1FEDB35B" w14:textId="77777777" w:rsidR="00572A5D" w:rsidRPr="00070E30" w:rsidRDefault="00572A5D" w:rsidP="00572A5D">
            <w:pPr>
              <w:ind w:right="6"/>
              <w:jc w:val="center"/>
              <w:rPr>
                <w:rFonts w:ascii="Garamond" w:hAnsi="Garamond"/>
              </w:rPr>
            </w:pPr>
            <w:r w:rsidRPr="00070E30">
              <w:rPr>
                <w:rFonts w:ascii="Garamond" w:hAnsi="Garamond"/>
              </w:rPr>
              <w:t>Hidrokarburet ciklike</w:t>
            </w:r>
          </w:p>
        </w:tc>
        <w:tc>
          <w:tcPr>
            <w:tcW w:w="1584" w:type="dxa"/>
          </w:tcPr>
          <w:p w14:paraId="7D068086" w14:textId="77777777" w:rsidR="00572A5D" w:rsidRPr="00070E30" w:rsidRDefault="00572A5D" w:rsidP="00572A5D">
            <w:pPr>
              <w:ind w:right="6"/>
              <w:jc w:val="center"/>
              <w:rPr>
                <w:rFonts w:ascii="Garamond" w:hAnsi="Garamond"/>
              </w:rPr>
            </w:pPr>
            <w:r w:rsidRPr="00070E30">
              <w:rPr>
                <w:rFonts w:ascii="Garamond" w:hAnsi="Garamond"/>
              </w:rPr>
              <w:t>2902</w:t>
            </w:r>
          </w:p>
        </w:tc>
        <w:tc>
          <w:tcPr>
            <w:tcW w:w="2939" w:type="dxa"/>
          </w:tcPr>
          <w:p w14:paraId="7D7D860B" w14:textId="77777777" w:rsidR="00572A5D" w:rsidRPr="00070E30" w:rsidRDefault="00572A5D" w:rsidP="00572A5D">
            <w:pPr>
              <w:ind w:right="6"/>
              <w:rPr>
                <w:rFonts w:ascii="Garamond" w:hAnsi="Garamond"/>
              </w:rPr>
            </w:pPr>
            <w:r w:rsidRPr="00070E30">
              <w:rPr>
                <w:rFonts w:ascii="Garamond" w:hAnsi="Garamond"/>
              </w:rPr>
              <w:t>Hidrokarburet ciklike.</w:t>
            </w:r>
          </w:p>
        </w:tc>
        <w:tc>
          <w:tcPr>
            <w:tcW w:w="3594" w:type="dxa"/>
          </w:tcPr>
          <w:p w14:paraId="538C4D74" w14:textId="77777777" w:rsidR="00572A5D" w:rsidRPr="00070E30" w:rsidRDefault="00572A5D" w:rsidP="00572A5D">
            <w:pPr>
              <w:ind w:right="6"/>
              <w:jc w:val="center"/>
              <w:rPr>
                <w:rFonts w:ascii="Garamond" w:hAnsi="Garamond"/>
              </w:rPr>
            </w:pPr>
            <w:r w:rsidRPr="00070E30">
              <w:rPr>
                <w:rFonts w:ascii="Garamond" w:hAnsi="Garamond"/>
              </w:rPr>
              <w:t>37 lekë/kg</w:t>
            </w:r>
          </w:p>
        </w:tc>
      </w:tr>
      <w:tr w:rsidR="00572A5D" w:rsidRPr="00070E30" w14:paraId="6829BC96" w14:textId="77777777" w:rsidTr="00572A5D">
        <w:tblPrEx>
          <w:jc w:val="left"/>
        </w:tblPrEx>
        <w:tc>
          <w:tcPr>
            <w:tcW w:w="2610" w:type="dxa"/>
          </w:tcPr>
          <w:p w14:paraId="157AF5A1" w14:textId="77777777" w:rsidR="00572A5D" w:rsidRPr="00070E30" w:rsidRDefault="00572A5D" w:rsidP="00572A5D">
            <w:pPr>
              <w:ind w:right="6"/>
              <w:jc w:val="center"/>
              <w:rPr>
                <w:rFonts w:ascii="Garamond" w:hAnsi="Garamond"/>
              </w:rPr>
            </w:pPr>
            <w:r w:rsidRPr="00070E30">
              <w:rPr>
                <w:rFonts w:ascii="Garamond" w:hAnsi="Garamond"/>
              </w:rPr>
              <w:t>E800</w:t>
            </w:r>
          </w:p>
          <w:p w14:paraId="292DF03D" w14:textId="77777777" w:rsidR="00572A5D" w:rsidRPr="00070E30" w:rsidRDefault="00572A5D" w:rsidP="00572A5D">
            <w:pPr>
              <w:ind w:right="6"/>
              <w:jc w:val="center"/>
              <w:rPr>
                <w:rFonts w:ascii="Garamond" w:hAnsi="Garamond"/>
              </w:rPr>
            </w:pPr>
            <w:r w:rsidRPr="00070E30">
              <w:rPr>
                <w:rFonts w:ascii="Garamond" w:hAnsi="Garamond"/>
              </w:rPr>
              <w:t>Metanol (alkooli</w:t>
            </w:r>
          </w:p>
          <w:p w14:paraId="62662A53" w14:textId="77777777" w:rsidR="00572A5D" w:rsidRPr="00070E30" w:rsidRDefault="00572A5D" w:rsidP="00572A5D">
            <w:pPr>
              <w:ind w:right="6"/>
              <w:jc w:val="center"/>
              <w:rPr>
                <w:rFonts w:ascii="Garamond" w:hAnsi="Garamond"/>
              </w:rPr>
            </w:pPr>
            <w:r w:rsidRPr="00070E30">
              <w:rPr>
                <w:rFonts w:ascii="Garamond" w:hAnsi="Garamond"/>
              </w:rPr>
              <w:t>metilik)</w:t>
            </w:r>
          </w:p>
        </w:tc>
        <w:tc>
          <w:tcPr>
            <w:tcW w:w="1584" w:type="dxa"/>
          </w:tcPr>
          <w:p w14:paraId="0472AE03" w14:textId="77777777" w:rsidR="00572A5D" w:rsidRPr="00070E30" w:rsidRDefault="00572A5D" w:rsidP="00572A5D">
            <w:pPr>
              <w:ind w:right="6"/>
              <w:jc w:val="center"/>
              <w:rPr>
                <w:rFonts w:ascii="Garamond" w:hAnsi="Garamond"/>
              </w:rPr>
            </w:pPr>
            <w:r w:rsidRPr="00070E30">
              <w:rPr>
                <w:rFonts w:ascii="Garamond" w:hAnsi="Garamond"/>
              </w:rPr>
              <w:t>29051100</w:t>
            </w:r>
          </w:p>
        </w:tc>
        <w:tc>
          <w:tcPr>
            <w:tcW w:w="2939" w:type="dxa"/>
          </w:tcPr>
          <w:p w14:paraId="3E8A663B" w14:textId="77777777" w:rsidR="00572A5D" w:rsidRPr="00070E30" w:rsidRDefault="00572A5D" w:rsidP="00572A5D">
            <w:pPr>
              <w:ind w:right="6"/>
              <w:rPr>
                <w:rFonts w:ascii="Garamond" w:hAnsi="Garamond"/>
              </w:rPr>
            </w:pPr>
            <w:r w:rsidRPr="00070E30">
              <w:rPr>
                <w:rFonts w:ascii="Garamond" w:hAnsi="Garamond"/>
              </w:rPr>
              <w:t>Metanol (alkooli metilik).</w:t>
            </w:r>
          </w:p>
        </w:tc>
        <w:tc>
          <w:tcPr>
            <w:tcW w:w="3594" w:type="dxa"/>
          </w:tcPr>
          <w:p w14:paraId="5E80C7AA" w14:textId="77777777" w:rsidR="00572A5D" w:rsidRPr="00070E30" w:rsidRDefault="00572A5D" w:rsidP="00572A5D">
            <w:pPr>
              <w:ind w:right="6"/>
              <w:jc w:val="center"/>
              <w:rPr>
                <w:rFonts w:ascii="Garamond" w:hAnsi="Garamond"/>
              </w:rPr>
            </w:pPr>
            <w:r w:rsidRPr="00070E30">
              <w:rPr>
                <w:rFonts w:ascii="Garamond" w:hAnsi="Garamond"/>
              </w:rPr>
              <w:t>Sipas përcaktimeve të</w:t>
            </w:r>
          </w:p>
          <w:p w14:paraId="0D78A39F" w14:textId="77777777" w:rsidR="00572A5D" w:rsidRPr="00070E30" w:rsidRDefault="00572A5D" w:rsidP="00572A5D">
            <w:pPr>
              <w:ind w:right="6"/>
              <w:jc w:val="center"/>
              <w:rPr>
                <w:rFonts w:ascii="Garamond" w:hAnsi="Garamond"/>
              </w:rPr>
            </w:pPr>
            <w:r w:rsidRPr="00070E30">
              <w:rPr>
                <w:rFonts w:ascii="Garamond" w:hAnsi="Garamond"/>
              </w:rPr>
              <w:t>neneve 50 e 51, të ligjit.</w:t>
            </w:r>
          </w:p>
        </w:tc>
      </w:tr>
      <w:tr w:rsidR="00572A5D" w:rsidRPr="00070E30" w14:paraId="1A7A3D8F" w14:textId="77777777" w:rsidTr="00572A5D">
        <w:tblPrEx>
          <w:jc w:val="left"/>
        </w:tblPrEx>
        <w:tc>
          <w:tcPr>
            <w:tcW w:w="2610" w:type="dxa"/>
          </w:tcPr>
          <w:p w14:paraId="2434BEAE" w14:textId="77777777" w:rsidR="00572A5D" w:rsidRPr="00070E30" w:rsidRDefault="00572A5D" w:rsidP="00572A5D">
            <w:pPr>
              <w:ind w:right="6"/>
              <w:jc w:val="center"/>
              <w:rPr>
                <w:rFonts w:ascii="Garamond" w:hAnsi="Garamond"/>
              </w:rPr>
            </w:pPr>
            <w:r w:rsidRPr="00070E30">
              <w:rPr>
                <w:rFonts w:ascii="Garamond" w:hAnsi="Garamond"/>
              </w:rPr>
              <w:t>L000</w:t>
            </w:r>
          </w:p>
        </w:tc>
        <w:tc>
          <w:tcPr>
            <w:tcW w:w="1584" w:type="dxa"/>
          </w:tcPr>
          <w:p w14:paraId="1683DA2D" w14:textId="77777777" w:rsidR="00572A5D" w:rsidRPr="00070E30" w:rsidRDefault="00572A5D" w:rsidP="00572A5D">
            <w:pPr>
              <w:ind w:right="6"/>
              <w:jc w:val="center"/>
              <w:rPr>
                <w:rFonts w:ascii="Garamond" w:hAnsi="Garamond"/>
              </w:rPr>
            </w:pPr>
            <w:r w:rsidRPr="00070E30">
              <w:rPr>
                <w:rFonts w:ascii="Garamond" w:hAnsi="Garamond"/>
              </w:rPr>
              <w:t>34 03 19 10</w:t>
            </w:r>
          </w:p>
          <w:p w14:paraId="5B55B654" w14:textId="77777777" w:rsidR="00572A5D" w:rsidRPr="00070E30" w:rsidRDefault="00572A5D" w:rsidP="00572A5D">
            <w:pPr>
              <w:ind w:right="6"/>
              <w:jc w:val="center"/>
              <w:rPr>
                <w:rFonts w:ascii="Garamond" w:hAnsi="Garamond"/>
              </w:rPr>
            </w:pPr>
            <w:r w:rsidRPr="00070E30">
              <w:rPr>
                <w:rFonts w:ascii="Garamond" w:hAnsi="Garamond"/>
              </w:rPr>
              <w:t>34 03 99 00</w:t>
            </w:r>
          </w:p>
        </w:tc>
        <w:tc>
          <w:tcPr>
            <w:tcW w:w="2939" w:type="dxa"/>
          </w:tcPr>
          <w:p w14:paraId="0240A763" w14:textId="77777777" w:rsidR="00572A5D" w:rsidRPr="00070E30" w:rsidRDefault="00572A5D" w:rsidP="00572A5D">
            <w:pPr>
              <w:ind w:right="6"/>
              <w:rPr>
                <w:rFonts w:ascii="Garamond" w:hAnsi="Garamond"/>
              </w:rPr>
            </w:pPr>
            <w:r w:rsidRPr="00070E30">
              <w:rPr>
                <w:rFonts w:ascii="Garamond" w:hAnsi="Garamond"/>
              </w:rPr>
              <w:t>Preparate për lubrifikimin e</w:t>
            </w:r>
          </w:p>
          <w:p w14:paraId="05621F8A" w14:textId="77777777" w:rsidR="00572A5D" w:rsidRPr="00070E30" w:rsidRDefault="00572A5D" w:rsidP="00572A5D">
            <w:pPr>
              <w:ind w:right="6"/>
              <w:rPr>
                <w:rFonts w:ascii="Garamond" w:hAnsi="Garamond"/>
              </w:rPr>
            </w:pPr>
            <w:r w:rsidRPr="00070E30">
              <w:rPr>
                <w:rFonts w:ascii="Garamond" w:hAnsi="Garamond"/>
              </w:rPr>
              <w:t>makinerive, pajisjeve dhe</w:t>
            </w:r>
          </w:p>
          <w:p w14:paraId="2060A8CF" w14:textId="77777777" w:rsidR="00572A5D" w:rsidRPr="00070E30" w:rsidRDefault="00572A5D" w:rsidP="00572A5D">
            <w:pPr>
              <w:ind w:right="6"/>
              <w:rPr>
                <w:rFonts w:ascii="Garamond" w:hAnsi="Garamond"/>
              </w:rPr>
            </w:pPr>
            <w:r w:rsidRPr="00070E30">
              <w:rPr>
                <w:rFonts w:ascii="Garamond" w:hAnsi="Garamond"/>
              </w:rPr>
              <w:t>automjeteve.</w:t>
            </w:r>
          </w:p>
        </w:tc>
        <w:tc>
          <w:tcPr>
            <w:tcW w:w="3594" w:type="dxa"/>
          </w:tcPr>
          <w:p w14:paraId="3738D619" w14:textId="77777777" w:rsidR="00572A5D" w:rsidRPr="00070E30" w:rsidRDefault="00572A5D" w:rsidP="00572A5D">
            <w:pPr>
              <w:ind w:right="6"/>
              <w:jc w:val="center"/>
              <w:rPr>
                <w:rFonts w:ascii="Garamond" w:hAnsi="Garamond"/>
              </w:rPr>
            </w:pPr>
            <w:r w:rsidRPr="00070E30">
              <w:rPr>
                <w:rFonts w:ascii="Garamond" w:hAnsi="Garamond"/>
              </w:rPr>
              <w:t>40 lekë/kg</w:t>
            </w:r>
          </w:p>
        </w:tc>
      </w:tr>
      <w:tr w:rsidR="00572A5D" w:rsidRPr="00070E30" w14:paraId="0E10F491" w14:textId="77777777" w:rsidTr="00572A5D">
        <w:tblPrEx>
          <w:jc w:val="left"/>
        </w:tblPrEx>
        <w:tc>
          <w:tcPr>
            <w:tcW w:w="2610" w:type="dxa"/>
          </w:tcPr>
          <w:p w14:paraId="5E986938" w14:textId="77777777" w:rsidR="00572A5D" w:rsidRPr="00070E30" w:rsidRDefault="00572A5D" w:rsidP="00572A5D">
            <w:pPr>
              <w:ind w:right="6"/>
              <w:jc w:val="center"/>
              <w:rPr>
                <w:rFonts w:ascii="Garamond" w:hAnsi="Garamond"/>
              </w:rPr>
            </w:pPr>
            <w:r w:rsidRPr="00070E30">
              <w:rPr>
                <w:rFonts w:ascii="Garamond" w:hAnsi="Garamond"/>
              </w:rPr>
              <w:t>L000</w:t>
            </w:r>
          </w:p>
          <w:p w14:paraId="1809741F" w14:textId="77777777" w:rsidR="00572A5D" w:rsidRPr="00070E30" w:rsidRDefault="00572A5D" w:rsidP="00572A5D">
            <w:pPr>
              <w:ind w:right="6"/>
              <w:jc w:val="center"/>
              <w:rPr>
                <w:rFonts w:ascii="Garamond" w:hAnsi="Garamond"/>
              </w:rPr>
            </w:pPr>
            <w:r w:rsidRPr="00070E30">
              <w:rPr>
                <w:rFonts w:ascii="Garamond" w:hAnsi="Garamond"/>
              </w:rPr>
              <w:t xml:space="preserve">Preparatet antiplasëse, frenues oksidimi; alkibenzenet </w:t>
            </w:r>
            <w:r w:rsidRPr="00070E30">
              <w:rPr>
                <w:rFonts w:ascii="Garamond" w:hAnsi="Garamond"/>
              </w:rPr>
              <w:tab/>
              <w:t>e</w:t>
            </w:r>
          </w:p>
          <w:p w14:paraId="3DB87685" w14:textId="77777777" w:rsidR="00572A5D" w:rsidRPr="00070E30" w:rsidRDefault="00572A5D" w:rsidP="00572A5D">
            <w:pPr>
              <w:ind w:right="6"/>
              <w:jc w:val="center"/>
              <w:rPr>
                <w:rFonts w:ascii="Garamond" w:hAnsi="Garamond"/>
              </w:rPr>
            </w:pPr>
            <w:r w:rsidRPr="00070E30">
              <w:rPr>
                <w:rFonts w:ascii="Garamond" w:hAnsi="Garamond"/>
              </w:rPr>
              <w:t>përziera</w:t>
            </w:r>
          </w:p>
        </w:tc>
        <w:tc>
          <w:tcPr>
            <w:tcW w:w="1584" w:type="dxa"/>
          </w:tcPr>
          <w:p w14:paraId="68A79B10" w14:textId="77777777" w:rsidR="00572A5D" w:rsidRPr="00070E30" w:rsidRDefault="00572A5D" w:rsidP="00572A5D">
            <w:pPr>
              <w:ind w:right="6"/>
              <w:jc w:val="center"/>
              <w:rPr>
                <w:rFonts w:ascii="Garamond" w:hAnsi="Garamond"/>
              </w:rPr>
            </w:pPr>
            <w:r w:rsidRPr="00070E30">
              <w:rPr>
                <w:rFonts w:ascii="Garamond" w:hAnsi="Garamond"/>
              </w:rPr>
              <w:t>3811 dhe 3817</w:t>
            </w:r>
          </w:p>
        </w:tc>
        <w:tc>
          <w:tcPr>
            <w:tcW w:w="2939" w:type="dxa"/>
          </w:tcPr>
          <w:p w14:paraId="00F4B159" w14:textId="77777777" w:rsidR="00572A5D" w:rsidRPr="00070E30" w:rsidRDefault="00572A5D" w:rsidP="00572A5D">
            <w:pPr>
              <w:ind w:right="6"/>
              <w:rPr>
                <w:rFonts w:ascii="Garamond" w:hAnsi="Garamond"/>
              </w:rPr>
            </w:pPr>
            <w:r w:rsidRPr="00070E30">
              <w:rPr>
                <w:rFonts w:ascii="Garamond" w:hAnsi="Garamond"/>
              </w:rPr>
              <w:t>Preparatet antiplasëse, frenues</w:t>
            </w:r>
          </w:p>
          <w:p w14:paraId="46445276" w14:textId="77777777" w:rsidR="00572A5D" w:rsidRPr="00070E30" w:rsidRDefault="00572A5D" w:rsidP="00572A5D">
            <w:pPr>
              <w:ind w:right="6"/>
              <w:rPr>
                <w:rFonts w:ascii="Garamond" w:hAnsi="Garamond"/>
              </w:rPr>
            </w:pPr>
            <w:r w:rsidRPr="00070E30">
              <w:rPr>
                <w:rFonts w:ascii="Garamond" w:hAnsi="Garamond"/>
              </w:rPr>
              <w:t>oksidimi, stabilizator rrëshire,</w:t>
            </w:r>
          </w:p>
          <w:p w14:paraId="461C5C60" w14:textId="77777777" w:rsidR="00572A5D" w:rsidRPr="00070E30" w:rsidRDefault="00572A5D" w:rsidP="00572A5D">
            <w:pPr>
              <w:ind w:right="6"/>
              <w:rPr>
                <w:rFonts w:ascii="Garamond" w:hAnsi="Garamond"/>
              </w:rPr>
            </w:pPr>
            <w:r w:rsidRPr="00070E30">
              <w:rPr>
                <w:rFonts w:ascii="Garamond" w:hAnsi="Garamond"/>
              </w:rPr>
              <w:t>përmirësues viskoziteti, kundër korrozionit, dhe elemente shtesë të përgatitura për vajrat minerale (përfshirë benzinën) apo lëngje të tjera të përdorura për qëllime të tjera si vajrat minerale;</w:t>
            </w:r>
          </w:p>
          <w:p w14:paraId="49109635" w14:textId="77777777" w:rsidR="00572A5D" w:rsidRPr="00070E30" w:rsidRDefault="00572A5D" w:rsidP="00572A5D">
            <w:pPr>
              <w:ind w:right="6"/>
              <w:rPr>
                <w:rFonts w:ascii="Garamond" w:hAnsi="Garamond"/>
              </w:rPr>
            </w:pPr>
            <w:r w:rsidRPr="00070E30">
              <w:rPr>
                <w:rFonts w:ascii="Garamond" w:hAnsi="Garamond"/>
              </w:rPr>
              <w:t>alkibenzenet e përziera dhe alkinaftalenet e përziera.</w:t>
            </w:r>
          </w:p>
        </w:tc>
        <w:tc>
          <w:tcPr>
            <w:tcW w:w="3594" w:type="dxa"/>
          </w:tcPr>
          <w:p w14:paraId="1C5F4619" w14:textId="77777777" w:rsidR="00572A5D" w:rsidRPr="00070E30" w:rsidRDefault="00572A5D" w:rsidP="00572A5D">
            <w:pPr>
              <w:ind w:right="6"/>
              <w:jc w:val="center"/>
              <w:rPr>
                <w:rFonts w:ascii="Garamond" w:hAnsi="Garamond"/>
              </w:rPr>
            </w:pPr>
            <w:r w:rsidRPr="00070E30">
              <w:rPr>
                <w:rFonts w:ascii="Garamond" w:hAnsi="Garamond"/>
              </w:rPr>
              <w:t>Sipas përcaktimeve të neneve 50 e 51, të ligjit.</w:t>
            </w:r>
          </w:p>
        </w:tc>
      </w:tr>
      <w:tr w:rsidR="00572A5D" w:rsidRPr="00070E30" w14:paraId="3EDC8F73" w14:textId="77777777" w:rsidTr="00572A5D">
        <w:tblPrEx>
          <w:jc w:val="left"/>
        </w:tblPrEx>
        <w:tc>
          <w:tcPr>
            <w:tcW w:w="2610" w:type="dxa"/>
          </w:tcPr>
          <w:p w14:paraId="3B831D17" w14:textId="77777777" w:rsidR="00572A5D" w:rsidRPr="00070E30" w:rsidRDefault="00572A5D" w:rsidP="00572A5D">
            <w:pPr>
              <w:ind w:right="6"/>
              <w:jc w:val="center"/>
              <w:rPr>
                <w:rFonts w:ascii="Garamond" w:hAnsi="Garamond"/>
              </w:rPr>
            </w:pPr>
            <w:r w:rsidRPr="00070E30">
              <w:rPr>
                <w:rFonts w:ascii="Garamond" w:hAnsi="Garamond"/>
              </w:rPr>
              <w:t xml:space="preserve">E920 </w:t>
            </w:r>
          </w:p>
          <w:p w14:paraId="2FFFE0F6" w14:textId="77777777" w:rsidR="00572A5D" w:rsidRPr="00070E30" w:rsidRDefault="00572A5D" w:rsidP="00572A5D">
            <w:pPr>
              <w:ind w:right="6"/>
              <w:jc w:val="center"/>
              <w:rPr>
                <w:rFonts w:ascii="Garamond" w:hAnsi="Garamond"/>
              </w:rPr>
            </w:pPr>
            <w:r w:rsidRPr="00070E30">
              <w:rPr>
                <w:rFonts w:ascii="Garamond" w:hAnsi="Garamond"/>
              </w:rPr>
              <w:t>Biodiezel</w:t>
            </w:r>
          </w:p>
        </w:tc>
        <w:tc>
          <w:tcPr>
            <w:tcW w:w="1584" w:type="dxa"/>
          </w:tcPr>
          <w:p w14:paraId="0665FC89" w14:textId="77777777" w:rsidR="00572A5D" w:rsidRPr="00070E30" w:rsidRDefault="00572A5D" w:rsidP="00572A5D">
            <w:pPr>
              <w:ind w:right="6"/>
              <w:jc w:val="center"/>
              <w:rPr>
                <w:rFonts w:ascii="Garamond" w:hAnsi="Garamond"/>
              </w:rPr>
            </w:pPr>
            <w:r w:rsidRPr="00070E30">
              <w:rPr>
                <w:rFonts w:ascii="Garamond" w:hAnsi="Garamond"/>
              </w:rPr>
              <w:t>3826 00</w:t>
            </w:r>
          </w:p>
        </w:tc>
        <w:tc>
          <w:tcPr>
            <w:tcW w:w="2939" w:type="dxa"/>
          </w:tcPr>
          <w:p w14:paraId="1195CBF8" w14:textId="77777777" w:rsidR="00572A5D" w:rsidRPr="00070E30" w:rsidRDefault="00572A5D" w:rsidP="00572A5D">
            <w:pPr>
              <w:ind w:right="6"/>
              <w:rPr>
                <w:rFonts w:ascii="Garamond" w:hAnsi="Garamond"/>
              </w:rPr>
            </w:pPr>
            <w:r w:rsidRPr="00070E30">
              <w:rPr>
                <w:rFonts w:ascii="Garamond" w:hAnsi="Garamond"/>
              </w:rPr>
              <w:t>Acidet yndyrore/biodiezel me më pak se 70% vajra nafte të kapitullit 27.</w:t>
            </w:r>
          </w:p>
        </w:tc>
        <w:tc>
          <w:tcPr>
            <w:tcW w:w="3594" w:type="dxa"/>
          </w:tcPr>
          <w:p w14:paraId="3ABEA569" w14:textId="77777777" w:rsidR="00572A5D" w:rsidRPr="00070E30" w:rsidRDefault="00572A5D" w:rsidP="00572A5D">
            <w:pPr>
              <w:ind w:right="6"/>
              <w:jc w:val="center"/>
              <w:rPr>
                <w:rFonts w:ascii="Garamond" w:hAnsi="Garamond"/>
              </w:rPr>
            </w:pPr>
            <w:r w:rsidRPr="00070E30">
              <w:rPr>
                <w:rFonts w:ascii="Garamond" w:hAnsi="Garamond"/>
              </w:rPr>
              <w:t>37 lekë/litri</w:t>
            </w:r>
          </w:p>
        </w:tc>
      </w:tr>
      <w:tr w:rsidR="00572A5D" w:rsidRPr="00070E30" w14:paraId="172CF722" w14:textId="77777777" w:rsidTr="00572A5D">
        <w:tblPrEx>
          <w:jc w:val="left"/>
        </w:tblPrEx>
        <w:tc>
          <w:tcPr>
            <w:tcW w:w="10727" w:type="dxa"/>
            <w:gridSpan w:val="4"/>
          </w:tcPr>
          <w:p w14:paraId="2E78149B" w14:textId="77777777" w:rsidR="00572A5D" w:rsidRPr="00070E30" w:rsidRDefault="00572A5D" w:rsidP="00572A5D">
            <w:pPr>
              <w:ind w:right="6"/>
              <w:jc w:val="center"/>
              <w:rPr>
                <w:rFonts w:ascii="Garamond" w:hAnsi="Garamond"/>
                <w:b/>
              </w:rPr>
            </w:pPr>
          </w:p>
          <w:p w14:paraId="4FBB5261" w14:textId="77777777" w:rsidR="00572A5D" w:rsidRPr="00070E30" w:rsidRDefault="00572A5D" w:rsidP="00572A5D">
            <w:pPr>
              <w:ind w:right="6"/>
              <w:jc w:val="center"/>
              <w:rPr>
                <w:rFonts w:ascii="Garamond" w:hAnsi="Garamond"/>
              </w:rPr>
            </w:pPr>
            <w:r w:rsidRPr="00070E30">
              <w:rPr>
                <w:rFonts w:ascii="Garamond" w:hAnsi="Garamond"/>
              </w:rPr>
              <w:t>V. FISHEKZJARRËT</w:t>
            </w:r>
          </w:p>
          <w:p w14:paraId="6054256F" w14:textId="77777777" w:rsidR="00572A5D" w:rsidRPr="00070E30" w:rsidRDefault="00572A5D" w:rsidP="00572A5D">
            <w:pPr>
              <w:ind w:right="6"/>
              <w:jc w:val="center"/>
              <w:rPr>
                <w:rFonts w:ascii="Garamond" w:hAnsi="Garamond"/>
              </w:rPr>
            </w:pPr>
          </w:p>
        </w:tc>
      </w:tr>
      <w:tr w:rsidR="00572A5D" w:rsidRPr="00070E30" w14:paraId="108225E5" w14:textId="77777777" w:rsidTr="00572A5D">
        <w:tblPrEx>
          <w:jc w:val="left"/>
        </w:tblPrEx>
        <w:tc>
          <w:tcPr>
            <w:tcW w:w="2610" w:type="dxa"/>
          </w:tcPr>
          <w:p w14:paraId="331184BB" w14:textId="77777777" w:rsidR="00572A5D" w:rsidRPr="00070E30" w:rsidRDefault="00572A5D" w:rsidP="00572A5D">
            <w:pPr>
              <w:ind w:right="6"/>
              <w:jc w:val="center"/>
              <w:rPr>
                <w:rFonts w:ascii="Garamond" w:hAnsi="Garamond"/>
              </w:rPr>
            </w:pPr>
            <w:r w:rsidRPr="00070E30">
              <w:rPr>
                <w:rFonts w:ascii="Garamond" w:hAnsi="Garamond"/>
              </w:rPr>
              <w:t>F000</w:t>
            </w:r>
          </w:p>
          <w:p w14:paraId="421DC84F" w14:textId="77777777" w:rsidR="00572A5D" w:rsidRPr="00070E30" w:rsidRDefault="00572A5D" w:rsidP="00572A5D">
            <w:pPr>
              <w:ind w:right="6"/>
              <w:jc w:val="center"/>
              <w:rPr>
                <w:rFonts w:ascii="Garamond" w:hAnsi="Garamond"/>
              </w:rPr>
            </w:pPr>
            <w:r w:rsidRPr="00070E30">
              <w:rPr>
                <w:rFonts w:ascii="Garamond" w:hAnsi="Garamond"/>
              </w:rPr>
              <w:t>Fishekzjarrët</w:t>
            </w:r>
          </w:p>
        </w:tc>
        <w:tc>
          <w:tcPr>
            <w:tcW w:w="1584" w:type="dxa"/>
          </w:tcPr>
          <w:p w14:paraId="0B9A5864" w14:textId="77777777" w:rsidR="00572A5D" w:rsidRPr="00070E30" w:rsidRDefault="00572A5D" w:rsidP="00572A5D">
            <w:pPr>
              <w:ind w:right="6"/>
              <w:jc w:val="center"/>
              <w:rPr>
                <w:rFonts w:ascii="Garamond" w:hAnsi="Garamond"/>
              </w:rPr>
            </w:pPr>
            <w:r w:rsidRPr="00070E30">
              <w:rPr>
                <w:rFonts w:ascii="Garamond" w:hAnsi="Garamond"/>
              </w:rPr>
              <w:t>36 04 10 00</w:t>
            </w:r>
          </w:p>
        </w:tc>
        <w:tc>
          <w:tcPr>
            <w:tcW w:w="2939" w:type="dxa"/>
          </w:tcPr>
          <w:p w14:paraId="3B3DB810" w14:textId="77777777" w:rsidR="00572A5D" w:rsidRPr="00070E30" w:rsidRDefault="00572A5D" w:rsidP="00572A5D">
            <w:pPr>
              <w:ind w:right="6"/>
              <w:rPr>
                <w:rFonts w:ascii="Garamond" w:hAnsi="Garamond"/>
              </w:rPr>
            </w:pPr>
            <w:r w:rsidRPr="00070E30">
              <w:rPr>
                <w:rFonts w:ascii="Garamond" w:hAnsi="Garamond"/>
              </w:rPr>
              <w:t>Fishekzjarrët.</w:t>
            </w:r>
          </w:p>
        </w:tc>
        <w:tc>
          <w:tcPr>
            <w:tcW w:w="3594" w:type="dxa"/>
          </w:tcPr>
          <w:p w14:paraId="49CB1F72" w14:textId="77777777" w:rsidR="00572A5D" w:rsidRPr="00070E30" w:rsidRDefault="00572A5D" w:rsidP="00572A5D">
            <w:pPr>
              <w:ind w:right="6"/>
              <w:jc w:val="center"/>
              <w:rPr>
                <w:rFonts w:ascii="Garamond" w:hAnsi="Garamond"/>
              </w:rPr>
            </w:pPr>
            <w:r w:rsidRPr="00070E30">
              <w:rPr>
                <w:rFonts w:ascii="Garamond" w:hAnsi="Garamond"/>
              </w:rPr>
              <w:t>200 lekë/kg</w:t>
            </w:r>
          </w:p>
        </w:tc>
      </w:tr>
      <w:tr w:rsidR="00572A5D" w:rsidRPr="00070E30" w14:paraId="4211179E" w14:textId="77777777" w:rsidTr="00572A5D">
        <w:tblPrEx>
          <w:jc w:val="left"/>
        </w:tblPrEx>
        <w:tc>
          <w:tcPr>
            <w:tcW w:w="2610" w:type="dxa"/>
          </w:tcPr>
          <w:p w14:paraId="6BF46E9F" w14:textId="77777777" w:rsidR="00572A5D" w:rsidRPr="00070E30" w:rsidRDefault="00572A5D" w:rsidP="00572A5D">
            <w:pPr>
              <w:ind w:right="6"/>
              <w:jc w:val="center"/>
              <w:rPr>
                <w:rFonts w:ascii="Garamond" w:hAnsi="Garamond"/>
              </w:rPr>
            </w:pPr>
            <w:r w:rsidRPr="00070E30">
              <w:rPr>
                <w:rFonts w:ascii="Garamond" w:hAnsi="Garamond"/>
              </w:rPr>
              <w:t>F000</w:t>
            </w:r>
          </w:p>
        </w:tc>
        <w:tc>
          <w:tcPr>
            <w:tcW w:w="1584" w:type="dxa"/>
          </w:tcPr>
          <w:p w14:paraId="1B44BEF4" w14:textId="77777777" w:rsidR="00572A5D" w:rsidRPr="00070E30" w:rsidRDefault="00572A5D" w:rsidP="00572A5D">
            <w:pPr>
              <w:ind w:right="6"/>
              <w:jc w:val="center"/>
              <w:rPr>
                <w:rFonts w:ascii="Garamond" w:hAnsi="Garamond"/>
              </w:rPr>
            </w:pPr>
            <w:r w:rsidRPr="00070E30">
              <w:rPr>
                <w:rFonts w:ascii="Garamond" w:hAnsi="Garamond"/>
              </w:rPr>
              <w:t>36 04 90 00</w:t>
            </w:r>
          </w:p>
        </w:tc>
        <w:tc>
          <w:tcPr>
            <w:tcW w:w="2939" w:type="dxa"/>
          </w:tcPr>
          <w:p w14:paraId="375E4D6A" w14:textId="77777777" w:rsidR="00572A5D" w:rsidRPr="00070E30" w:rsidRDefault="00572A5D" w:rsidP="00572A5D">
            <w:pPr>
              <w:ind w:right="6"/>
              <w:rPr>
                <w:rFonts w:ascii="Garamond" w:hAnsi="Garamond"/>
              </w:rPr>
            </w:pPr>
            <w:r w:rsidRPr="00070E30">
              <w:rPr>
                <w:rFonts w:ascii="Garamond" w:hAnsi="Garamond"/>
              </w:rPr>
              <w:t>Të tjera.</w:t>
            </w:r>
          </w:p>
        </w:tc>
        <w:tc>
          <w:tcPr>
            <w:tcW w:w="3594" w:type="dxa"/>
          </w:tcPr>
          <w:p w14:paraId="37CCACE1" w14:textId="77777777" w:rsidR="00572A5D" w:rsidRPr="00070E30" w:rsidRDefault="00572A5D" w:rsidP="00572A5D">
            <w:pPr>
              <w:ind w:right="6"/>
              <w:jc w:val="center"/>
              <w:rPr>
                <w:rFonts w:ascii="Garamond" w:hAnsi="Garamond"/>
              </w:rPr>
            </w:pPr>
            <w:r w:rsidRPr="00070E30">
              <w:rPr>
                <w:rFonts w:ascii="Garamond" w:hAnsi="Garamond"/>
              </w:rPr>
              <w:t>200 lekë/kg</w:t>
            </w:r>
          </w:p>
        </w:tc>
      </w:tr>
      <w:tr w:rsidR="00572A5D" w:rsidRPr="00070E30" w14:paraId="4167ABF9" w14:textId="77777777" w:rsidTr="00572A5D">
        <w:tblPrEx>
          <w:jc w:val="left"/>
        </w:tblPrEx>
        <w:tc>
          <w:tcPr>
            <w:tcW w:w="10727" w:type="dxa"/>
            <w:gridSpan w:val="4"/>
          </w:tcPr>
          <w:p w14:paraId="24C3E71C" w14:textId="77777777" w:rsidR="00572A5D" w:rsidRPr="00070E30" w:rsidRDefault="00572A5D" w:rsidP="00572A5D">
            <w:pPr>
              <w:ind w:right="6"/>
              <w:jc w:val="center"/>
              <w:rPr>
                <w:rFonts w:ascii="Garamond" w:hAnsi="Garamond"/>
                <w:b/>
              </w:rPr>
            </w:pPr>
          </w:p>
          <w:p w14:paraId="0A85E76E" w14:textId="77777777" w:rsidR="00572A5D" w:rsidRPr="00070E30" w:rsidRDefault="00572A5D" w:rsidP="00572A5D">
            <w:pPr>
              <w:ind w:right="6"/>
              <w:jc w:val="center"/>
              <w:rPr>
                <w:rFonts w:ascii="Garamond" w:hAnsi="Garamond"/>
              </w:rPr>
            </w:pPr>
            <w:r w:rsidRPr="00070E30">
              <w:rPr>
                <w:rFonts w:ascii="Garamond" w:hAnsi="Garamond"/>
              </w:rPr>
              <w:t>VI.</w:t>
            </w:r>
            <w:r w:rsidRPr="00070E30">
              <w:rPr>
                <w:rFonts w:ascii="Garamond" w:hAnsi="Garamond"/>
              </w:rPr>
              <w:tab/>
              <w:t>GOMAT</w:t>
            </w:r>
          </w:p>
          <w:p w14:paraId="4E0C1AA9" w14:textId="77777777" w:rsidR="00572A5D" w:rsidRPr="00070E30" w:rsidRDefault="00572A5D" w:rsidP="00572A5D">
            <w:pPr>
              <w:ind w:right="6"/>
              <w:jc w:val="center"/>
              <w:rPr>
                <w:rFonts w:ascii="Garamond" w:hAnsi="Garamond"/>
              </w:rPr>
            </w:pPr>
          </w:p>
        </w:tc>
      </w:tr>
      <w:tr w:rsidR="00572A5D" w:rsidRPr="00070E30" w14:paraId="0645EF5E" w14:textId="77777777" w:rsidTr="00572A5D">
        <w:tblPrEx>
          <w:jc w:val="left"/>
        </w:tblPrEx>
        <w:tc>
          <w:tcPr>
            <w:tcW w:w="2610" w:type="dxa"/>
          </w:tcPr>
          <w:p w14:paraId="413D3C7C" w14:textId="77777777" w:rsidR="00572A5D" w:rsidRPr="00070E30" w:rsidRDefault="00572A5D" w:rsidP="00572A5D">
            <w:pPr>
              <w:ind w:right="6"/>
              <w:jc w:val="center"/>
              <w:rPr>
                <w:rFonts w:ascii="Garamond" w:hAnsi="Garamond"/>
              </w:rPr>
            </w:pPr>
            <w:r w:rsidRPr="00070E30">
              <w:rPr>
                <w:rFonts w:ascii="Garamond" w:hAnsi="Garamond"/>
              </w:rPr>
              <w:t>P100</w:t>
            </w:r>
          </w:p>
          <w:p w14:paraId="65463065" w14:textId="77777777" w:rsidR="00572A5D" w:rsidRPr="00070E30" w:rsidRDefault="00572A5D" w:rsidP="00572A5D">
            <w:pPr>
              <w:ind w:right="6"/>
              <w:jc w:val="center"/>
              <w:rPr>
                <w:rFonts w:ascii="Garamond" w:hAnsi="Garamond"/>
              </w:rPr>
            </w:pPr>
            <w:r w:rsidRPr="00070E30">
              <w:rPr>
                <w:rFonts w:ascii="Garamond" w:hAnsi="Garamond"/>
              </w:rPr>
              <w:t>Goma të reja</w:t>
            </w:r>
          </w:p>
        </w:tc>
        <w:tc>
          <w:tcPr>
            <w:tcW w:w="1584" w:type="dxa"/>
          </w:tcPr>
          <w:p w14:paraId="50BB7A3E" w14:textId="77777777" w:rsidR="00572A5D" w:rsidRPr="00070E30" w:rsidRDefault="00572A5D" w:rsidP="00572A5D">
            <w:pPr>
              <w:ind w:right="6"/>
              <w:jc w:val="center"/>
              <w:rPr>
                <w:rFonts w:ascii="Garamond" w:hAnsi="Garamond"/>
              </w:rPr>
            </w:pPr>
            <w:r w:rsidRPr="00070E30">
              <w:rPr>
                <w:rFonts w:ascii="Garamond" w:hAnsi="Garamond"/>
              </w:rPr>
              <w:t>40 11</w:t>
            </w:r>
          </w:p>
        </w:tc>
        <w:tc>
          <w:tcPr>
            <w:tcW w:w="2939" w:type="dxa"/>
          </w:tcPr>
          <w:p w14:paraId="434D7769" w14:textId="77777777" w:rsidR="00572A5D" w:rsidRPr="00070E30" w:rsidRDefault="00572A5D" w:rsidP="00572A5D">
            <w:pPr>
              <w:ind w:right="6"/>
              <w:rPr>
                <w:rFonts w:ascii="Garamond" w:hAnsi="Garamond"/>
              </w:rPr>
            </w:pPr>
            <w:r w:rsidRPr="00070E30">
              <w:rPr>
                <w:rFonts w:ascii="Garamond" w:hAnsi="Garamond"/>
              </w:rPr>
              <w:t>Goma të reja pneumatike prej gome.</w:t>
            </w:r>
          </w:p>
        </w:tc>
        <w:tc>
          <w:tcPr>
            <w:tcW w:w="3594" w:type="dxa"/>
          </w:tcPr>
          <w:p w14:paraId="0DEADDA6" w14:textId="77777777" w:rsidR="00572A5D" w:rsidRPr="00070E30" w:rsidRDefault="00572A5D" w:rsidP="00572A5D">
            <w:pPr>
              <w:ind w:right="6"/>
              <w:jc w:val="center"/>
              <w:rPr>
                <w:rFonts w:ascii="Garamond" w:hAnsi="Garamond"/>
              </w:rPr>
            </w:pPr>
            <w:r w:rsidRPr="00070E30">
              <w:rPr>
                <w:rFonts w:ascii="Garamond" w:hAnsi="Garamond"/>
              </w:rPr>
              <w:t>20 lekë/kg</w:t>
            </w:r>
          </w:p>
        </w:tc>
      </w:tr>
      <w:tr w:rsidR="00572A5D" w:rsidRPr="00070E30" w14:paraId="5C0A3E15" w14:textId="77777777" w:rsidTr="00572A5D">
        <w:tblPrEx>
          <w:jc w:val="left"/>
        </w:tblPrEx>
        <w:tc>
          <w:tcPr>
            <w:tcW w:w="2610" w:type="dxa"/>
          </w:tcPr>
          <w:p w14:paraId="43FC9641" w14:textId="77777777" w:rsidR="00572A5D" w:rsidRPr="00070E30" w:rsidRDefault="00572A5D" w:rsidP="00572A5D">
            <w:pPr>
              <w:ind w:right="6"/>
              <w:jc w:val="center"/>
              <w:rPr>
                <w:rFonts w:ascii="Garamond" w:hAnsi="Garamond"/>
              </w:rPr>
            </w:pPr>
            <w:r w:rsidRPr="00070E30">
              <w:rPr>
                <w:rFonts w:ascii="Garamond" w:hAnsi="Garamond"/>
              </w:rPr>
              <w:t>P200</w:t>
            </w:r>
          </w:p>
          <w:p w14:paraId="4C1D22CA" w14:textId="77777777" w:rsidR="00572A5D" w:rsidRPr="00070E30" w:rsidRDefault="00572A5D" w:rsidP="00572A5D">
            <w:pPr>
              <w:ind w:right="6"/>
              <w:jc w:val="center"/>
              <w:rPr>
                <w:rFonts w:ascii="Garamond" w:hAnsi="Garamond"/>
              </w:rPr>
            </w:pPr>
            <w:r w:rsidRPr="00070E30">
              <w:rPr>
                <w:rFonts w:ascii="Garamond" w:hAnsi="Garamond"/>
              </w:rPr>
              <w:t>Goma të riveshura</w:t>
            </w:r>
          </w:p>
        </w:tc>
        <w:tc>
          <w:tcPr>
            <w:tcW w:w="1584" w:type="dxa"/>
          </w:tcPr>
          <w:p w14:paraId="14CC7DCC" w14:textId="77777777" w:rsidR="00572A5D" w:rsidRPr="00070E30" w:rsidRDefault="00572A5D" w:rsidP="00572A5D">
            <w:pPr>
              <w:ind w:right="6"/>
              <w:jc w:val="center"/>
              <w:rPr>
                <w:rFonts w:ascii="Garamond" w:hAnsi="Garamond"/>
              </w:rPr>
            </w:pPr>
            <w:r w:rsidRPr="00070E30">
              <w:rPr>
                <w:rFonts w:ascii="Garamond" w:hAnsi="Garamond"/>
              </w:rPr>
              <w:t>40 12 (përveç 40 12 20 00)</w:t>
            </w:r>
          </w:p>
        </w:tc>
        <w:tc>
          <w:tcPr>
            <w:tcW w:w="2939" w:type="dxa"/>
          </w:tcPr>
          <w:p w14:paraId="0402A97E" w14:textId="77777777" w:rsidR="00572A5D" w:rsidRPr="00070E30" w:rsidRDefault="00572A5D" w:rsidP="00572A5D">
            <w:pPr>
              <w:ind w:right="6"/>
              <w:rPr>
                <w:rFonts w:ascii="Garamond" w:hAnsi="Garamond"/>
              </w:rPr>
            </w:pPr>
            <w:r w:rsidRPr="00070E30">
              <w:rPr>
                <w:rFonts w:ascii="Garamond" w:hAnsi="Garamond"/>
              </w:rPr>
              <w:t>Goma pneumatike të riveshura; goma mishi apo të zakonshme; veshja e jashtme (pjesa me lule) dhe fashetat e gomës.</w:t>
            </w:r>
          </w:p>
        </w:tc>
        <w:tc>
          <w:tcPr>
            <w:tcW w:w="3594" w:type="dxa"/>
          </w:tcPr>
          <w:p w14:paraId="752D0AF5" w14:textId="77777777" w:rsidR="00572A5D" w:rsidRPr="00070E30" w:rsidRDefault="00572A5D" w:rsidP="00572A5D">
            <w:pPr>
              <w:ind w:right="6"/>
              <w:jc w:val="center"/>
              <w:rPr>
                <w:rFonts w:ascii="Garamond" w:hAnsi="Garamond"/>
              </w:rPr>
            </w:pPr>
            <w:r w:rsidRPr="00070E30">
              <w:rPr>
                <w:rFonts w:ascii="Garamond" w:hAnsi="Garamond"/>
              </w:rPr>
              <w:t>40 lekë/kg</w:t>
            </w:r>
          </w:p>
        </w:tc>
      </w:tr>
      <w:tr w:rsidR="00572A5D" w:rsidRPr="00070E30" w14:paraId="4BA73A98" w14:textId="77777777" w:rsidTr="00572A5D">
        <w:tblPrEx>
          <w:jc w:val="left"/>
        </w:tblPrEx>
        <w:tc>
          <w:tcPr>
            <w:tcW w:w="10727" w:type="dxa"/>
            <w:gridSpan w:val="4"/>
          </w:tcPr>
          <w:p w14:paraId="0FFC86D2" w14:textId="77777777" w:rsidR="00572A5D" w:rsidRPr="00070E30" w:rsidRDefault="00572A5D" w:rsidP="00572A5D">
            <w:pPr>
              <w:ind w:right="6"/>
              <w:jc w:val="center"/>
              <w:rPr>
                <w:rFonts w:ascii="Garamond" w:hAnsi="Garamond"/>
                <w:b/>
              </w:rPr>
            </w:pPr>
          </w:p>
          <w:p w14:paraId="65CCDBF0" w14:textId="77777777" w:rsidR="00572A5D" w:rsidRPr="00070E30" w:rsidRDefault="00572A5D" w:rsidP="00572A5D">
            <w:pPr>
              <w:ind w:right="6"/>
              <w:jc w:val="center"/>
              <w:rPr>
                <w:rFonts w:ascii="Garamond" w:hAnsi="Garamond"/>
              </w:rPr>
            </w:pPr>
            <w:r w:rsidRPr="00070E30">
              <w:rPr>
                <w:rFonts w:ascii="Garamond" w:hAnsi="Garamond"/>
              </w:rPr>
              <w:t>VII. PILAT DHE BATERITË PRIMARE; AKUMULATORËT ELEKTRIKË</w:t>
            </w:r>
          </w:p>
          <w:p w14:paraId="7F1E621F" w14:textId="77777777" w:rsidR="00572A5D" w:rsidRPr="00070E30" w:rsidRDefault="00572A5D" w:rsidP="00572A5D">
            <w:pPr>
              <w:ind w:right="6"/>
              <w:jc w:val="center"/>
              <w:rPr>
                <w:rFonts w:ascii="Garamond" w:hAnsi="Garamond"/>
              </w:rPr>
            </w:pPr>
          </w:p>
        </w:tc>
      </w:tr>
      <w:tr w:rsidR="00572A5D" w:rsidRPr="00070E30" w14:paraId="1013A6A5" w14:textId="77777777" w:rsidTr="00572A5D">
        <w:tblPrEx>
          <w:jc w:val="left"/>
        </w:tblPrEx>
        <w:tc>
          <w:tcPr>
            <w:tcW w:w="2610" w:type="dxa"/>
          </w:tcPr>
          <w:p w14:paraId="697FB275" w14:textId="77777777" w:rsidR="00572A5D" w:rsidRPr="00070E30" w:rsidRDefault="00572A5D" w:rsidP="00572A5D">
            <w:pPr>
              <w:ind w:right="6"/>
              <w:jc w:val="center"/>
              <w:rPr>
                <w:rFonts w:ascii="Garamond" w:hAnsi="Garamond"/>
              </w:rPr>
            </w:pPr>
            <w:r w:rsidRPr="00070E30">
              <w:rPr>
                <w:rFonts w:ascii="Garamond" w:hAnsi="Garamond"/>
              </w:rPr>
              <w:t>A200</w:t>
            </w:r>
          </w:p>
          <w:p w14:paraId="62EE1927" w14:textId="77777777" w:rsidR="00572A5D" w:rsidRPr="00070E30" w:rsidRDefault="00572A5D" w:rsidP="00572A5D">
            <w:pPr>
              <w:ind w:right="6"/>
              <w:jc w:val="center"/>
              <w:rPr>
                <w:rFonts w:ascii="Garamond" w:hAnsi="Garamond"/>
              </w:rPr>
            </w:pPr>
            <w:r w:rsidRPr="00070E30">
              <w:rPr>
                <w:rFonts w:ascii="Garamond" w:hAnsi="Garamond"/>
              </w:rPr>
              <w:t>Akumulatorët</w:t>
            </w:r>
          </w:p>
        </w:tc>
        <w:tc>
          <w:tcPr>
            <w:tcW w:w="1584" w:type="dxa"/>
          </w:tcPr>
          <w:p w14:paraId="6347E786" w14:textId="77777777" w:rsidR="00572A5D" w:rsidRPr="00070E30" w:rsidRDefault="00572A5D" w:rsidP="00572A5D">
            <w:pPr>
              <w:ind w:right="6"/>
              <w:jc w:val="center"/>
              <w:rPr>
                <w:rFonts w:ascii="Garamond" w:hAnsi="Garamond"/>
              </w:rPr>
            </w:pPr>
            <w:r w:rsidRPr="00070E30">
              <w:rPr>
                <w:rFonts w:ascii="Garamond" w:hAnsi="Garamond"/>
              </w:rPr>
              <w:t>85 07</w:t>
            </w:r>
          </w:p>
        </w:tc>
        <w:tc>
          <w:tcPr>
            <w:tcW w:w="2939" w:type="dxa"/>
          </w:tcPr>
          <w:p w14:paraId="5889F145" w14:textId="77777777" w:rsidR="00572A5D" w:rsidRPr="00070E30" w:rsidRDefault="00572A5D" w:rsidP="00572A5D">
            <w:pPr>
              <w:ind w:right="6"/>
              <w:jc w:val="center"/>
              <w:rPr>
                <w:rFonts w:ascii="Garamond" w:hAnsi="Garamond"/>
              </w:rPr>
            </w:pPr>
            <w:r w:rsidRPr="00070E30">
              <w:rPr>
                <w:rFonts w:ascii="Garamond" w:hAnsi="Garamond"/>
              </w:rPr>
              <w:t>Akumulatorët elektrikë, përfshirë ndarëset e tyre, nëse janë apo jo drejtkëndëshe (përfshirë katrorët).</w:t>
            </w:r>
          </w:p>
        </w:tc>
        <w:tc>
          <w:tcPr>
            <w:tcW w:w="3594" w:type="dxa"/>
          </w:tcPr>
          <w:p w14:paraId="3EF9CBFE" w14:textId="77777777" w:rsidR="00572A5D" w:rsidRPr="00070E30" w:rsidRDefault="00572A5D" w:rsidP="00572A5D">
            <w:pPr>
              <w:ind w:right="6"/>
              <w:jc w:val="center"/>
              <w:rPr>
                <w:rFonts w:ascii="Garamond" w:hAnsi="Garamond"/>
              </w:rPr>
            </w:pPr>
            <w:r w:rsidRPr="00070E30">
              <w:rPr>
                <w:rFonts w:ascii="Garamond" w:hAnsi="Garamond"/>
              </w:rPr>
              <w:t>20 lekë/kg</w:t>
            </w:r>
          </w:p>
        </w:tc>
      </w:tr>
    </w:tbl>
    <w:p w14:paraId="5A1EF92F" w14:textId="77777777" w:rsidR="00572A5D" w:rsidRPr="00070E30" w:rsidRDefault="00572A5D" w:rsidP="00572A5D">
      <w:pPr>
        <w:jc w:val="both"/>
        <w:rPr>
          <w:rFonts w:ascii="Times New Roman" w:hAnsi="Times New Roman" w:cs="Times New Roman"/>
          <w:sz w:val="24"/>
          <w:szCs w:val="24"/>
        </w:rPr>
      </w:pPr>
    </w:p>
    <w:p w14:paraId="5A1EF930" w14:textId="77777777" w:rsidR="002949AA" w:rsidRPr="00070E30" w:rsidRDefault="002949AA" w:rsidP="002949AA">
      <w:pPr>
        <w:spacing w:after="158" w:line="1" w:lineRule="exact"/>
        <w:rPr>
          <w:rFonts w:ascii="Times New Roman" w:eastAsia="Times New Roman" w:hAnsi="Times New Roman" w:cs="Times New Roman"/>
          <w:sz w:val="2"/>
          <w:szCs w:val="2"/>
        </w:rPr>
      </w:pPr>
    </w:p>
    <w:p w14:paraId="5A1EF931"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 xml:space="preserve">SHTOJCA Nr. 2 </w:t>
      </w:r>
    </w:p>
    <w:p w14:paraId="5A1EF932" w14:textId="77777777" w:rsidR="00A77E2F" w:rsidRPr="00070E30" w:rsidRDefault="00A77E2F" w:rsidP="00A77E2F">
      <w:pPr>
        <w:pStyle w:val="TitulliTitull"/>
        <w:rPr>
          <w:rFonts w:ascii="Times New Roman" w:hAnsi="Times New Roman" w:cs="Times New Roman"/>
          <w:sz w:val="24"/>
          <w:szCs w:val="24"/>
          <w:lang w:val="sq-AL"/>
        </w:rPr>
      </w:pPr>
      <w:r w:rsidRPr="00070E30">
        <w:rPr>
          <w:rFonts w:ascii="Times New Roman" w:hAnsi="Times New Roman" w:cs="Times New Roman"/>
          <w:sz w:val="24"/>
          <w:szCs w:val="24"/>
          <w:lang w:val="sq-AL"/>
        </w:rPr>
        <w:t>ÇMIMI (DUKE PËRJASHTUAR TVSH-NË DHE ÇDO TAKSË TJETËR APO DETYRIME PULLE TË APLIKUESHME, SIPAS LIGJIT SHQIPTAR) PËR ÇDO PULLË FISKALE INDIVIDUALE TË PRODHUAR DHE TË SHPËRNDARË NGA KONCESIONARI</w:t>
      </w:r>
    </w:p>
    <w:p w14:paraId="5A1EF933" w14:textId="77777777" w:rsidR="00A77E2F" w:rsidRPr="00070E30" w:rsidRDefault="00A77E2F" w:rsidP="00A77E2F">
      <w:pPr>
        <w:pStyle w:val="Paragrafi"/>
        <w:rPr>
          <w:rFonts w:ascii="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907"/>
        <w:gridCol w:w="2907"/>
        <w:gridCol w:w="2907"/>
      </w:tblGrid>
      <w:tr w:rsidR="007D5542" w:rsidRPr="00070E30" w14:paraId="5A1EF93B" w14:textId="77777777" w:rsidTr="00EA7967">
        <w:tc>
          <w:tcPr>
            <w:tcW w:w="2907" w:type="dxa"/>
          </w:tcPr>
          <w:p w14:paraId="5A1EF934" w14:textId="77777777" w:rsidR="00A77E2F" w:rsidRPr="00070E30" w:rsidRDefault="00A77E2F" w:rsidP="00EA7967">
            <w:pPr>
              <w:pStyle w:val="Paragrafi"/>
              <w:ind w:firstLine="0"/>
              <w:jc w:val="center"/>
              <w:rPr>
                <w:rFonts w:ascii="Times New Roman" w:hAnsi="Times New Roman" w:cs="Times New Roman"/>
                <w:b/>
                <w:sz w:val="24"/>
                <w:szCs w:val="24"/>
              </w:rPr>
            </w:pPr>
          </w:p>
          <w:p w14:paraId="5A1EF935" w14:textId="77777777" w:rsidR="00A77E2F" w:rsidRPr="00070E30" w:rsidRDefault="00A77E2F" w:rsidP="00EA7967">
            <w:pPr>
              <w:pStyle w:val="Paragrafi"/>
              <w:ind w:firstLine="0"/>
              <w:jc w:val="center"/>
              <w:rPr>
                <w:rFonts w:ascii="Times New Roman" w:hAnsi="Times New Roman" w:cs="Times New Roman"/>
                <w:b/>
                <w:sz w:val="24"/>
                <w:szCs w:val="24"/>
              </w:rPr>
            </w:pPr>
            <w:r w:rsidRPr="00070E30">
              <w:rPr>
                <w:rFonts w:ascii="Times New Roman" w:hAnsi="Times New Roman" w:cs="Times New Roman"/>
                <w:b/>
                <w:sz w:val="24"/>
                <w:szCs w:val="24"/>
              </w:rPr>
              <w:t>Produkti</w:t>
            </w:r>
          </w:p>
        </w:tc>
        <w:tc>
          <w:tcPr>
            <w:tcW w:w="2907" w:type="dxa"/>
          </w:tcPr>
          <w:p w14:paraId="5A1EF936" w14:textId="77777777" w:rsidR="00A77E2F" w:rsidRPr="00070E30" w:rsidRDefault="00A77E2F" w:rsidP="00EA7967">
            <w:pPr>
              <w:pStyle w:val="Paragrafi"/>
              <w:ind w:firstLine="0"/>
              <w:jc w:val="center"/>
              <w:rPr>
                <w:rFonts w:ascii="Times New Roman" w:hAnsi="Times New Roman" w:cs="Times New Roman"/>
                <w:b/>
                <w:sz w:val="24"/>
                <w:szCs w:val="24"/>
              </w:rPr>
            </w:pPr>
          </w:p>
          <w:p w14:paraId="5A1EF937" w14:textId="77777777" w:rsidR="00A77E2F" w:rsidRPr="00070E30" w:rsidRDefault="00A77E2F" w:rsidP="00EA7967">
            <w:pPr>
              <w:pStyle w:val="Paragrafi"/>
              <w:ind w:firstLine="0"/>
              <w:jc w:val="center"/>
              <w:rPr>
                <w:rFonts w:ascii="Times New Roman" w:hAnsi="Times New Roman" w:cs="Times New Roman"/>
                <w:b/>
                <w:sz w:val="24"/>
                <w:szCs w:val="24"/>
              </w:rPr>
            </w:pPr>
            <w:r w:rsidRPr="00070E30">
              <w:rPr>
                <w:rFonts w:ascii="Times New Roman" w:hAnsi="Times New Roman" w:cs="Times New Roman"/>
                <w:b/>
                <w:sz w:val="24"/>
                <w:szCs w:val="24"/>
              </w:rPr>
              <w:t>Lloji i pullës fiskale</w:t>
            </w:r>
          </w:p>
        </w:tc>
        <w:tc>
          <w:tcPr>
            <w:tcW w:w="2907" w:type="dxa"/>
          </w:tcPr>
          <w:p w14:paraId="5A1EF938" w14:textId="77777777" w:rsidR="00A77E2F" w:rsidRPr="00070E30" w:rsidRDefault="00A77E2F" w:rsidP="00EA7967">
            <w:pPr>
              <w:pStyle w:val="Paragrafi"/>
              <w:ind w:firstLine="0"/>
              <w:jc w:val="center"/>
              <w:rPr>
                <w:rFonts w:ascii="Times New Roman" w:hAnsi="Times New Roman" w:cs="Times New Roman"/>
                <w:b/>
                <w:sz w:val="24"/>
                <w:szCs w:val="24"/>
              </w:rPr>
            </w:pPr>
            <w:r w:rsidRPr="00070E30">
              <w:rPr>
                <w:rFonts w:ascii="Times New Roman" w:hAnsi="Times New Roman" w:cs="Times New Roman"/>
                <w:b/>
                <w:sz w:val="24"/>
                <w:szCs w:val="24"/>
              </w:rPr>
              <w:t>Çmimi për një mijë</w:t>
            </w:r>
          </w:p>
          <w:p w14:paraId="5A1EF939" w14:textId="77777777" w:rsidR="00A77E2F" w:rsidRPr="00070E30" w:rsidRDefault="00A77E2F" w:rsidP="00EA7967">
            <w:pPr>
              <w:pStyle w:val="Paragrafi"/>
              <w:ind w:firstLine="0"/>
              <w:jc w:val="center"/>
              <w:rPr>
                <w:rFonts w:ascii="Times New Roman" w:hAnsi="Times New Roman" w:cs="Times New Roman"/>
                <w:b/>
                <w:sz w:val="24"/>
                <w:szCs w:val="24"/>
              </w:rPr>
            </w:pPr>
            <w:r w:rsidRPr="00070E30">
              <w:rPr>
                <w:rFonts w:ascii="Times New Roman" w:hAnsi="Times New Roman" w:cs="Times New Roman"/>
                <w:b/>
                <w:sz w:val="24"/>
                <w:szCs w:val="24"/>
              </w:rPr>
              <w:t>(në €, përjashto TVSH-në dhe taksa të tjera)</w:t>
            </w:r>
          </w:p>
          <w:p w14:paraId="5A1EF93A" w14:textId="77777777" w:rsidR="00A77E2F" w:rsidRPr="00070E30" w:rsidRDefault="00A77E2F" w:rsidP="00EA7967">
            <w:pPr>
              <w:pStyle w:val="Paragrafi"/>
              <w:ind w:firstLine="0"/>
              <w:jc w:val="center"/>
              <w:rPr>
                <w:rFonts w:ascii="Times New Roman" w:hAnsi="Times New Roman" w:cs="Times New Roman"/>
                <w:b/>
                <w:sz w:val="24"/>
                <w:szCs w:val="24"/>
              </w:rPr>
            </w:pPr>
          </w:p>
        </w:tc>
      </w:tr>
      <w:tr w:rsidR="007D5542" w:rsidRPr="00070E30" w14:paraId="5A1EF93F" w14:textId="77777777" w:rsidTr="00EA7967">
        <w:tc>
          <w:tcPr>
            <w:tcW w:w="2907" w:type="dxa"/>
          </w:tcPr>
          <w:p w14:paraId="5A1EF93C"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Duhan</w:t>
            </w:r>
          </w:p>
        </w:tc>
        <w:tc>
          <w:tcPr>
            <w:tcW w:w="2907" w:type="dxa"/>
          </w:tcPr>
          <w:p w14:paraId="5A1EF93D"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Pulla e akcizës</w:t>
            </w:r>
          </w:p>
        </w:tc>
        <w:tc>
          <w:tcPr>
            <w:tcW w:w="2907" w:type="dxa"/>
          </w:tcPr>
          <w:p w14:paraId="5A1EF93E"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€ 20.00</w:t>
            </w:r>
          </w:p>
        </w:tc>
      </w:tr>
      <w:tr w:rsidR="007D5542" w:rsidRPr="00070E30" w14:paraId="5A1EF943" w14:textId="77777777" w:rsidTr="00EA7967">
        <w:tc>
          <w:tcPr>
            <w:tcW w:w="2907" w:type="dxa"/>
          </w:tcPr>
          <w:p w14:paraId="5A1EF940"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Alkool</w:t>
            </w:r>
          </w:p>
        </w:tc>
        <w:tc>
          <w:tcPr>
            <w:tcW w:w="2907" w:type="dxa"/>
          </w:tcPr>
          <w:p w14:paraId="5A1EF941"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Pulla e akcizës</w:t>
            </w:r>
          </w:p>
        </w:tc>
        <w:tc>
          <w:tcPr>
            <w:tcW w:w="2907" w:type="dxa"/>
          </w:tcPr>
          <w:p w14:paraId="5A1EF942"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€ 32.00</w:t>
            </w:r>
          </w:p>
        </w:tc>
      </w:tr>
      <w:tr w:rsidR="00A77E2F" w:rsidRPr="00070E30" w14:paraId="5A1EF948" w14:textId="77777777" w:rsidTr="00EA7967">
        <w:tc>
          <w:tcPr>
            <w:tcW w:w="2907" w:type="dxa"/>
          </w:tcPr>
          <w:p w14:paraId="5A1EF944"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Birrë</w:t>
            </w:r>
          </w:p>
        </w:tc>
        <w:tc>
          <w:tcPr>
            <w:tcW w:w="2907" w:type="dxa"/>
          </w:tcPr>
          <w:p w14:paraId="5A1EF945"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Kodi i sigurisë/</w:t>
            </w:r>
          </w:p>
          <w:p w14:paraId="5A1EF946"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Pulla e akcizës</w:t>
            </w:r>
          </w:p>
        </w:tc>
        <w:tc>
          <w:tcPr>
            <w:tcW w:w="2907" w:type="dxa"/>
          </w:tcPr>
          <w:p w14:paraId="5A1EF947" w14:textId="77777777" w:rsidR="00A77E2F" w:rsidRPr="00070E30" w:rsidRDefault="00A77E2F" w:rsidP="00EA7967">
            <w:pPr>
              <w:pStyle w:val="Paragrafi"/>
              <w:ind w:firstLine="0"/>
              <w:rPr>
                <w:rFonts w:ascii="Times New Roman" w:hAnsi="Times New Roman" w:cs="Times New Roman"/>
                <w:sz w:val="24"/>
                <w:szCs w:val="24"/>
              </w:rPr>
            </w:pPr>
            <w:r w:rsidRPr="00070E30">
              <w:rPr>
                <w:rFonts w:ascii="Times New Roman" w:hAnsi="Times New Roman" w:cs="Times New Roman"/>
                <w:sz w:val="24"/>
                <w:szCs w:val="24"/>
              </w:rPr>
              <w:t>€ 22.00</w:t>
            </w:r>
          </w:p>
        </w:tc>
      </w:tr>
    </w:tbl>
    <w:p w14:paraId="5A1EF949" w14:textId="77777777" w:rsidR="00A77E2F" w:rsidRPr="00070E30" w:rsidRDefault="00A77E2F" w:rsidP="00A77E2F">
      <w:pPr>
        <w:pStyle w:val="Paragrafi"/>
        <w:rPr>
          <w:rFonts w:ascii="Times New Roman" w:hAnsi="Times New Roman" w:cs="Times New Roman"/>
          <w:sz w:val="24"/>
          <w:szCs w:val="24"/>
        </w:rPr>
      </w:pPr>
    </w:p>
    <w:p w14:paraId="5A1EF94A" w14:textId="77777777" w:rsidR="00E8510E" w:rsidRPr="00070E30" w:rsidRDefault="00E8510E">
      <w:pPr>
        <w:rPr>
          <w:rFonts w:ascii="Times New Roman" w:hAnsi="Times New Roman" w:cs="Times New Roman"/>
          <w:sz w:val="24"/>
          <w:szCs w:val="24"/>
        </w:rPr>
      </w:pPr>
    </w:p>
    <w:sectPr w:rsidR="00E8510E" w:rsidRPr="00070E30" w:rsidSect="00097561">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CD9F8" w14:textId="77777777" w:rsidR="00070E30" w:rsidRDefault="00070E30" w:rsidP="00A77E2F">
      <w:pPr>
        <w:spacing w:after="0" w:line="240" w:lineRule="auto"/>
      </w:pPr>
      <w:r>
        <w:separator/>
      </w:r>
    </w:p>
  </w:endnote>
  <w:endnote w:type="continuationSeparator" w:id="0">
    <w:p w14:paraId="1BBC322F" w14:textId="77777777" w:rsidR="00070E30" w:rsidRDefault="00070E30" w:rsidP="00A77E2F">
      <w:pPr>
        <w:spacing w:after="0" w:line="240" w:lineRule="auto"/>
      </w:pPr>
      <w:r>
        <w:continuationSeparator/>
      </w:r>
    </w:p>
  </w:endnote>
  <w:endnote w:type="continuationNotice" w:id="1">
    <w:p w14:paraId="5D661943" w14:textId="77777777" w:rsidR="000E25C0" w:rsidRDefault="000E25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00002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8176"/>
      <w:docPartObj>
        <w:docPartGallery w:val="Page Numbers (Bottom of Page)"/>
        <w:docPartUnique/>
      </w:docPartObj>
    </w:sdtPr>
    <w:sdtContent>
      <w:p w14:paraId="5A1EF94F" w14:textId="77777777" w:rsidR="00070E30" w:rsidRDefault="00070E30">
        <w:pPr>
          <w:pStyle w:val="Footer"/>
          <w:jc w:val="right"/>
        </w:pPr>
        <w:r>
          <w:fldChar w:fldCharType="begin"/>
        </w:r>
        <w:r>
          <w:instrText xml:space="preserve"> PAGE   \* MERGEFORMAT </w:instrText>
        </w:r>
        <w:r>
          <w:fldChar w:fldCharType="separate"/>
        </w:r>
        <w:r w:rsidR="000E25C0">
          <w:rPr>
            <w:noProof/>
          </w:rPr>
          <w:t>24</w:t>
        </w:r>
        <w:r>
          <w:rPr>
            <w:noProof/>
          </w:rPr>
          <w:fldChar w:fldCharType="end"/>
        </w:r>
      </w:p>
    </w:sdtContent>
  </w:sdt>
  <w:p w14:paraId="5A1EF950" w14:textId="77777777" w:rsidR="00070E30" w:rsidRDefault="00070E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CB88" w14:textId="77777777" w:rsidR="00070E30" w:rsidRDefault="00070E30" w:rsidP="00A77E2F">
      <w:pPr>
        <w:spacing w:after="0" w:line="240" w:lineRule="auto"/>
      </w:pPr>
      <w:r>
        <w:separator/>
      </w:r>
    </w:p>
  </w:footnote>
  <w:footnote w:type="continuationSeparator" w:id="0">
    <w:p w14:paraId="0DFC8FCB" w14:textId="77777777" w:rsidR="00070E30" w:rsidRDefault="00070E30" w:rsidP="00A77E2F">
      <w:pPr>
        <w:spacing w:after="0" w:line="240" w:lineRule="auto"/>
      </w:pPr>
      <w:r>
        <w:continuationSeparator/>
      </w:r>
    </w:p>
  </w:footnote>
  <w:footnote w:type="continuationNotice" w:id="1">
    <w:p w14:paraId="7D162B12" w14:textId="77777777" w:rsidR="000E25C0" w:rsidRDefault="000E25C0">
      <w:pPr>
        <w:spacing w:after="0" w:line="240" w:lineRule="auto"/>
      </w:pPr>
    </w:p>
  </w:footnote>
  <w:footnote w:id="2">
    <w:p w14:paraId="5A1EF951" w14:textId="77777777" w:rsidR="00070E30" w:rsidRPr="00DB1DDA" w:rsidRDefault="00070E30" w:rsidP="00BB5C23">
      <w:pPr>
        <w:spacing w:after="0"/>
        <w:jc w:val="both"/>
        <w:rPr>
          <w:rFonts w:ascii="CG Times" w:hAnsi="CG Times"/>
          <w:sz w:val="20"/>
          <w:szCs w:val="20"/>
        </w:rPr>
      </w:pPr>
      <w:r w:rsidRPr="00DB1DDA">
        <w:rPr>
          <w:rStyle w:val="FootnoteReference"/>
          <w:rFonts w:ascii="CG Times" w:hAnsi="CG Times"/>
          <w:sz w:val="20"/>
          <w:szCs w:val="20"/>
        </w:rPr>
        <w:footnoteRef/>
      </w:r>
      <w:r w:rsidRPr="00DB1DDA">
        <w:rPr>
          <w:rFonts w:ascii="CG Times" w:hAnsi="CG Times"/>
          <w:sz w:val="20"/>
          <w:szCs w:val="20"/>
        </w:rPr>
        <w:t xml:space="preserve"> </w:t>
      </w:r>
      <w:r w:rsidRPr="00DB1DDA">
        <w:rPr>
          <w:rFonts w:ascii="CG Times" w:hAnsi="CG Times"/>
          <w:bCs/>
          <w:iCs/>
          <w:sz w:val="20"/>
          <w:szCs w:val="20"/>
        </w:rPr>
        <w:t>Ky ligj është përafruar pjesërisht me:</w:t>
      </w:r>
    </w:p>
    <w:p w14:paraId="5A1EF952" w14:textId="77777777" w:rsidR="00070E30" w:rsidRPr="00DB1DDA" w:rsidRDefault="00070E30" w:rsidP="00BB5C23">
      <w:pPr>
        <w:spacing w:after="0"/>
        <w:jc w:val="both"/>
        <w:rPr>
          <w:rStyle w:val="apple-converted-space"/>
          <w:rFonts w:ascii="CG Times" w:hAnsi="CG Times"/>
          <w:color w:val="333333"/>
          <w:sz w:val="20"/>
          <w:szCs w:val="20"/>
        </w:rPr>
      </w:pPr>
      <w:r w:rsidRPr="00DB1DDA">
        <w:rPr>
          <w:rFonts w:ascii="CG Times" w:hAnsi="CG Times"/>
          <w:bCs/>
          <w:sz w:val="20"/>
          <w:szCs w:val="20"/>
        </w:rPr>
        <w:t xml:space="preserve">Direktivën e Këshillit  2008/118/KE, datë 16 dhjetor  2008 </w:t>
      </w:r>
      <w:r w:rsidRPr="00DB1DDA">
        <w:rPr>
          <w:rFonts w:ascii="CG Times" w:hAnsi="CG Times"/>
          <w:bCs/>
          <w:iCs/>
          <w:sz w:val="20"/>
          <w:szCs w:val="20"/>
        </w:rPr>
        <w:t xml:space="preserve">“Lidhur me masat e përgjithshme mbi taksën e akcizës, e cila shfuqizon </w:t>
      </w:r>
      <w:r>
        <w:rPr>
          <w:rFonts w:ascii="CG Times" w:hAnsi="CG Times"/>
          <w:bCs/>
          <w:iCs/>
          <w:sz w:val="20"/>
          <w:szCs w:val="20"/>
        </w:rPr>
        <w:t>d</w:t>
      </w:r>
      <w:r w:rsidRPr="00DB1DDA">
        <w:rPr>
          <w:rFonts w:ascii="CG Times" w:hAnsi="CG Times"/>
          <w:bCs/>
          <w:iCs/>
          <w:sz w:val="20"/>
          <w:szCs w:val="20"/>
        </w:rPr>
        <w:t>irektivën 92/12/KE”,</w:t>
      </w:r>
      <w:r w:rsidRPr="00DB1DDA">
        <w:rPr>
          <w:rFonts w:ascii="CG Times" w:hAnsi="CG Times"/>
          <w:bCs/>
          <w:sz w:val="20"/>
          <w:szCs w:val="20"/>
        </w:rPr>
        <w:t xml:space="preserve"> Numri CELEX: </w:t>
      </w:r>
      <w:r w:rsidRPr="00DB1DDA">
        <w:rPr>
          <w:rStyle w:val="Strong"/>
          <w:rFonts w:ascii="CG Times" w:hAnsi="CG Times"/>
          <w:b w:val="0"/>
          <w:iCs/>
          <w:color w:val="000000"/>
          <w:sz w:val="20"/>
          <w:szCs w:val="20"/>
          <w:shd w:val="clear" w:color="auto" w:fill="FEFAEB"/>
        </w:rPr>
        <w:t>32008L0118,</w:t>
      </w:r>
      <w:r w:rsidRPr="00DB1DDA">
        <w:rPr>
          <w:rFonts w:ascii="CG Times" w:hAnsi="CG Times"/>
          <w:iCs/>
          <w:sz w:val="20"/>
          <w:szCs w:val="20"/>
        </w:rPr>
        <w:t xml:space="preserve">  </w:t>
      </w:r>
      <w:r w:rsidRPr="00DB1DDA">
        <w:rPr>
          <w:rFonts w:ascii="CG Times" w:hAnsi="CG Times"/>
          <w:bCs/>
          <w:sz w:val="20"/>
          <w:szCs w:val="20"/>
        </w:rPr>
        <w:t>Fletorja Zyrtare e  Bashkimit Europian, Seria L, nr. 9, datë 14. 1. 2009, faqe 12 – 30;</w:t>
      </w:r>
      <w:r w:rsidRPr="00DB1DDA">
        <w:rPr>
          <w:rStyle w:val="apple-converted-space"/>
          <w:rFonts w:ascii="CG Times" w:hAnsi="CG Times"/>
          <w:bCs/>
          <w:color w:val="333333"/>
          <w:sz w:val="20"/>
          <w:szCs w:val="20"/>
          <w:shd w:val="clear" w:color="auto" w:fill="FEFAEB"/>
        </w:rPr>
        <w:t> </w:t>
      </w:r>
    </w:p>
    <w:p w14:paraId="5A1EF953" w14:textId="77777777" w:rsidR="00070E30" w:rsidRPr="00DB1DDA" w:rsidRDefault="00070E30" w:rsidP="00BB5C23">
      <w:pPr>
        <w:spacing w:after="0"/>
        <w:jc w:val="both"/>
        <w:rPr>
          <w:rFonts w:ascii="CG Times" w:hAnsi="CG Times"/>
          <w:color w:val="333333"/>
          <w:sz w:val="20"/>
          <w:szCs w:val="20"/>
        </w:rPr>
      </w:pPr>
      <w:r w:rsidRPr="00DB1DDA">
        <w:rPr>
          <w:rFonts w:ascii="CG Times" w:hAnsi="CG Times"/>
          <w:bCs/>
          <w:sz w:val="20"/>
          <w:szCs w:val="20"/>
        </w:rPr>
        <w:t xml:space="preserve">Rregulloren e Parlamentit Europian dhe Këshillit 450/2008, datë 23 prill 2008 </w:t>
      </w:r>
      <w:r w:rsidRPr="00DB1DDA">
        <w:rPr>
          <w:rFonts w:ascii="CG Times" w:hAnsi="CG Times"/>
          <w:bCs/>
          <w:iCs/>
          <w:sz w:val="20"/>
          <w:szCs w:val="20"/>
        </w:rPr>
        <w:t>“Mbi Kodin e Modernizuar Doganor”,</w:t>
      </w:r>
      <w:r w:rsidRPr="00DB1DDA">
        <w:rPr>
          <w:rFonts w:ascii="CG Times" w:hAnsi="CG Times"/>
          <w:bCs/>
          <w:sz w:val="20"/>
          <w:szCs w:val="20"/>
        </w:rPr>
        <w:t xml:space="preserve"> Numri CELEX: </w:t>
      </w:r>
      <w:r w:rsidRPr="00DB1DDA">
        <w:rPr>
          <w:rStyle w:val="Strong"/>
          <w:rFonts w:ascii="CG Times" w:hAnsi="CG Times"/>
          <w:b w:val="0"/>
          <w:iCs/>
          <w:color w:val="000000"/>
          <w:sz w:val="20"/>
          <w:szCs w:val="20"/>
          <w:shd w:val="clear" w:color="auto" w:fill="FEFAEB"/>
        </w:rPr>
        <w:t>32008R0450,</w:t>
      </w:r>
      <w:r w:rsidRPr="00DB1DDA">
        <w:rPr>
          <w:rStyle w:val="apple-converted-space"/>
          <w:rFonts w:ascii="CG Times" w:hAnsi="CG Times"/>
          <w:bCs/>
          <w:color w:val="000000"/>
          <w:sz w:val="20"/>
          <w:szCs w:val="20"/>
          <w:shd w:val="clear" w:color="auto" w:fill="FEFAEB"/>
        </w:rPr>
        <w:t xml:space="preserve">  </w:t>
      </w:r>
      <w:r w:rsidRPr="00DB1DDA">
        <w:rPr>
          <w:rFonts w:ascii="CG Times" w:hAnsi="CG Times"/>
          <w:bCs/>
          <w:sz w:val="20"/>
          <w:szCs w:val="20"/>
        </w:rPr>
        <w:t>Fletorja Zyrtare e  Bashkimit Europian, Seria L, nr. 145, datë 4. 6.2008, faqe 1 – 64.</w:t>
      </w:r>
    </w:p>
  </w:footnote>
  <w:footnote w:id="3">
    <w:p w14:paraId="5A1EF954" w14:textId="77777777" w:rsidR="00070E30" w:rsidRPr="00DB1DDA" w:rsidRDefault="00070E30" w:rsidP="00BB5C23">
      <w:pPr>
        <w:pStyle w:val="Paragrafi"/>
        <w:ind w:firstLine="0"/>
      </w:pPr>
      <w:r w:rsidRPr="00DB1DDA">
        <w:rPr>
          <w:rStyle w:val="FootnoteReference"/>
        </w:rPr>
        <w:footnoteRef/>
      </w:r>
      <w:r w:rsidRPr="00DB1DDA">
        <w:t xml:space="preserve"> “Ky ligj hyn në fuqi menjëherë, botohet në Fletoren Zyrtare dhe i shtrin efektet financiare nga data 1 janar 2014.</w:t>
      </w:r>
    </w:p>
    <w:p w14:paraId="5A1EF955" w14:textId="77777777" w:rsidR="00070E30" w:rsidRPr="00DB1DDA" w:rsidRDefault="00070E30" w:rsidP="00BB5C23">
      <w:pPr>
        <w:pStyle w:val="FootnoteText"/>
      </w:pPr>
      <w:r w:rsidRPr="00DB1DDA">
        <w:t>Përjashtimisht, neni 1 hyn në fuqi në datën 1 prill 2014” (neni 14).</w:t>
      </w:r>
    </w:p>
  </w:footnote>
  <w:footnote w:id="4">
    <w:p w14:paraId="5A1EF95D" w14:textId="77777777" w:rsidR="00070E30" w:rsidRPr="00BB5C23" w:rsidRDefault="00070E30">
      <w:pPr>
        <w:pStyle w:val="FootnoteText"/>
      </w:pPr>
      <w:r>
        <w:rPr>
          <w:rStyle w:val="FootnoteReference"/>
        </w:rPr>
        <w:footnoteRef/>
      </w:r>
      <w:r>
        <w:t xml:space="preserve"> </w:t>
      </w:r>
      <w:r w:rsidRPr="00BB5C23">
        <w:t>Shfuqizimi hyn në fuqi më 1 prill 2014 (neni 14 i ligjit nr. 180/2013)</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1634FC6"/>
    <w:multiLevelType w:val="hybridMultilevel"/>
    <w:tmpl w:val="91E6A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335B72"/>
    <w:multiLevelType w:val="hybridMultilevel"/>
    <w:tmpl w:val="368AB2B0"/>
    <w:lvl w:ilvl="0" w:tplc="0409000F">
      <w:start w:val="1"/>
      <w:numFmt w:val="decimal"/>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213ED3"/>
    <w:multiLevelType w:val="hybridMultilevel"/>
    <w:tmpl w:val="AC84BBE6"/>
    <w:lvl w:ilvl="0" w:tplc="C1D80622">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5">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1C9D6ED5"/>
    <w:multiLevelType w:val="hybridMultilevel"/>
    <w:tmpl w:val="42B237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C5907F0"/>
    <w:multiLevelType w:val="hybridMultilevel"/>
    <w:tmpl w:val="BF3E38BC"/>
    <w:lvl w:ilvl="0" w:tplc="6212B67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2080BD8"/>
    <w:multiLevelType w:val="hybridMultilevel"/>
    <w:tmpl w:val="4F4A45B2"/>
    <w:lvl w:ilvl="0" w:tplc="FB1AA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B83F59"/>
    <w:multiLevelType w:val="hybridMultilevel"/>
    <w:tmpl w:val="3A2E516C"/>
    <w:lvl w:ilvl="0" w:tplc="D182FA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05B375F"/>
    <w:multiLevelType w:val="hybridMultilevel"/>
    <w:tmpl w:val="CA7CAC44"/>
    <w:lvl w:ilvl="0" w:tplc="52B2CD5C">
      <w:numFmt w:val="bullet"/>
      <w:lvlText w:val="-"/>
      <w:lvlJc w:val="left"/>
      <w:pPr>
        <w:ind w:left="360" w:hanging="360"/>
      </w:pPr>
      <w:rPr>
        <w:rFonts w:ascii="Times New Roman" w:eastAsia="Calibri" w:hAnsi="Times New Roman" w:cs="Times New Roman" w:hint="default"/>
        <w:color w:val="auto"/>
      </w:rPr>
    </w:lvl>
    <w:lvl w:ilvl="1" w:tplc="D3D8BE24">
      <w:start w:val="1"/>
      <w:numFmt w:val="bullet"/>
      <w:lvlText w:val="o"/>
      <w:lvlJc w:val="left"/>
      <w:pPr>
        <w:ind w:left="1080" w:hanging="360"/>
      </w:pPr>
      <w:rPr>
        <w:rFonts w:ascii="Courier New" w:hAnsi="Courier New" w:cs="Courier New" w:hint="default"/>
        <w:color w:val="auto"/>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53B344F6"/>
    <w:multiLevelType w:val="hybridMultilevel"/>
    <w:tmpl w:val="8ED2A604"/>
    <w:lvl w:ilvl="0" w:tplc="98A8CE9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552C4128"/>
    <w:multiLevelType w:val="hybridMultilevel"/>
    <w:tmpl w:val="7B60A3E4"/>
    <w:lvl w:ilvl="0" w:tplc="0162544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8">
    <w:nsid w:val="5B424823"/>
    <w:multiLevelType w:val="hybridMultilevel"/>
    <w:tmpl w:val="492A42C4"/>
    <w:lvl w:ilvl="0" w:tplc="70085CD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34E77DD"/>
    <w:multiLevelType w:val="hybridMultilevel"/>
    <w:tmpl w:val="8F147410"/>
    <w:lvl w:ilvl="0" w:tplc="446064C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4277CB7"/>
    <w:multiLevelType w:val="hybridMultilevel"/>
    <w:tmpl w:val="39EEAE3E"/>
    <w:lvl w:ilvl="0" w:tplc="F992124C">
      <w:start w:val="3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F46505"/>
    <w:multiLevelType w:val="hybridMultilevel"/>
    <w:tmpl w:val="E25EAC0E"/>
    <w:lvl w:ilvl="0" w:tplc="FFFFFFFF">
      <w:start w:val="1"/>
      <w:numFmt w:val="decimal"/>
      <w:pStyle w:val="TableTitle"/>
      <w:lvlText w:val="Table %1"/>
      <w:lvlJc w:val="left"/>
      <w:pPr>
        <w:tabs>
          <w:tab w:val="num" w:pos="720"/>
        </w:tabs>
        <w:ind w:left="72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2">
    <w:nsid w:val="6BF72488"/>
    <w:multiLevelType w:val="hybridMultilevel"/>
    <w:tmpl w:val="4DFC2A52"/>
    <w:lvl w:ilvl="0" w:tplc="880245AC">
      <w:start w:val="1"/>
      <w:numFmt w:val="bullet"/>
      <w:lvlText w:val=""/>
      <w:lvlJc w:val="left"/>
      <w:pPr>
        <w:ind w:left="1440" w:hanging="360"/>
      </w:pPr>
      <w:rPr>
        <w:rFonts w:ascii="Symbol" w:hAnsi="Symbol" w:hint="default"/>
      </w:rPr>
    </w:lvl>
    <w:lvl w:ilvl="1" w:tplc="C7C45F76"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222753"/>
    <w:multiLevelType w:val="hybridMultilevel"/>
    <w:tmpl w:val="7934312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A13E8D"/>
    <w:multiLevelType w:val="hybridMultilevel"/>
    <w:tmpl w:val="E82C7CE0"/>
    <w:lvl w:ilvl="0" w:tplc="04090001">
      <w:start w:val="9"/>
      <w:numFmt w:val="decimal"/>
      <w:lvlText w:val="%1."/>
      <w:lvlJc w:val="left"/>
      <w:pPr>
        <w:ind w:left="540" w:hanging="360"/>
      </w:pPr>
      <w:rPr>
        <w:rFonts w:hint="default"/>
        <w:b/>
      </w:rPr>
    </w:lvl>
    <w:lvl w:ilvl="1" w:tplc="04090003" w:tentative="1">
      <w:start w:val="1"/>
      <w:numFmt w:val="lowerLetter"/>
      <w:lvlText w:val="%2."/>
      <w:lvlJc w:val="left"/>
      <w:pPr>
        <w:ind w:left="1260" w:hanging="360"/>
      </w:pPr>
    </w:lvl>
    <w:lvl w:ilvl="2" w:tplc="04090005" w:tentative="1">
      <w:start w:val="1"/>
      <w:numFmt w:val="lowerRoman"/>
      <w:lvlText w:val="%3."/>
      <w:lvlJc w:val="right"/>
      <w:pPr>
        <w:ind w:left="1980" w:hanging="180"/>
      </w:pPr>
    </w:lvl>
    <w:lvl w:ilvl="3" w:tplc="04090001" w:tentative="1">
      <w:start w:val="1"/>
      <w:numFmt w:val="decimal"/>
      <w:lvlText w:val="%4."/>
      <w:lvlJc w:val="left"/>
      <w:pPr>
        <w:ind w:left="2700" w:hanging="360"/>
      </w:pPr>
    </w:lvl>
    <w:lvl w:ilvl="4" w:tplc="04090003" w:tentative="1">
      <w:start w:val="1"/>
      <w:numFmt w:val="lowerLetter"/>
      <w:lvlText w:val="%5."/>
      <w:lvlJc w:val="left"/>
      <w:pPr>
        <w:ind w:left="3420" w:hanging="360"/>
      </w:pPr>
    </w:lvl>
    <w:lvl w:ilvl="5" w:tplc="04090005" w:tentative="1">
      <w:start w:val="1"/>
      <w:numFmt w:val="lowerRoman"/>
      <w:lvlText w:val="%6."/>
      <w:lvlJc w:val="right"/>
      <w:pPr>
        <w:ind w:left="4140" w:hanging="180"/>
      </w:pPr>
    </w:lvl>
    <w:lvl w:ilvl="6" w:tplc="04090001" w:tentative="1">
      <w:start w:val="1"/>
      <w:numFmt w:val="decimal"/>
      <w:lvlText w:val="%7."/>
      <w:lvlJc w:val="left"/>
      <w:pPr>
        <w:ind w:left="4860" w:hanging="360"/>
      </w:pPr>
    </w:lvl>
    <w:lvl w:ilvl="7" w:tplc="04090003" w:tentative="1">
      <w:start w:val="1"/>
      <w:numFmt w:val="lowerLetter"/>
      <w:lvlText w:val="%8."/>
      <w:lvlJc w:val="left"/>
      <w:pPr>
        <w:ind w:left="5580" w:hanging="360"/>
      </w:pPr>
    </w:lvl>
    <w:lvl w:ilvl="8" w:tplc="04090005" w:tentative="1">
      <w:start w:val="1"/>
      <w:numFmt w:val="lowerRoman"/>
      <w:lvlText w:val="%9."/>
      <w:lvlJc w:val="right"/>
      <w:pPr>
        <w:ind w:left="6300" w:hanging="180"/>
      </w:pPr>
    </w:lvl>
  </w:abstractNum>
  <w:abstractNum w:abstractNumId="35">
    <w:nsid w:val="75911EA4"/>
    <w:multiLevelType w:val="hybridMultilevel"/>
    <w:tmpl w:val="40186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9447895"/>
    <w:multiLevelType w:val="hybridMultilevel"/>
    <w:tmpl w:val="1716FF56"/>
    <w:lvl w:ilvl="0" w:tplc="C9485AB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180831"/>
    <w:multiLevelType w:val="hybridMultilevel"/>
    <w:tmpl w:val="62B08004"/>
    <w:lvl w:ilvl="0" w:tplc="34E6E6D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CCE3D5A"/>
    <w:multiLevelType w:val="hybridMultilevel"/>
    <w:tmpl w:val="A6E647AC"/>
    <w:lvl w:ilvl="0" w:tplc="1346A4AE">
      <w:start w:val="1"/>
      <w:numFmt w:val="bullet"/>
      <w:lvlText w:val=""/>
      <w:lvlJc w:val="left"/>
      <w:pPr>
        <w:ind w:left="1170" w:hanging="360"/>
      </w:pPr>
      <w:rPr>
        <w:rFonts w:ascii="Symbol" w:hAnsi="Symbol" w:hint="default"/>
      </w:rPr>
    </w:lvl>
    <w:lvl w:ilvl="1" w:tplc="04090019" w:tentative="1">
      <w:start w:val="1"/>
      <w:numFmt w:val="bullet"/>
      <w:lvlText w:val="o"/>
      <w:lvlJc w:val="left"/>
      <w:pPr>
        <w:ind w:left="1890" w:hanging="360"/>
      </w:pPr>
      <w:rPr>
        <w:rFonts w:ascii="Courier New" w:hAnsi="Courier New" w:cs="Courier New" w:hint="default"/>
      </w:rPr>
    </w:lvl>
    <w:lvl w:ilvl="2" w:tplc="0409001B" w:tentative="1">
      <w:start w:val="1"/>
      <w:numFmt w:val="bullet"/>
      <w:lvlText w:val=""/>
      <w:lvlJc w:val="left"/>
      <w:pPr>
        <w:ind w:left="2610" w:hanging="360"/>
      </w:pPr>
      <w:rPr>
        <w:rFonts w:ascii="Wingdings" w:hAnsi="Wingdings" w:hint="default"/>
      </w:rPr>
    </w:lvl>
    <w:lvl w:ilvl="3" w:tplc="0409000F" w:tentative="1">
      <w:start w:val="1"/>
      <w:numFmt w:val="bullet"/>
      <w:lvlText w:val=""/>
      <w:lvlJc w:val="left"/>
      <w:pPr>
        <w:ind w:left="3330" w:hanging="360"/>
      </w:pPr>
      <w:rPr>
        <w:rFonts w:ascii="Symbol" w:hAnsi="Symbol" w:hint="default"/>
      </w:rPr>
    </w:lvl>
    <w:lvl w:ilvl="4" w:tplc="04090019" w:tentative="1">
      <w:start w:val="1"/>
      <w:numFmt w:val="bullet"/>
      <w:lvlText w:val="o"/>
      <w:lvlJc w:val="left"/>
      <w:pPr>
        <w:ind w:left="4050" w:hanging="360"/>
      </w:pPr>
      <w:rPr>
        <w:rFonts w:ascii="Courier New" w:hAnsi="Courier New" w:cs="Courier New" w:hint="default"/>
      </w:rPr>
    </w:lvl>
    <w:lvl w:ilvl="5" w:tplc="0409001B" w:tentative="1">
      <w:start w:val="1"/>
      <w:numFmt w:val="bullet"/>
      <w:lvlText w:val=""/>
      <w:lvlJc w:val="left"/>
      <w:pPr>
        <w:ind w:left="4770" w:hanging="360"/>
      </w:pPr>
      <w:rPr>
        <w:rFonts w:ascii="Wingdings" w:hAnsi="Wingdings" w:hint="default"/>
      </w:rPr>
    </w:lvl>
    <w:lvl w:ilvl="6" w:tplc="0409000F" w:tentative="1">
      <w:start w:val="1"/>
      <w:numFmt w:val="bullet"/>
      <w:lvlText w:val=""/>
      <w:lvlJc w:val="left"/>
      <w:pPr>
        <w:ind w:left="5490" w:hanging="360"/>
      </w:pPr>
      <w:rPr>
        <w:rFonts w:ascii="Symbol" w:hAnsi="Symbol" w:hint="default"/>
      </w:rPr>
    </w:lvl>
    <w:lvl w:ilvl="7" w:tplc="04090019" w:tentative="1">
      <w:start w:val="1"/>
      <w:numFmt w:val="bullet"/>
      <w:lvlText w:val="o"/>
      <w:lvlJc w:val="left"/>
      <w:pPr>
        <w:ind w:left="6210" w:hanging="360"/>
      </w:pPr>
      <w:rPr>
        <w:rFonts w:ascii="Courier New" w:hAnsi="Courier New" w:cs="Courier New" w:hint="default"/>
      </w:rPr>
    </w:lvl>
    <w:lvl w:ilvl="8" w:tplc="0409001B" w:tentative="1">
      <w:start w:val="1"/>
      <w:numFmt w:val="bullet"/>
      <w:lvlText w:val=""/>
      <w:lvlJc w:val="left"/>
      <w:pPr>
        <w:ind w:left="6930" w:hanging="360"/>
      </w:pPr>
      <w:rPr>
        <w:rFonts w:ascii="Wingdings" w:hAnsi="Wingdings" w:hint="default"/>
      </w:rPr>
    </w:lvl>
  </w:abstractNum>
  <w:num w:numId="1">
    <w:abstractNumId w:val="7"/>
  </w:num>
  <w:num w:numId="2">
    <w:abstractNumId w:val="31"/>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4"/>
  </w:num>
  <w:num w:numId="7">
    <w:abstractNumId w:val="21"/>
  </w:num>
  <w:num w:numId="8">
    <w:abstractNumId w:val="15"/>
  </w:num>
  <w:num w:numId="9">
    <w:abstractNumId w:val="38"/>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2"/>
  </w:num>
  <w:num w:numId="20">
    <w:abstractNumId w:val="14"/>
  </w:num>
  <w:num w:numId="21">
    <w:abstractNumId w:val="17"/>
  </w:num>
  <w:num w:numId="22">
    <w:abstractNumId w:val="24"/>
  </w:num>
  <w:num w:numId="23">
    <w:abstractNumId w:val="23"/>
  </w:num>
  <w:num w:numId="24">
    <w:abstractNumId w:val="25"/>
  </w:num>
  <w:num w:numId="25">
    <w:abstractNumId w:val="37"/>
  </w:num>
  <w:num w:numId="26">
    <w:abstractNumId w:val="26"/>
  </w:num>
  <w:num w:numId="27">
    <w:abstractNumId w:val="28"/>
  </w:num>
  <w:num w:numId="28">
    <w:abstractNumId w:val="33"/>
  </w:num>
  <w:num w:numId="29">
    <w:abstractNumId w:val="29"/>
  </w:num>
  <w:num w:numId="30">
    <w:abstractNumId w:val="18"/>
  </w:num>
  <w:num w:numId="31">
    <w:abstractNumId w:val="16"/>
  </w:num>
  <w:num w:numId="32">
    <w:abstractNumId w:val="12"/>
  </w:num>
  <w:num w:numId="33">
    <w:abstractNumId w:val="35"/>
  </w:num>
  <w:num w:numId="34">
    <w:abstractNumId w:val="11"/>
  </w:num>
  <w:num w:numId="35">
    <w:abstractNumId w:val="10"/>
  </w:num>
  <w:num w:numId="36">
    <w:abstractNumId w:val="22"/>
  </w:num>
  <w:num w:numId="37">
    <w:abstractNumId w:val="19"/>
  </w:num>
  <w:num w:numId="38">
    <w:abstractNumId w:val="36"/>
  </w:num>
  <w:num w:numId="39">
    <w:abstractNumId w:val="20"/>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2F"/>
    <w:rsid w:val="0000655E"/>
    <w:rsid w:val="00052E81"/>
    <w:rsid w:val="000610EC"/>
    <w:rsid w:val="00070296"/>
    <w:rsid w:val="00070E30"/>
    <w:rsid w:val="00094769"/>
    <w:rsid w:val="00095A0C"/>
    <w:rsid w:val="00097561"/>
    <w:rsid w:val="000D446B"/>
    <w:rsid w:val="000E25C0"/>
    <w:rsid w:val="0018578F"/>
    <w:rsid w:val="001B6386"/>
    <w:rsid w:val="001F41D7"/>
    <w:rsid w:val="00204FD6"/>
    <w:rsid w:val="00254725"/>
    <w:rsid w:val="002949AA"/>
    <w:rsid w:val="002E571A"/>
    <w:rsid w:val="003232FA"/>
    <w:rsid w:val="00346EE1"/>
    <w:rsid w:val="0035712F"/>
    <w:rsid w:val="00381109"/>
    <w:rsid w:val="003B750E"/>
    <w:rsid w:val="003E6139"/>
    <w:rsid w:val="00474470"/>
    <w:rsid w:val="00476607"/>
    <w:rsid w:val="00483E1C"/>
    <w:rsid w:val="004E0D4A"/>
    <w:rsid w:val="004E65E0"/>
    <w:rsid w:val="004F19E0"/>
    <w:rsid w:val="005640F3"/>
    <w:rsid w:val="00572A5D"/>
    <w:rsid w:val="005802B9"/>
    <w:rsid w:val="00595495"/>
    <w:rsid w:val="005A72FD"/>
    <w:rsid w:val="005C6DCF"/>
    <w:rsid w:val="005E1A57"/>
    <w:rsid w:val="005E72C5"/>
    <w:rsid w:val="005F10DA"/>
    <w:rsid w:val="00607ED1"/>
    <w:rsid w:val="00692DF8"/>
    <w:rsid w:val="006D1F8E"/>
    <w:rsid w:val="00775FC5"/>
    <w:rsid w:val="007A48A0"/>
    <w:rsid w:val="007D5542"/>
    <w:rsid w:val="008273CB"/>
    <w:rsid w:val="00843BE9"/>
    <w:rsid w:val="00847E76"/>
    <w:rsid w:val="00851102"/>
    <w:rsid w:val="008C7DD1"/>
    <w:rsid w:val="0092168F"/>
    <w:rsid w:val="00932512"/>
    <w:rsid w:val="00996B54"/>
    <w:rsid w:val="009B5F57"/>
    <w:rsid w:val="00A37B4E"/>
    <w:rsid w:val="00A50C00"/>
    <w:rsid w:val="00A77E2F"/>
    <w:rsid w:val="00B36294"/>
    <w:rsid w:val="00B45F74"/>
    <w:rsid w:val="00B775A3"/>
    <w:rsid w:val="00B86C41"/>
    <w:rsid w:val="00BB5C23"/>
    <w:rsid w:val="00BC6EEB"/>
    <w:rsid w:val="00BE420C"/>
    <w:rsid w:val="00C11C8E"/>
    <w:rsid w:val="00C25B6E"/>
    <w:rsid w:val="00C53205"/>
    <w:rsid w:val="00CA7977"/>
    <w:rsid w:val="00CC7547"/>
    <w:rsid w:val="00CD7C68"/>
    <w:rsid w:val="00CE4871"/>
    <w:rsid w:val="00D45A69"/>
    <w:rsid w:val="00D74AB1"/>
    <w:rsid w:val="00D97D35"/>
    <w:rsid w:val="00DB1DDA"/>
    <w:rsid w:val="00DC2410"/>
    <w:rsid w:val="00E0670B"/>
    <w:rsid w:val="00E8510E"/>
    <w:rsid w:val="00E935FC"/>
    <w:rsid w:val="00EA7967"/>
    <w:rsid w:val="00EC5316"/>
    <w:rsid w:val="00ED2214"/>
    <w:rsid w:val="00FC3DC1"/>
    <w:rsid w:val="00FC61FF"/>
    <w:rsid w:val="00FE6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EF1BD"/>
  <w15:docId w15:val="{70148918-F8A4-49EF-852A-151DBED2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A77E2F"/>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A77E2F"/>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uiPriority w:val="99"/>
    <w:qFormat/>
    <w:rsid w:val="00A77E2F"/>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77E2F"/>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77E2F"/>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A77E2F"/>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9"/>
    <w:qFormat/>
    <w:rsid w:val="00A77E2F"/>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uiPriority w:val="99"/>
    <w:qFormat/>
    <w:rsid w:val="00A77E2F"/>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A77E2F"/>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77E2F"/>
    <w:rPr>
      <w:rFonts w:ascii="Arial" w:eastAsia="MS Mincho" w:hAnsi="Arial" w:cs="Arial"/>
      <w:b/>
      <w:bCs/>
      <w:kern w:val="32"/>
      <w:sz w:val="32"/>
      <w:szCs w:val="32"/>
    </w:rPr>
  </w:style>
  <w:style w:type="character" w:customStyle="1" w:styleId="Heading2Char">
    <w:name w:val="Heading 2 Char"/>
    <w:basedOn w:val="DefaultParagraphFont"/>
    <w:uiPriority w:val="99"/>
    <w:rsid w:val="00A77E2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uiPriority w:val="99"/>
    <w:rsid w:val="00A77E2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A77E2F"/>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A77E2F"/>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A77E2F"/>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9"/>
    <w:rsid w:val="00A77E2F"/>
    <w:rPr>
      <w:rFonts w:ascii="Cambria" w:eastAsia="MS Mincho" w:hAnsi="Cambria" w:cs="Cambria"/>
      <w:i/>
      <w:iCs/>
      <w:sz w:val="24"/>
      <w:szCs w:val="24"/>
    </w:rPr>
  </w:style>
  <w:style w:type="character" w:customStyle="1" w:styleId="Heading8Char">
    <w:name w:val="Heading 8 Char"/>
    <w:basedOn w:val="DefaultParagraphFont"/>
    <w:link w:val="Heading8"/>
    <w:uiPriority w:val="99"/>
    <w:rsid w:val="00A77E2F"/>
    <w:rPr>
      <w:rFonts w:ascii="Cambria" w:eastAsia="MS Mincho" w:hAnsi="Cambria" w:cs="Cambria"/>
      <w:sz w:val="20"/>
      <w:szCs w:val="20"/>
    </w:rPr>
  </w:style>
  <w:style w:type="character" w:customStyle="1" w:styleId="Heading9Char">
    <w:name w:val="Heading 9 Char"/>
    <w:basedOn w:val="DefaultParagraphFont"/>
    <w:link w:val="Heading9"/>
    <w:uiPriority w:val="99"/>
    <w:rsid w:val="00A77E2F"/>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9"/>
    <w:locked/>
    <w:rsid w:val="00A77E2F"/>
    <w:rPr>
      <w:rFonts w:ascii="Cambria" w:eastAsia="MS Mincho" w:hAnsi="Cambria" w:cs="Cambria"/>
      <w:b/>
      <w:bCs/>
      <w:sz w:val="26"/>
      <w:szCs w:val="26"/>
    </w:rPr>
  </w:style>
  <w:style w:type="character" w:customStyle="1" w:styleId="Heading3Char1">
    <w:name w:val="Heading 3 Char1"/>
    <w:basedOn w:val="DefaultParagraphFont"/>
    <w:link w:val="Heading3"/>
    <w:uiPriority w:val="99"/>
    <w:locked/>
    <w:rsid w:val="00A77E2F"/>
    <w:rPr>
      <w:rFonts w:ascii="Cambria" w:eastAsia="MS Mincho" w:hAnsi="Cambria" w:cs="Cambria"/>
      <w:b/>
      <w:bCs/>
      <w:sz w:val="24"/>
      <w:szCs w:val="24"/>
    </w:rPr>
  </w:style>
  <w:style w:type="character" w:customStyle="1" w:styleId="mediumtext1">
    <w:name w:val="medium_text1"/>
    <w:basedOn w:val="DefaultParagraphFont"/>
    <w:uiPriority w:val="99"/>
    <w:rsid w:val="00A77E2F"/>
    <w:rPr>
      <w:sz w:val="17"/>
      <w:szCs w:val="17"/>
    </w:rPr>
  </w:style>
  <w:style w:type="paragraph" w:customStyle="1" w:styleId="ADDRESS">
    <w:name w:val="ADDRESS"/>
    <w:basedOn w:val="Normal"/>
    <w:uiPriority w:val="99"/>
    <w:rsid w:val="00A77E2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A77E2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uiPriority w:val="99"/>
    <w:rsid w:val="00A77E2F"/>
    <w:pPr>
      <w:spacing w:after="0" w:line="240" w:lineRule="auto"/>
    </w:pPr>
    <w:rPr>
      <w:rFonts w:ascii="CG Times" w:eastAsia="MS Mincho" w:hAnsi="CG Times" w:cs="CG Times"/>
      <w:lang w:val="en-GB"/>
    </w:rPr>
  </w:style>
  <w:style w:type="paragraph" w:customStyle="1" w:styleId="AneksiNr">
    <w:name w:val="Aneksi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uiPriority w:val="99"/>
    <w:rsid w:val="00A77E2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uiPriority w:val="99"/>
    <w:rsid w:val="00A77E2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uiPriority w:val="99"/>
    <w:rsid w:val="00A77E2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uiPriority w:val="99"/>
    <w:rsid w:val="00A77E2F"/>
    <w:rPr>
      <w:rFonts w:ascii="CG Times" w:eastAsia="MS Mincho" w:hAnsi="CG Times" w:cs="CG Times"/>
      <w:b/>
      <w:bCs/>
      <w:sz w:val="22"/>
      <w:szCs w:val="22"/>
      <w:lang w:val="en-GB" w:eastAsia="en-US"/>
    </w:rPr>
  </w:style>
  <w:style w:type="paragraph" w:customStyle="1" w:styleId="BazLigjPropozues">
    <w:name w:val="Baz_Ligj_Propozues"/>
    <w:uiPriority w:val="99"/>
    <w:rsid w:val="00A77E2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uiPriority w:val="99"/>
    <w:rsid w:val="00A77E2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A77E2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A77E2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A77E2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A77E2F"/>
    <w:pPr>
      <w:spacing w:after="0" w:line="240" w:lineRule="auto"/>
      <w:jc w:val="center"/>
    </w:pPr>
    <w:rPr>
      <w:rFonts w:ascii="CG Times" w:eastAsia="MS Mincho" w:hAnsi="CG Times" w:cs="CG Times"/>
      <w:caps/>
      <w:lang w:val="en-GB"/>
    </w:rPr>
  </w:style>
  <w:style w:type="paragraph" w:customStyle="1" w:styleId="BoxText">
    <w:name w:val="Box Text"/>
    <w:basedOn w:val="Normal"/>
    <w:uiPriority w:val="99"/>
    <w:rsid w:val="00A77E2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A77E2F"/>
    <w:pPr>
      <w:widowControl w:val="0"/>
      <w:spacing w:before="240" w:after="240" w:line="240" w:lineRule="auto"/>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A77E2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A77E2F"/>
    <w:pPr>
      <w:widowControl w:val="0"/>
      <w:spacing w:before="60" w:after="60" w:line="240" w:lineRule="auto"/>
      <w:jc w:val="both"/>
    </w:pPr>
    <w:rPr>
      <w:rFonts w:ascii="Trebuchet MS" w:eastAsia="MS Mincho" w:hAnsi="Trebuchet MS" w:cs="Trebuchet MS"/>
    </w:rPr>
  </w:style>
  <w:style w:type="paragraph" w:customStyle="1" w:styleId="BULLETUDHEZIM">
    <w:name w:val="BULLET UDHEZIM"/>
    <w:basedOn w:val="Normal"/>
    <w:uiPriority w:val="99"/>
    <w:rsid w:val="00A77E2F"/>
    <w:pPr>
      <w:widowControl w:val="0"/>
      <w:tabs>
        <w:tab w:val="num" w:pos="360"/>
      </w:tabs>
      <w:spacing w:before="120" w:after="120" w:line="240" w:lineRule="auto"/>
      <w:jc w:val="both"/>
    </w:pPr>
    <w:rPr>
      <w:rFonts w:ascii="Book Antiqua" w:eastAsia="MS Mincho" w:hAnsi="Book Antiqua" w:cs="Book Antiqua"/>
    </w:rPr>
  </w:style>
  <w:style w:type="paragraph" w:customStyle="1" w:styleId="Default">
    <w:name w:val="Default"/>
    <w:rsid w:val="00A77E2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uiPriority w:val="99"/>
    <w:rsid w:val="00A77E2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A77E2F"/>
    <w:pPr>
      <w:widowControl w:val="0"/>
      <w:spacing w:after="0" w:line="240" w:lineRule="auto"/>
      <w:outlineLvl w:val="2"/>
    </w:pPr>
    <w:rPr>
      <w:rFonts w:ascii="CG Times" w:eastAsia="MS Mincho" w:hAnsi="CG Times" w:cs="CG Times"/>
    </w:rPr>
  </w:style>
  <w:style w:type="paragraph" w:customStyle="1" w:styleId="footnote">
    <w:name w:val="footnote"/>
    <w:basedOn w:val="Normal"/>
    <w:uiPriority w:val="99"/>
    <w:rsid w:val="00A77E2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A77E2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A77E2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A77E2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A77E2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uiPriority w:val="99"/>
    <w:rsid w:val="00A77E2F"/>
    <w:pPr>
      <w:pageBreakBefore/>
      <w:spacing w:after="0" w:line="240" w:lineRule="auto"/>
    </w:pPr>
    <w:rPr>
      <w:rFonts w:ascii="CG Times" w:eastAsia="MS Mincho" w:hAnsi="CG Times" w:cs="CG Times"/>
      <w:b/>
      <w:bCs/>
    </w:rPr>
  </w:style>
  <w:style w:type="paragraph" w:customStyle="1" w:styleId="KapitulliNr">
    <w:name w:val="Kap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KreuNr">
    <w:name w:val="Kreu_Nr"/>
    <w:uiPriority w:val="99"/>
    <w:rsid w:val="00A77E2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uiPriority w:val="99"/>
    <w:rsid w:val="00A77E2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uiPriority w:val="99"/>
    <w:rsid w:val="00A77E2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1">
    <w:name w:val="List Bullet1"/>
    <w:basedOn w:val="Normal"/>
    <w:uiPriority w:val="99"/>
    <w:rsid w:val="00A77E2F"/>
    <w:pPr>
      <w:widowControl w:val="0"/>
      <w:spacing w:after="120" w:line="240" w:lineRule="auto"/>
    </w:pPr>
    <w:rPr>
      <w:rFonts w:ascii="Trebuchet MS" w:eastAsia="MS Mincho" w:hAnsi="Trebuchet MS" w:cs="Trebuchet MS"/>
      <w:lang w:eastAsia="zh-CN"/>
    </w:rPr>
  </w:style>
  <w:style w:type="character" w:customStyle="1" w:styleId="ListBullet2Char">
    <w:name w:val="List Bullet 2 Char"/>
    <w:aliases w:val="List me numra Char"/>
    <w:basedOn w:val="DefaultParagraphFont"/>
    <w:uiPriority w:val="99"/>
    <w:rsid w:val="00A77E2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A77E2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A77E2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A77E2F"/>
    <w:pPr>
      <w:numPr>
        <w:numId w:val="1"/>
      </w:numPr>
      <w:spacing w:after="0" w:line="240" w:lineRule="auto"/>
    </w:pPr>
    <w:rPr>
      <w:rFonts w:ascii="Times New Roman" w:eastAsia="MS Mincho" w:hAnsi="Times New Roman" w:cs="Times New Roman"/>
      <w:sz w:val="24"/>
      <w:szCs w:val="24"/>
    </w:rPr>
  </w:style>
  <w:style w:type="character" w:customStyle="1" w:styleId="listmenumraCharChar">
    <w:name w:val="list me numra Char Char"/>
    <w:basedOn w:val="ListBullet2Char"/>
    <w:uiPriority w:val="99"/>
    <w:rsid w:val="00A77E2F"/>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A77E2F"/>
    <w:pPr>
      <w:spacing w:after="0" w:line="240" w:lineRule="auto"/>
      <w:ind w:left="720"/>
    </w:pPr>
    <w:rPr>
      <w:rFonts w:ascii="Times New Roman" w:eastAsia="MS Mincho" w:hAnsi="Times New Roman" w:cs="Times New Roman"/>
      <w:sz w:val="20"/>
      <w:szCs w:val="20"/>
    </w:rPr>
  </w:style>
  <w:style w:type="paragraph" w:customStyle="1" w:styleId="Ndryshimet">
    <w:name w:val="Ndryshimet"/>
    <w:next w:val="Normal"/>
    <w:uiPriority w:val="99"/>
    <w:rsid w:val="00A77E2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A77E2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link w:val="NeniTitullChar"/>
    <w:rsid w:val="00A77E2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uiPriority w:val="99"/>
    <w:rsid w:val="00A77E2F"/>
    <w:pPr>
      <w:spacing w:after="0" w:line="240" w:lineRule="auto"/>
      <w:jc w:val="center"/>
    </w:pPr>
    <w:rPr>
      <w:rFonts w:ascii="CG Times" w:eastAsia="MS Mincho" w:hAnsi="CG Times" w:cs="CG Times"/>
      <w:caps/>
      <w:lang w:val="en-GB"/>
    </w:rPr>
  </w:style>
  <w:style w:type="paragraph" w:customStyle="1" w:styleId="Nenpika">
    <w:name w:val="Nenpika"/>
    <w:next w:val="Normal"/>
    <w:autoRedefine/>
    <w:uiPriority w:val="99"/>
    <w:rsid w:val="00A77E2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uiPriority w:val="99"/>
    <w:rsid w:val="00A77E2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A77E2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uiPriority w:val="99"/>
    <w:rsid w:val="00A77E2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uiPriority w:val="99"/>
    <w:locked/>
    <w:rsid w:val="00A77E2F"/>
    <w:rPr>
      <w:rFonts w:ascii="CG Times" w:eastAsia="MS Mincho" w:hAnsi="CG Times" w:cs="CG Times"/>
      <w:b/>
      <w:bCs/>
      <w:lang w:val="en-GB"/>
    </w:rPr>
  </w:style>
  <w:style w:type="paragraph" w:customStyle="1" w:styleId="para">
    <w:name w:val="para"/>
    <w:basedOn w:val="Normal"/>
    <w:uiPriority w:val="99"/>
    <w:rsid w:val="00A77E2F"/>
    <w:pPr>
      <w:widowControl w:val="0"/>
      <w:spacing w:before="120" w:after="240" w:line="240" w:lineRule="auto"/>
      <w:jc w:val="both"/>
    </w:pPr>
    <w:rPr>
      <w:rFonts w:ascii="Trebuchet MS" w:eastAsia="MS Mincho" w:hAnsi="Trebuchet MS" w:cs="Trebuchet MS"/>
    </w:rPr>
  </w:style>
  <w:style w:type="character" w:customStyle="1" w:styleId="paraChar">
    <w:name w:val="para Char"/>
    <w:basedOn w:val="DefaultParagraphFont"/>
    <w:uiPriority w:val="99"/>
    <w:rsid w:val="00A77E2F"/>
    <w:rPr>
      <w:rFonts w:ascii="Arial" w:eastAsia="MS Mincho" w:hAnsi="Arial" w:cs="Arial"/>
      <w:sz w:val="24"/>
      <w:szCs w:val="24"/>
      <w:lang w:val="en-US" w:eastAsia="en-US"/>
    </w:rPr>
  </w:style>
  <w:style w:type="paragraph" w:customStyle="1" w:styleId="Paragrafi">
    <w:name w:val="Paragrafi"/>
    <w:link w:val="ParagrafiChar"/>
    <w:qFormat/>
    <w:rsid w:val="00A77E2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77E2F"/>
    <w:rPr>
      <w:rFonts w:ascii="CG Times" w:eastAsia="MS Mincho" w:hAnsi="CG Times" w:cs="CG Times"/>
    </w:rPr>
  </w:style>
  <w:style w:type="paragraph" w:customStyle="1" w:styleId="ParagraphNumbering">
    <w:name w:val="Paragraph Numbering"/>
    <w:basedOn w:val="Normal"/>
    <w:uiPriority w:val="99"/>
    <w:rsid w:val="00A77E2F"/>
    <w:pPr>
      <w:widowControl w:val="0"/>
      <w:tabs>
        <w:tab w:val="num" w:pos="720"/>
      </w:tabs>
      <w:spacing w:after="240" w:line="240" w:lineRule="auto"/>
      <w:ind w:left="720" w:hanging="720"/>
      <w:jc w:val="both"/>
    </w:pPr>
    <w:rPr>
      <w:rFonts w:ascii="CG Times" w:eastAsia="MS Mincho" w:hAnsi="CG Times" w:cs="CG Times"/>
    </w:rPr>
  </w:style>
  <w:style w:type="paragraph" w:customStyle="1" w:styleId="para-indent">
    <w:name w:val="para-indent"/>
    <w:basedOn w:val="para"/>
    <w:uiPriority w:val="99"/>
    <w:rsid w:val="00A77E2F"/>
    <w:pPr>
      <w:ind w:left="720"/>
    </w:pPr>
  </w:style>
  <w:style w:type="paragraph" w:customStyle="1" w:styleId="Pas">
    <w:name w:val="Pas"/>
    <w:basedOn w:val="Normal"/>
    <w:uiPriority w:val="99"/>
    <w:rsid w:val="00A77E2F"/>
    <w:pPr>
      <w:widowControl w:val="0"/>
      <w:spacing w:after="0" w:line="240" w:lineRule="auto"/>
    </w:pPr>
    <w:rPr>
      <w:rFonts w:ascii="CG Times" w:eastAsia="MS Mincho" w:hAnsi="CG Times" w:cs="CG Times"/>
    </w:rPr>
  </w:style>
  <w:style w:type="paragraph" w:customStyle="1" w:styleId="Pika">
    <w:name w:val="Pika"/>
    <w:next w:val="Normal"/>
    <w:autoRedefine/>
    <w:uiPriority w:val="99"/>
    <w:rsid w:val="00A77E2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uiPriority w:val="99"/>
    <w:rsid w:val="00A77E2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Section">
    <w:name w:val="Section"/>
    <w:uiPriority w:val="99"/>
    <w:rsid w:val="00A77E2F"/>
    <w:pPr>
      <w:spacing w:after="0" w:line="240" w:lineRule="auto"/>
    </w:pPr>
    <w:rPr>
      <w:rFonts w:ascii="Arial" w:eastAsia="MS Mincho" w:hAnsi="Arial" w:cs="Arial"/>
      <w:kern w:val="32"/>
      <w:sz w:val="48"/>
      <w:szCs w:val="48"/>
    </w:rPr>
  </w:style>
  <w:style w:type="paragraph" w:customStyle="1" w:styleId="SectionNUM">
    <w:name w:val="Section NUM"/>
    <w:next w:val="Heading1"/>
    <w:uiPriority w:val="99"/>
    <w:rsid w:val="00A77E2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uiPriority w:val="99"/>
    <w:rsid w:val="00A77E2F"/>
    <w:pPr>
      <w:widowControl w:val="0"/>
      <w:spacing w:after="0" w:line="240" w:lineRule="auto"/>
      <w:jc w:val="both"/>
    </w:pPr>
    <w:rPr>
      <w:rFonts w:ascii="CG Times" w:eastAsia="MS Mincho" w:hAnsi="CG Times" w:cs="CG Times"/>
      <w:b/>
      <w:bCs/>
      <w:color w:val="000000"/>
    </w:rPr>
  </w:style>
  <w:style w:type="paragraph" w:customStyle="1" w:styleId="Style">
    <w:name w:val="Style"/>
    <w:uiPriority w:val="99"/>
    <w:rsid w:val="00A77E2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uiPriority w:val="99"/>
    <w:rsid w:val="00A77E2F"/>
    <w:pPr>
      <w:keepNext/>
      <w:widowControl w:val="0"/>
      <w:spacing w:before="240" w:after="60" w:line="240" w:lineRule="auto"/>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A77E2F"/>
    <w:rPr>
      <w:rFonts w:ascii="Trebuchet MS" w:eastAsia="MS Mincho" w:hAnsi="Trebuchet MS" w:cs="Trebuchet MS"/>
      <w:sz w:val="18"/>
      <w:szCs w:val="18"/>
      <w:lang w:val="en-US" w:eastAsia="en-US"/>
    </w:rPr>
  </w:style>
  <w:style w:type="paragraph" w:customStyle="1" w:styleId="sub-list">
    <w:name w:val="sub-list"/>
    <w:uiPriority w:val="99"/>
    <w:rsid w:val="00A77E2F"/>
    <w:pPr>
      <w:spacing w:before="60" w:after="120" w:line="240" w:lineRule="auto"/>
    </w:pPr>
    <w:rPr>
      <w:rFonts w:ascii="Arial" w:eastAsia="MS Mincho" w:hAnsi="Arial" w:cs="Arial"/>
    </w:rPr>
  </w:style>
  <w:style w:type="paragraph" w:customStyle="1" w:styleId="tabela">
    <w:name w:val="tabela"/>
    <w:basedOn w:val="Normal"/>
    <w:uiPriority w:val="99"/>
    <w:rsid w:val="00A77E2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A77E2F"/>
    <w:pPr>
      <w:spacing w:after="0" w:line="240" w:lineRule="auto"/>
    </w:pPr>
    <w:rPr>
      <w:rFonts w:ascii="CG Times" w:eastAsia="MS Mincho" w:hAnsi="CG Times" w:cs="CG Times"/>
      <w:lang w:val="en-GB"/>
    </w:rPr>
  </w:style>
  <w:style w:type="paragraph" w:customStyle="1" w:styleId="Table">
    <w:name w:val="Table"/>
    <w:basedOn w:val="Normal"/>
    <w:next w:val="BodyText"/>
    <w:autoRedefine/>
    <w:uiPriority w:val="99"/>
    <w:rsid w:val="00A77E2F"/>
    <w:pPr>
      <w:keepNext/>
      <w:widowControl w:val="0"/>
      <w:tabs>
        <w:tab w:val="num" w:pos="1008"/>
      </w:tabs>
      <w:spacing w:before="360" w:after="240" w:line="240" w:lineRule="auto"/>
      <w:ind w:left="1008" w:hanging="1008"/>
      <w:jc w:val="both"/>
    </w:pPr>
    <w:rPr>
      <w:rFonts w:ascii="Trebuchet MS" w:eastAsia="MS Mincho" w:hAnsi="Trebuchet MS" w:cs="Trebuchet MS"/>
      <w:b/>
      <w:bCs/>
      <w:lang w:eastAsia="en-GB"/>
    </w:rPr>
  </w:style>
  <w:style w:type="paragraph" w:styleId="BodyText">
    <w:name w:val="Body Text"/>
    <w:basedOn w:val="Normal"/>
    <w:link w:val="BodyTextChar"/>
    <w:uiPriority w:val="99"/>
    <w:rsid w:val="00A77E2F"/>
    <w:pPr>
      <w:spacing w:after="120" w:line="240"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uiPriority w:val="99"/>
    <w:rsid w:val="00A77E2F"/>
    <w:rPr>
      <w:rFonts w:ascii="Times New Roman" w:eastAsia="MS Mincho" w:hAnsi="Times New Roman" w:cs="Times New Roman"/>
      <w:sz w:val="24"/>
      <w:szCs w:val="24"/>
    </w:rPr>
  </w:style>
  <w:style w:type="paragraph" w:customStyle="1" w:styleId="TableFootnote">
    <w:name w:val="Table Footnote"/>
    <w:basedOn w:val="Normal"/>
    <w:uiPriority w:val="99"/>
    <w:rsid w:val="00A77E2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A77E2F"/>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A77E2F"/>
    <w:pPr>
      <w:widowControl w:val="0"/>
      <w:spacing w:after="0" w:line="240" w:lineRule="auto"/>
      <w:ind w:left="709"/>
      <w:jc w:val="both"/>
    </w:pPr>
    <w:rPr>
      <w:rFonts w:ascii="Arial" w:eastAsia="MS Mincho" w:hAnsi="Arial" w:cs="Arial"/>
      <w:sz w:val="20"/>
      <w:szCs w:val="20"/>
      <w:lang w:val="fr-FR"/>
    </w:rPr>
  </w:style>
  <w:style w:type="paragraph" w:customStyle="1" w:styleId="Titulli">
    <w:name w:val="Titulli"/>
    <w:next w:val="Normal"/>
    <w:link w:val="TitulliChar"/>
    <w:uiPriority w:val="99"/>
    <w:rsid w:val="00A77E2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uiPriority w:val="99"/>
    <w:rsid w:val="00A77E2F"/>
    <w:rPr>
      <w:rFonts w:ascii="CG Times" w:eastAsia="MS Mincho" w:hAnsi="CG Times" w:cs="CG Times"/>
      <w:b/>
      <w:bCs/>
      <w:caps/>
      <w:sz w:val="22"/>
      <w:szCs w:val="22"/>
      <w:lang w:val="en-GB" w:eastAsia="en-US"/>
    </w:rPr>
  </w:style>
  <w:style w:type="paragraph" w:customStyle="1" w:styleId="TitulliNr">
    <w:name w:val="Titulli_Nr"/>
    <w:uiPriority w:val="99"/>
    <w:rsid w:val="00A77E2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uiPriority w:val="99"/>
    <w:rsid w:val="00A77E2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uiPriority w:val="99"/>
    <w:rsid w:val="00A77E2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uiPriority w:val="99"/>
    <w:locked/>
    <w:rsid w:val="00A77E2F"/>
    <w:rPr>
      <w:rFonts w:ascii="CG Times" w:eastAsia="MS Mincho" w:hAnsi="CG Times" w:cs="CG Times"/>
      <w:caps/>
      <w:lang w:val="en-GB"/>
    </w:rPr>
  </w:style>
  <w:style w:type="paragraph" w:customStyle="1" w:styleId="xl22">
    <w:name w:val="xl22"/>
    <w:basedOn w:val="Normal"/>
    <w:uiPriority w:val="99"/>
    <w:rsid w:val="00A77E2F"/>
    <w:pPr>
      <w:spacing w:before="100" w:beforeAutospacing="1" w:after="100" w:afterAutospacing="1" w:line="240" w:lineRule="auto"/>
    </w:pPr>
    <w:rPr>
      <w:rFonts w:ascii="Book Antiqua" w:eastAsia="MS Mincho" w:hAnsi="Book Antiqua" w:cs="Book Antiqua"/>
      <w:b/>
      <w:bCs/>
      <w:sz w:val="20"/>
      <w:szCs w:val="20"/>
    </w:rPr>
  </w:style>
  <w:style w:type="paragraph" w:customStyle="1" w:styleId="xl23">
    <w:name w:val="xl23"/>
    <w:basedOn w:val="Normal"/>
    <w:uiPriority w:val="99"/>
    <w:rsid w:val="00A77E2F"/>
    <w:pPr>
      <w:spacing w:before="100" w:beforeAutospacing="1" w:after="100" w:afterAutospacing="1" w:line="240" w:lineRule="auto"/>
    </w:pPr>
    <w:rPr>
      <w:rFonts w:ascii="Book Antiqua" w:eastAsia="MS Mincho" w:hAnsi="Book Antiqua" w:cs="Book Antiqua"/>
      <w:sz w:val="20"/>
      <w:szCs w:val="20"/>
    </w:rPr>
  </w:style>
  <w:style w:type="paragraph" w:customStyle="1" w:styleId="xl24">
    <w:name w:val="xl24"/>
    <w:basedOn w:val="Normal"/>
    <w:uiPriority w:val="99"/>
    <w:rsid w:val="00A77E2F"/>
    <w:pPr>
      <w:widowControl w:val="0"/>
      <w:spacing w:before="100" w:beforeAutospacing="1" w:after="100" w:afterAutospacing="1" w:line="240" w:lineRule="auto"/>
    </w:pPr>
    <w:rPr>
      <w:rFonts w:ascii="Bookman Old Style" w:eastAsia="MS Mincho" w:hAnsi="Bookman Old Style" w:cs="Bookman Old Style"/>
      <w:lang w:val="en-GB" w:eastAsia="en-GB"/>
    </w:rPr>
  </w:style>
  <w:style w:type="paragraph" w:customStyle="1" w:styleId="xl25">
    <w:name w:val="xl25"/>
    <w:basedOn w:val="Normal"/>
    <w:uiPriority w:val="99"/>
    <w:rsid w:val="00A77E2F"/>
    <w:pPr>
      <w:widowControl w:val="0"/>
      <w:spacing w:before="100" w:beforeAutospacing="1" w:after="100" w:afterAutospacing="1" w:line="240" w:lineRule="auto"/>
    </w:pPr>
    <w:rPr>
      <w:rFonts w:ascii="Arial" w:eastAsia="MS Mincho" w:hAnsi="Arial" w:cs="Arial"/>
      <w:b/>
      <w:bCs/>
      <w:lang w:val="en-GB" w:eastAsia="en-GB"/>
    </w:rPr>
  </w:style>
  <w:style w:type="paragraph" w:customStyle="1" w:styleId="xl26">
    <w:name w:val="xl26"/>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8"/>
      <w:szCs w:val="18"/>
      <w:lang w:val="en-GB" w:eastAsia="en-GB"/>
    </w:rPr>
  </w:style>
  <w:style w:type="paragraph" w:customStyle="1" w:styleId="xl27">
    <w:name w:val="xl27"/>
    <w:basedOn w:val="Normal"/>
    <w:uiPriority w:val="99"/>
    <w:rsid w:val="00A77E2F"/>
    <w:pPr>
      <w:widowControl w:val="0"/>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b/>
      <w:bCs/>
      <w:i/>
      <w:iCs/>
      <w:sz w:val="18"/>
      <w:szCs w:val="18"/>
      <w:lang w:val="en-GB" w:eastAsia="en-GB"/>
    </w:rPr>
  </w:style>
  <w:style w:type="paragraph" w:customStyle="1" w:styleId="xl28">
    <w:name w:val="xl28"/>
    <w:basedOn w:val="Normal"/>
    <w:uiPriority w:val="99"/>
    <w:rsid w:val="00A77E2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A77E2F"/>
    <w:pPr>
      <w:pBdr>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0">
    <w:name w:val="xl30"/>
    <w:basedOn w:val="Normal"/>
    <w:uiPriority w:val="99"/>
    <w:rsid w:val="00A77E2F"/>
    <w:pPr>
      <w:pBdr>
        <w:left w:val="single" w:sz="4" w:space="0" w:color="auto"/>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1">
    <w:name w:val="xl31"/>
    <w:basedOn w:val="Normal"/>
    <w:uiPriority w:val="99"/>
    <w:rsid w:val="00A77E2F"/>
    <w:pPr>
      <w:pBdr>
        <w:bottom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2">
    <w:name w:val="xl32"/>
    <w:basedOn w:val="Normal"/>
    <w:uiPriority w:val="99"/>
    <w:rsid w:val="00A77E2F"/>
    <w:pPr>
      <w:pBdr>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33">
    <w:name w:val="xl33"/>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4">
    <w:name w:val="xl34"/>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5">
    <w:name w:val="xl35"/>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6">
    <w:name w:val="xl36"/>
    <w:basedOn w:val="Normal"/>
    <w:uiPriority w:val="99"/>
    <w:rsid w:val="00A77E2F"/>
    <w:pPr>
      <w:pBdr>
        <w:left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7">
    <w:name w:val="xl37"/>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20"/>
      <w:szCs w:val="20"/>
    </w:rPr>
  </w:style>
  <w:style w:type="paragraph" w:customStyle="1" w:styleId="xl38">
    <w:name w:val="xl38"/>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Book Antiqua" w:eastAsia="MS Mincho" w:hAnsi="Book Antiqua" w:cs="Book Antiqua"/>
      <w:sz w:val="16"/>
      <w:szCs w:val="16"/>
    </w:rPr>
  </w:style>
  <w:style w:type="paragraph" w:customStyle="1" w:styleId="xl39">
    <w:name w:val="xl39"/>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MS Mincho" w:hAnsi="Times New Roman" w:cs="Times New Roman"/>
      <w:sz w:val="20"/>
      <w:szCs w:val="20"/>
    </w:rPr>
  </w:style>
  <w:style w:type="paragraph" w:customStyle="1" w:styleId="xl40">
    <w:name w:val="xl40"/>
    <w:basedOn w:val="Normal"/>
    <w:uiPriority w:val="99"/>
    <w:rsid w:val="00A77E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1">
    <w:name w:val="xl41"/>
    <w:basedOn w:val="Normal"/>
    <w:uiPriority w:val="99"/>
    <w:rsid w:val="00A77E2F"/>
    <w:pPr>
      <w:pBdr>
        <w:top w:val="single" w:sz="4" w:space="0" w:color="auto"/>
        <w:left w:val="single" w:sz="4" w:space="0" w:color="auto"/>
        <w:bottom w:val="single" w:sz="4" w:space="0" w:color="auto"/>
      </w:pBdr>
      <w:spacing w:before="100" w:beforeAutospacing="1" w:after="100" w:afterAutospacing="1" w:line="240" w:lineRule="auto"/>
    </w:pPr>
    <w:rPr>
      <w:rFonts w:ascii="Arial" w:eastAsia="MS Mincho" w:hAnsi="Arial" w:cs="Arial"/>
      <w:sz w:val="20"/>
      <w:szCs w:val="20"/>
    </w:rPr>
  </w:style>
  <w:style w:type="paragraph" w:customStyle="1" w:styleId="xl42">
    <w:name w:val="xl42"/>
    <w:basedOn w:val="Normal"/>
    <w:uiPriority w:val="99"/>
    <w:rsid w:val="00A77E2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3">
    <w:name w:val="xl43"/>
    <w:basedOn w:val="Normal"/>
    <w:uiPriority w:val="99"/>
    <w:rsid w:val="00A77E2F"/>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w:eastAsia="MS Mincho" w:hAnsi="Arial" w:cs="Arial"/>
      <w:sz w:val="16"/>
      <w:szCs w:val="16"/>
    </w:rPr>
  </w:style>
  <w:style w:type="paragraph" w:customStyle="1" w:styleId="xl44">
    <w:name w:val="xl44"/>
    <w:basedOn w:val="Normal"/>
    <w:uiPriority w:val="99"/>
    <w:rsid w:val="00A77E2F"/>
    <w:pPr>
      <w:pBdr>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5">
    <w:name w:val="xl45"/>
    <w:basedOn w:val="Normal"/>
    <w:uiPriority w:val="99"/>
    <w:rsid w:val="00A77E2F"/>
    <w:pPr>
      <w:pBdr>
        <w:top w:val="single" w:sz="4" w:space="0" w:color="auto"/>
        <w:left w:val="single" w:sz="4" w:space="0" w:color="auto"/>
        <w:right w:val="single" w:sz="4" w:space="0" w:color="auto"/>
      </w:pBdr>
      <w:spacing w:before="100" w:beforeAutospacing="1" w:after="100" w:afterAutospacing="1" w:line="240" w:lineRule="auto"/>
    </w:pPr>
    <w:rPr>
      <w:rFonts w:ascii="Arial" w:eastAsia="MS Mincho" w:hAnsi="Arial" w:cs="Arial"/>
      <w:sz w:val="16"/>
      <w:szCs w:val="16"/>
    </w:rPr>
  </w:style>
  <w:style w:type="paragraph" w:customStyle="1" w:styleId="xl46">
    <w:name w:val="xl46"/>
    <w:basedOn w:val="Normal"/>
    <w:uiPriority w:val="99"/>
    <w:rsid w:val="00A77E2F"/>
    <w:pPr>
      <w:widowControl w:val="0"/>
      <w:pBdr>
        <w:left w:val="single" w:sz="8" w:space="11" w:color="auto"/>
        <w:right w:val="single" w:sz="4" w:space="0" w:color="auto"/>
      </w:pBdr>
      <w:spacing w:before="100" w:beforeAutospacing="1" w:after="100" w:afterAutospacing="1" w:line="240" w:lineRule="auto"/>
      <w:ind w:firstLineChars="100" w:firstLine="100"/>
    </w:pPr>
    <w:rPr>
      <w:rFonts w:ascii="Arial" w:eastAsia="MS Mincho" w:hAnsi="Arial" w:cs="Arial"/>
      <w:color w:val="000000"/>
      <w:lang w:val="en-GB"/>
    </w:rPr>
  </w:style>
  <w:style w:type="paragraph" w:customStyle="1" w:styleId="xl47">
    <w:name w:val="xl47"/>
    <w:basedOn w:val="Normal"/>
    <w:uiPriority w:val="99"/>
    <w:rsid w:val="00A77E2F"/>
    <w:pPr>
      <w:widowControl w:val="0"/>
      <w:pBdr>
        <w:left w:val="single" w:sz="4" w:space="0" w:color="auto"/>
      </w:pBdr>
      <w:spacing w:before="100" w:beforeAutospacing="1" w:after="100" w:afterAutospacing="1" w:line="240" w:lineRule="auto"/>
      <w:jc w:val="right"/>
    </w:pPr>
    <w:rPr>
      <w:rFonts w:ascii="Arial" w:eastAsia="MS Mincho" w:hAnsi="Arial" w:cs="Arial"/>
      <w:color w:val="000000"/>
      <w:lang w:val="en-GB"/>
    </w:rPr>
  </w:style>
  <w:style w:type="table" w:styleId="TableGrid">
    <w:name w:val="Table Grid"/>
    <w:basedOn w:val="TableNormal"/>
    <w:uiPriority w:val="99"/>
    <w:rsid w:val="00A77E2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A77E2F"/>
    <w:pPr>
      <w:tabs>
        <w:tab w:val="center" w:pos="4320"/>
        <w:tab w:val="right" w:pos="8640"/>
      </w:tabs>
      <w:spacing w:after="0" w:line="240" w:lineRule="auto"/>
    </w:pPr>
    <w:rPr>
      <w:rFonts w:ascii="Times New Roman" w:eastAsia="MS Mincho" w:hAnsi="Times New Roman" w:cs="Times New Roman"/>
      <w:sz w:val="24"/>
      <w:szCs w:val="24"/>
    </w:rPr>
  </w:style>
  <w:style w:type="character" w:customStyle="1" w:styleId="FooterChar">
    <w:name w:val="Footer Char"/>
    <w:basedOn w:val="DefaultParagraphFont"/>
    <w:link w:val="Footer"/>
    <w:uiPriority w:val="99"/>
    <w:rsid w:val="00A77E2F"/>
    <w:rPr>
      <w:rFonts w:ascii="Times New Roman" w:eastAsia="MS Mincho" w:hAnsi="Times New Roman" w:cs="Times New Roman"/>
      <w:sz w:val="24"/>
      <w:szCs w:val="24"/>
    </w:rPr>
  </w:style>
  <w:style w:type="character" w:styleId="PageNumber">
    <w:name w:val="page number"/>
    <w:basedOn w:val="DefaultParagraphFont"/>
    <w:uiPriority w:val="99"/>
    <w:rsid w:val="00A77E2F"/>
  </w:style>
  <w:style w:type="paragraph" w:customStyle="1" w:styleId="msolistparagraphcxsplast">
    <w:name w:val="msolistparagraphcxsplast"/>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styleId="Title">
    <w:name w:val="Title"/>
    <w:basedOn w:val="Normal"/>
    <w:next w:val="Normal"/>
    <w:link w:val="TitleChar"/>
    <w:uiPriority w:val="99"/>
    <w:qFormat/>
    <w:rsid w:val="00A77E2F"/>
    <w:pPr>
      <w:pBdr>
        <w:bottom w:val="single" w:sz="4" w:space="1" w:color="auto"/>
      </w:pBdr>
      <w:spacing w:after="0" w:line="240" w:lineRule="auto"/>
    </w:pPr>
    <w:rPr>
      <w:rFonts w:ascii="Cambria" w:eastAsia="MS Mincho" w:hAnsi="Cambria" w:cs="Cambria"/>
      <w:spacing w:val="5"/>
      <w:sz w:val="52"/>
      <w:szCs w:val="52"/>
    </w:rPr>
  </w:style>
  <w:style w:type="character" w:customStyle="1" w:styleId="TitleChar">
    <w:name w:val="Title Char"/>
    <w:basedOn w:val="DefaultParagraphFont"/>
    <w:link w:val="Title"/>
    <w:uiPriority w:val="99"/>
    <w:rsid w:val="00A77E2F"/>
    <w:rPr>
      <w:rFonts w:ascii="Cambria" w:eastAsia="MS Mincho" w:hAnsi="Cambria" w:cs="Cambria"/>
      <w:spacing w:val="5"/>
      <w:sz w:val="52"/>
      <w:szCs w:val="52"/>
    </w:rPr>
  </w:style>
  <w:style w:type="paragraph" w:styleId="Subtitle">
    <w:name w:val="Subtitle"/>
    <w:basedOn w:val="Normal"/>
    <w:next w:val="Normal"/>
    <w:link w:val="SubtitleChar"/>
    <w:uiPriority w:val="99"/>
    <w:qFormat/>
    <w:rsid w:val="00A77E2F"/>
    <w:pPr>
      <w:spacing w:after="600" w:line="240" w:lineRule="auto"/>
    </w:pPr>
    <w:rPr>
      <w:rFonts w:ascii="Cambria" w:eastAsia="MS Mincho" w:hAnsi="Cambria" w:cs="Cambria"/>
      <w:i/>
      <w:iCs/>
      <w:spacing w:val="13"/>
      <w:sz w:val="24"/>
      <w:szCs w:val="24"/>
    </w:rPr>
  </w:style>
  <w:style w:type="character" w:customStyle="1" w:styleId="SubtitleChar">
    <w:name w:val="Subtitle Char"/>
    <w:basedOn w:val="DefaultParagraphFont"/>
    <w:link w:val="Subtitle"/>
    <w:uiPriority w:val="99"/>
    <w:rsid w:val="00A77E2F"/>
    <w:rPr>
      <w:rFonts w:ascii="Cambria" w:eastAsia="MS Mincho" w:hAnsi="Cambria" w:cs="Cambria"/>
      <w:i/>
      <w:iCs/>
      <w:spacing w:val="13"/>
      <w:sz w:val="24"/>
      <w:szCs w:val="24"/>
    </w:rPr>
  </w:style>
  <w:style w:type="character" w:styleId="Strong">
    <w:name w:val="Strong"/>
    <w:basedOn w:val="DefaultParagraphFont"/>
    <w:qFormat/>
    <w:rsid w:val="00A77E2F"/>
    <w:rPr>
      <w:b/>
      <w:bCs/>
    </w:rPr>
  </w:style>
  <w:style w:type="character" w:styleId="Emphasis">
    <w:name w:val="Emphasis"/>
    <w:basedOn w:val="DefaultParagraphFont"/>
    <w:uiPriority w:val="20"/>
    <w:qFormat/>
    <w:rsid w:val="00A77E2F"/>
    <w:rPr>
      <w:b/>
      <w:bCs/>
      <w:i/>
      <w:iCs/>
      <w:spacing w:val="10"/>
      <w:shd w:val="clear" w:color="auto" w:fill="auto"/>
    </w:rPr>
  </w:style>
  <w:style w:type="paragraph" w:customStyle="1" w:styleId="NoSpacing1">
    <w:name w:val="No Spacing1"/>
    <w:basedOn w:val="Normal"/>
    <w:uiPriority w:val="99"/>
    <w:rsid w:val="00A77E2F"/>
    <w:pPr>
      <w:spacing w:after="0" w:line="240" w:lineRule="auto"/>
    </w:pPr>
    <w:rPr>
      <w:rFonts w:ascii="Times New Roman" w:eastAsia="MS Mincho" w:hAnsi="Times New Roman" w:cs="Times New Roman"/>
      <w:sz w:val="24"/>
      <w:szCs w:val="24"/>
    </w:rPr>
  </w:style>
  <w:style w:type="paragraph" w:customStyle="1" w:styleId="MediumGrid2-Accent21">
    <w:name w:val="Medium Grid 2 - Accent 21"/>
    <w:basedOn w:val="Normal"/>
    <w:next w:val="Normal"/>
    <w:link w:val="MediumGrid2-Accent2Char"/>
    <w:uiPriority w:val="99"/>
    <w:rsid w:val="00A77E2F"/>
    <w:pPr>
      <w:spacing w:before="200" w:after="0" w:line="240" w:lineRule="auto"/>
      <w:ind w:left="360" w:right="360"/>
    </w:pPr>
    <w:rPr>
      <w:rFonts w:ascii="Times New Roman" w:eastAsia="MS Mincho" w:hAnsi="Times New Roman" w:cs="Times New Roman"/>
      <w:i/>
      <w:iCs/>
      <w:sz w:val="24"/>
      <w:szCs w:val="24"/>
    </w:rPr>
  </w:style>
  <w:style w:type="character" w:customStyle="1" w:styleId="MediumGrid2-Accent2Char">
    <w:name w:val="Medium Grid 2 - Accent 2 Char"/>
    <w:basedOn w:val="DefaultParagraphFont"/>
    <w:link w:val="MediumGrid2-Accent21"/>
    <w:uiPriority w:val="99"/>
    <w:locked/>
    <w:rsid w:val="00A77E2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A77E2F"/>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rPr>
  </w:style>
  <w:style w:type="character" w:customStyle="1" w:styleId="MediumGrid3-Accent2Char">
    <w:name w:val="Medium Grid 3 - Accent 2 Char"/>
    <w:basedOn w:val="DefaultParagraphFont"/>
    <w:link w:val="MediumGrid3-Accent21"/>
    <w:uiPriority w:val="99"/>
    <w:locked/>
    <w:rsid w:val="00A77E2F"/>
    <w:rPr>
      <w:rFonts w:ascii="Times New Roman" w:eastAsia="MS Mincho" w:hAnsi="Times New Roman" w:cs="Times New Roman"/>
      <w:b/>
      <w:bCs/>
      <w:i/>
      <w:iCs/>
      <w:sz w:val="24"/>
      <w:szCs w:val="24"/>
    </w:rPr>
  </w:style>
  <w:style w:type="character" w:customStyle="1" w:styleId="SubtleEmphasis1">
    <w:name w:val="Subtle Emphasis1"/>
    <w:uiPriority w:val="99"/>
    <w:rsid w:val="00A77E2F"/>
    <w:rPr>
      <w:i/>
      <w:iCs/>
    </w:rPr>
  </w:style>
  <w:style w:type="character" w:customStyle="1" w:styleId="IntenseEmphasis1">
    <w:name w:val="Intense Emphasis1"/>
    <w:uiPriority w:val="99"/>
    <w:rsid w:val="00A77E2F"/>
    <w:rPr>
      <w:b/>
      <w:bCs/>
    </w:rPr>
  </w:style>
  <w:style w:type="character" w:customStyle="1" w:styleId="SubtleReference1">
    <w:name w:val="Subtle Reference1"/>
    <w:uiPriority w:val="99"/>
    <w:rsid w:val="00A77E2F"/>
    <w:rPr>
      <w:smallCaps/>
    </w:rPr>
  </w:style>
  <w:style w:type="character" w:customStyle="1" w:styleId="IntenseReference1">
    <w:name w:val="Intense Reference1"/>
    <w:uiPriority w:val="99"/>
    <w:rsid w:val="00A77E2F"/>
    <w:rPr>
      <w:smallCaps/>
      <w:spacing w:val="5"/>
      <w:u w:val="single"/>
    </w:rPr>
  </w:style>
  <w:style w:type="character" w:customStyle="1" w:styleId="BookTitle1">
    <w:name w:val="Book Title1"/>
    <w:uiPriority w:val="99"/>
    <w:rsid w:val="00A77E2F"/>
    <w:rPr>
      <w:i/>
      <w:iCs/>
      <w:smallCaps/>
      <w:spacing w:val="5"/>
    </w:rPr>
  </w:style>
  <w:style w:type="paragraph" w:styleId="Header">
    <w:name w:val="header"/>
    <w:basedOn w:val="Normal"/>
    <w:link w:val="HeaderChar"/>
    <w:uiPriority w:val="99"/>
    <w:rsid w:val="00A77E2F"/>
    <w:pPr>
      <w:tabs>
        <w:tab w:val="center" w:pos="4680"/>
        <w:tab w:val="right" w:pos="9360"/>
      </w:tabs>
      <w:spacing w:after="0" w:line="240" w:lineRule="auto"/>
    </w:pPr>
    <w:rPr>
      <w:rFonts w:ascii="Times New Roman" w:eastAsia="MS Mincho" w:hAnsi="Times New Roman" w:cs="Times New Roman"/>
      <w:sz w:val="24"/>
      <w:szCs w:val="24"/>
    </w:rPr>
  </w:style>
  <w:style w:type="character" w:customStyle="1" w:styleId="HeaderChar">
    <w:name w:val="Header Char"/>
    <w:basedOn w:val="DefaultParagraphFont"/>
    <w:link w:val="Header"/>
    <w:uiPriority w:val="99"/>
    <w:rsid w:val="00A77E2F"/>
    <w:rPr>
      <w:rFonts w:ascii="Times New Roman" w:eastAsia="MS Mincho" w:hAnsi="Times New Roman" w:cs="Times New Roman"/>
      <w:sz w:val="24"/>
      <w:szCs w:val="24"/>
    </w:rPr>
  </w:style>
  <w:style w:type="paragraph" w:styleId="NormalWeb">
    <w:name w:val="Normal (Web)"/>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xl65">
    <w:name w:val="xl6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6">
    <w:name w:val="xl66"/>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b/>
      <w:bCs/>
      <w:sz w:val="24"/>
      <w:szCs w:val="24"/>
    </w:rPr>
  </w:style>
  <w:style w:type="paragraph" w:customStyle="1" w:styleId="xl67">
    <w:name w:val="xl6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8">
    <w:name w:val="xl68"/>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69">
    <w:name w:val="xl69"/>
    <w:basedOn w:val="Normal"/>
    <w:uiPriority w:val="99"/>
    <w:rsid w:val="00A77E2F"/>
    <w:pPr>
      <w:shd w:val="clear" w:color="000000" w:fill="FFFFFF"/>
      <w:spacing w:before="100" w:beforeAutospacing="1" w:after="100" w:afterAutospacing="1" w:line="240" w:lineRule="auto"/>
      <w:jc w:val="center"/>
      <w:textAlignment w:val="center"/>
    </w:pPr>
    <w:rPr>
      <w:rFonts w:ascii="Times New Roman" w:eastAsia="MS Mincho" w:hAnsi="Times New Roman" w:cs="Times New Roman"/>
      <w:sz w:val="24"/>
      <w:szCs w:val="24"/>
    </w:rPr>
  </w:style>
  <w:style w:type="paragraph" w:customStyle="1" w:styleId="xl70">
    <w:name w:val="xl70"/>
    <w:basedOn w:val="Normal"/>
    <w:uiPriority w:val="99"/>
    <w:rsid w:val="00A77E2F"/>
    <w:pP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1">
    <w:name w:val="xl7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MS Mincho" w:hAnsi="Times New Roman" w:cs="Times New Roman"/>
      <w:sz w:val="24"/>
      <w:szCs w:val="24"/>
    </w:rPr>
  </w:style>
  <w:style w:type="paragraph" w:customStyle="1" w:styleId="xl72">
    <w:name w:val="xl72"/>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3">
    <w:name w:val="xl73"/>
    <w:basedOn w:val="Normal"/>
    <w:uiPriority w:val="99"/>
    <w:rsid w:val="00A77E2F"/>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4">
    <w:name w:val="xl74"/>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5">
    <w:name w:val="xl75"/>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6">
    <w:name w:val="xl76"/>
    <w:basedOn w:val="Normal"/>
    <w:uiPriority w:val="99"/>
    <w:rsid w:val="00A77E2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7">
    <w:name w:val="xl77"/>
    <w:basedOn w:val="Normal"/>
    <w:uiPriority w:val="99"/>
    <w:rsid w:val="00A77E2F"/>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8">
    <w:name w:val="xl78"/>
    <w:basedOn w:val="Normal"/>
    <w:uiPriority w:val="99"/>
    <w:rsid w:val="00A77E2F"/>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eastAsia="MS Mincho" w:hAnsi="CG Times" w:cs="CG Times"/>
      <w:b/>
      <w:bCs/>
      <w:sz w:val="12"/>
      <w:szCs w:val="12"/>
    </w:rPr>
  </w:style>
  <w:style w:type="paragraph" w:customStyle="1" w:styleId="xl79">
    <w:name w:val="xl79"/>
    <w:basedOn w:val="Normal"/>
    <w:uiPriority w:val="99"/>
    <w:rsid w:val="00A77E2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0">
    <w:name w:val="xl8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1">
    <w:name w:val="xl8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2">
    <w:name w:val="xl8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3">
    <w:name w:val="xl8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4">
    <w:name w:val="xl8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5">
    <w:name w:val="xl8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6">
    <w:name w:val="xl8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7">
    <w:name w:val="xl8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8">
    <w:name w:val="xl8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89">
    <w:name w:val="xl8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0">
    <w:name w:val="xl9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1">
    <w:name w:val="xl9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2">
    <w:name w:val="xl9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3">
    <w:name w:val="xl9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4">
    <w:name w:val="xl9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5">
    <w:name w:val="xl9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6">
    <w:name w:val="xl96"/>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7">
    <w:name w:val="xl97"/>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98">
    <w:name w:val="xl98"/>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99">
    <w:name w:val="xl99"/>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eastAsia="MS Mincho" w:hAnsi="CG Times" w:cs="CG Times"/>
      <w:sz w:val="12"/>
      <w:szCs w:val="12"/>
    </w:rPr>
  </w:style>
  <w:style w:type="paragraph" w:customStyle="1" w:styleId="xl100">
    <w:name w:val="xl100"/>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1">
    <w:name w:val="xl101"/>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2">
    <w:name w:val="xl102"/>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3">
    <w:name w:val="xl103"/>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4">
    <w:name w:val="xl104"/>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paragraph" w:customStyle="1" w:styleId="xl105">
    <w:name w:val="xl105"/>
    <w:basedOn w:val="Normal"/>
    <w:uiPriority w:val="99"/>
    <w:rsid w:val="00A77E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eastAsia="MS Mincho" w:hAnsi="CG Times" w:cs="CG Times"/>
      <w:sz w:val="12"/>
      <w:szCs w:val="12"/>
    </w:rPr>
  </w:style>
  <w:style w:type="character" w:customStyle="1" w:styleId="shorttext1">
    <w:name w:val="short_text1"/>
    <w:basedOn w:val="DefaultParagraphFont"/>
    <w:uiPriority w:val="99"/>
    <w:rsid w:val="00A77E2F"/>
    <w:rPr>
      <w:sz w:val="20"/>
      <w:szCs w:val="20"/>
    </w:rPr>
  </w:style>
  <w:style w:type="paragraph" w:customStyle="1" w:styleId="style-standard-ouvrage">
    <w:name w:val="style-standard-ouvrag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paragraph" w:customStyle="1" w:styleId="dictionnaire-intitule-terme">
    <w:name w:val="dictionnaire-intitule-terme"/>
    <w:basedOn w:val="Normal"/>
    <w:uiPriority w:val="99"/>
    <w:rsid w:val="00A77E2F"/>
    <w:pPr>
      <w:spacing w:before="100" w:beforeAutospacing="1" w:after="100" w:afterAutospacing="1" w:line="240" w:lineRule="auto"/>
    </w:pPr>
    <w:rPr>
      <w:rFonts w:ascii="Times New Roman" w:eastAsia="MS Mincho" w:hAnsi="Times New Roman" w:cs="Times New Roman"/>
      <w:sz w:val="24"/>
      <w:szCs w:val="24"/>
      <w:lang w:val="it-IT" w:eastAsia="it-IT"/>
    </w:rPr>
  </w:style>
  <w:style w:type="character" w:customStyle="1" w:styleId="hps">
    <w:name w:val="hps"/>
    <w:basedOn w:val="DefaultParagraphFont"/>
    <w:uiPriority w:val="99"/>
    <w:rsid w:val="00A77E2F"/>
  </w:style>
  <w:style w:type="character" w:customStyle="1" w:styleId="longtext">
    <w:name w:val="long_text"/>
    <w:basedOn w:val="DefaultParagraphFont"/>
    <w:uiPriority w:val="99"/>
    <w:rsid w:val="00A77E2F"/>
  </w:style>
  <w:style w:type="paragraph" w:styleId="FootnoteText">
    <w:name w:val="footnote text"/>
    <w:basedOn w:val="Normal"/>
    <w:link w:val="FootnoteTextChar"/>
    <w:uiPriority w:val="99"/>
    <w:semiHidden/>
    <w:rsid w:val="00A77E2F"/>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A77E2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77E2F"/>
    <w:rPr>
      <w:vertAlign w:val="superscript"/>
    </w:rPr>
  </w:style>
  <w:style w:type="character" w:customStyle="1" w:styleId="apple-style-span">
    <w:name w:val="apple-style-span"/>
    <w:basedOn w:val="DefaultParagraphFont"/>
    <w:uiPriority w:val="99"/>
    <w:rsid w:val="00A77E2F"/>
  </w:style>
  <w:style w:type="character" w:customStyle="1" w:styleId="apple-converted-space">
    <w:name w:val="apple-converted-space"/>
    <w:basedOn w:val="DefaultParagraphFont"/>
    <w:uiPriority w:val="99"/>
    <w:rsid w:val="00A77E2F"/>
  </w:style>
  <w:style w:type="paragraph" w:styleId="BalloonText">
    <w:name w:val="Balloon Text"/>
    <w:basedOn w:val="Normal"/>
    <w:link w:val="BalloonTextChar"/>
    <w:uiPriority w:val="99"/>
    <w:semiHidden/>
    <w:rsid w:val="00A77E2F"/>
    <w:pPr>
      <w:spacing w:after="0" w:line="240" w:lineRule="auto"/>
    </w:pPr>
    <w:rPr>
      <w:rFonts w:ascii="Lucida Grande" w:eastAsia="MS Mincho" w:hAnsi="Lucida Grande" w:cs="Lucida Grande"/>
      <w:sz w:val="18"/>
      <w:szCs w:val="18"/>
    </w:rPr>
  </w:style>
  <w:style w:type="character" w:customStyle="1" w:styleId="BalloonTextChar">
    <w:name w:val="Balloon Text Char"/>
    <w:basedOn w:val="DefaultParagraphFont"/>
    <w:link w:val="BalloonText"/>
    <w:uiPriority w:val="99"/>
    <w:semiHidden/>
    <w:rsid w:val="00A77E2F"/>
    <w:rPr>
      <w:rFonts w:ascii="Lucida Grande" w:eastAsia="MS Mincho" w:hAnsi="Lucida Grande" w:cs="Lucida Grande"/>
      <w:sz w:val="18"/>
      <w:szCs w:val="18"/>
    </w:rPr>
  </w:style>
  <w:style w:type="paragraph" w:customStyle="1" w:styleId="Char">
    <w:name w:val="Char"/>
    <w:basedOn w:val="Normal"/>
    <w:uiPriority w:val="99"/>
    <w:rsid w:val="00A77E2F"/>
    <w:pPr>
      <w:spacing w:after="160" w:line="240" w:lineRule="exact"/>
    </w:pPr>
    <w:rPr>
      <w:rFonts w:ascii="Tahoma" w:eastAsia="MS Mincho" w:hAnsi="Tahoma" w:cs="Tahoma"/>
      <w:noProof/>
      <w:sz w:val="20"/>
      <w:szCs w:val="20"/>
      <w:lang w:val="en-GB"/>
    </w:rPr>
  </w:style>
  <w:style w:type="paragraph" w:customStyle="1" w:styleId="TableTitle">
    <w:name w:val="Table Title"/>
    <w:basedOn w:val="Heading2"/>
    <w:next w:val="Normal"/>
    <w:link w:val="TableTitleChar"/>
    <w:uiPriority w:val="99"/>
    <w:rsid w:val="00A77E2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A77E2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A77E2F"/>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A77E2F"/>
    <w:pPr>
      <w:spacing w:after="160" w:line="240" w:lineRule="exact"/>
    </w:pPr>
    <w:rPr>
      <w:rFonts w:ascii="Tahoma" w:eastAsia="MS Mincho" w:hAnsi="Tahoma" w:cs="Tahoma"/>
      <w:sz w:val="20"/>
      <w:szCs w:val="20"/>
    </w:rPr>
  </w:style>
  <w:style w:type="paragraph" w:styleId="ListParagraph">
    <w:name w:val="List Paragraph"/>
    <w:aliases w:val="List Paragraph2,Dot pt,List Paragraph Char Char Char,Indicator Text,Numbered Para 1,List Paragraph à moi,TOC style,lp1,Bullet OSM,Proposal Bullet List,Welt L Char,Welt L,Bullet List,FooterText,numbered,Paragraphe de liste1,列出段落,列出段落1"/>
    <w:basedOn w:val="Normal"/>
    <w:link w:val="ListParagraphChar"/>
    <w:uiPriority w:val="34"/>
    <w:qFormat/>
    <w:rsid w:val="00A77E2F"/>
    <w:pPr>
      <w:ind w:left="720"/>
      <w:contextualSpacing/>
    </w:pPr>
    <w:rPr>
      <w:rFonts w:ascii="Calibri" w:eastAsia="Times New Roman" w:hAnsi="Calibri" w:cs="Times New Roman"/>
    </w:rPr>
  </w:style>
  <w:style w:type="paragraph" w:styleId="NoSpacing">
    <w:name w:val="No Spacing"/>
    <w:qFormat/>
    <w:rsid w:val="00A77E2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uiPriority w:val="99"/>
    <w:rsid w:val="00A77E2F"/>
    <w:rPr>
      <w:rFonts w:ascii="CG Times" w:eastAsia="MS Mincho" w:hAnsi="CG Times" w:cs="CG Times"/>
      <w:b/>
      <w:bCs/>
      <w:caps/>
      <w:lang w:val="en-GB"/>
    </w:rPr>
  </w:style>
  <w:style w:type="character" w:customStyle="1" w:styleId="f11">
    <w:name w:val="f11"/>
    <w:basedOn w:val="DefaultParagraphFont"/>
    <w:rsid w:val="00A77E2F"/>
    <w:rPr>
      <w:rFonts w:ascii="Bookman Old Style" w:hAnsi="Bookman Old Style" w:hint="default"/>
      <w:color w:val="000000"/>
      <w:sz w:val="22"/>
      <w:szCs w:val="22"/>
    </w:rPr>
  </w:style>
  <w:style w:type="paragraph" w:customStyle="1" w:styleId="ModelNrmlDouble">
    <w:name w:val="ModelNrmlDouble"/>
    <w:basedOn w:val="Normal"/>
    <w:rsid w:val="00A77E2F"/>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A77E2F"/>
    <w:pPr>
      <w:ind w:firstLine="0"/>
    </w:pPr>
    <w:rPr>
      <w:u w:val="single"/>
    </w:rPr>
  </w:style>
  <w:style w:type="paragraph" w:customStyle="1" w:styleId="ModelNrmlSingle">
    <w:name w:val="ModelNrmlSingle"/>
    <w:basedOn w:val="Normal"/>
    <w:rsid w:val="00A77E2F"/>
    <w:pPr>
      <w:spacing w:after="240" w:line="240" w:lineRule="auto"/>
      <w:ind w:firstLine="720"/>
      <w:jc w:val="both"/>
    </w:pPr>
    <w:rPr>
      <w:rFonts w:ascii="Times New Roman" w:eastAsia="Times New Roman" w:hAnsi="Times New Roman" w:cs="Times New Roman"/>
      <w:szCs w:val="20"/>
    </w:rPr>
  </w:style>
  <w:style w:type="character" w:styleId="Hyperlink">
    <w:name w:val="Hyperlink"/>
    <w:basedOn w:val="DefaultParagraphFont"/>
    <w:unhideWhenUsed/>
    <w:rsid w:val="00A77E2F"/>
    <w:rPr>
      <w:color w:val="0000FF"/>
      <w:u w:val="single"/>
    </w:rPr>
  </w:style>
  <w:style w:type="character" w:customStyle="1" w:styleId="NeniNrChar">
    <w:name w:val="Neni_Nr Char"/>
    <w:basedOn w:val="DefaultParagraphFont"/>
    <w:link w:val="NeniNr"/>
    <w:rsid w:val="00A77E2F"/>
    <w:rPr>
      <w:rFonts w:ascii="CG Times" w:eastAsia="MS Mincho" w:hAnsi="CG Times" w:cs="CG Times"/>
      <w:lang w:val="en-GB"/>
    </w:rPr>
  </w:style>
  <w:style w:type="character" w:customStyle="1" w:styleId="TitulliTitullChar">
    <w:name w:val="Titulli_Titull Char"/>
    <w:basedOn w:val="DefaultParagraphFont"/>
    <w:link w:val="TitulliTitull"/>
    <w:uiPriority w:val="99"/>
    <w:rsid w:val="00A77E2F"/>
    <w:rPr>
      <w:rFonts w:ascii="CG Times" w:eastAsia="MS Mincho" w:hAnsi="CG Times" w:cs="CG Times"/>
      <w:caps/>
      <w:lang w:val="en-GB"/>
    </w:rPr>
  </w:style>
  <w:style w:type="paragraph" w:customStyle="1" w:styleId="ecxyiv2026995msonormal">
    <w:name w:val="ecxyiv2026995msonormal"/>
    <w:basedOn w:val="Normal"/>
    <w:rsid w:val="00A77E2F"/>
    <w:pPr>
      <w:spacing w:after="324" w:line="240" w:lineRule="auto"/>
    </w:pPr>
    <w:rPr>
      <w:rFonts w:ascii="Times New Roman" w:eastAsia="Times New Roman" w:hAnsi="Times New Roman" w:cs="Times New Roman"/>
      <w:sz w:val="24"/>
      <w:szCs w:val="24"/>
    </w:rPr>
  </w:style>
  <w:style w:type="character" w:customStyle="1" w:styleId="hpsatn">
    <w:name w:val="hps atn"/>
    <w:basedOn w:val="DefaultParagraphFont"/>
    <w:rsid w:val="00A77E2F"/>
  </w:style>
  <w:style w:type="character" w:customStyle="1" w:styleId="atn">
    <w:name w:val="atn"/>
    <w:basedOn w:val="DefaultParagraphFont"/>
    <w:rsid w:val="00A77E2F"/>
  </w:style>
  <w:style w:type="character" w:customStyle="1" w:styleId="gt-icon-text1">
    <w:name w:val="gt-icon-text1"/>
    <w:basedOn w:val="DefaultParagraphFont"/>
    <w:rsid w:val="00A77E2F"/>
  </w:style>
  <w:style w:type="paragraph" w:customStyle="1" w:styleId="CM4">
    <w:name w:val="CM4"/>
    <w:basedOn w:val="Normal"/>
    <w:next w:val="Normal"/>
    <w:rsid w:val="00A77E2F"/>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a">
    <w:name w:val="Κείμενο πλαισίου"/>
    <w:basedOn w:val="Normal"/>
    <w:semiHidden/>
    <w:rsid w:val="00A77E2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styleId="Caption">
    <w:name w:val="caption"/>
    <w:basedOn w:val="Normal"/>
    <w:next w:val="Normal"/>
    <w:qFormat/>
    <w:rsid w:val="00A77E2F"/>
    <w:pPr>
      <w:spacing w:after="0" w:line="240" w:lineRule="auto"/>
    </w:pPr>
    <w:rPr>
      <w:rFonts w:ascii="Times New Roman" w:eastAsia="Times New Roman" w:hAnsi="Times New Roman" w:cs="Times New Roman"/>
      <w:b/>
      <w:bCs/>
      <w:sz w:val="20"/>
      <w:szCs w:val="20"/>
      <w:lang w:val="en-GB"/>
    </w:rPr>
  </w:style>
  <w:style w:type="paragraph" w:styleId="BodyText2">
    <w:name w:val="Body Text 2"/>
    <w:basedOn w:val="Normal"/>
    <w:link w:val="BodyText2Char"/>
    <w:uiPriority w:val="99"/>
    <w:rsid w:val="00A77E2F"/>
    <w:pPr>
      <w:spacing w:after="0" w:line="240" w:lineRule="auto"/>
      <w:jc w:val="center"/>
    </w:pPr>
    <w:rPr>
      <w:rFonts w:ascii="Arial" w:eastAsia="Times New Roman" w:hAnsi="Arial" w:cs="Times New Roman"/>
      <w:b/>
      <w:caps/>
      <w:sz w:val="28"/>
      <w:szCs w:val="20"/>
    </w:rPr>
  </w:style>
  <w:style w:type="character" w:customStyle="1" w:styleId="BodyText2Char">
    <w:name w:val="Body Text 2 Char"/>
    <w:basedOn w:val="DefaultParagraphFont"/>
    <w:link w:val="BodyText2"/>
    <w:uiPriority w:val="99"/>
    <w:rsid w:val="00A77E2F"/>
    <w:rPr>
      <w:rFonts w:ascii="Arial" w:eastAsia="Times New Roman" w:hAnsi="Arial" w:cs="Times New Roman"/>
      <w:b/>
      <w:caps/>
      <w:sz w:val="28"/>
      <w:szCs w:val="20"/>
      <w:lang w:val="sq-AL"/>
    </w:rPr>
  </w:style>
  <w:style w:type="paragraph" w:customStyle="1" w:styleId="Char1CharChar1CharCharCharChar1CharCharChar1">
    <w:name w:val="Char1 Char Char1 Char Char Char Char1 Char Char Char1"/>
    <w:basedOn w:val="Normal"/>
    <w:rsid w:val="00A77E2F"/>
    <w:pPr>
      <w:spacing w:after="160" w:line="240" w:lineRule="exact"/>
    </w:pPr>
    <w:rPr>
      <w:rFonts w:ascii="Tahoma" w:eastAsia="MS Mincho" w:hAnsi="Tahoma" w:cs="Times New Roman"/>
      <w:sz w:val="20"/>
      <w:szCs w:val="20"/>
    </w:rPr>
  </w:style>
  <w:style w:type="paragraph" w:customStyle="1" w:styleId="Normal0">
    <w:name w:val="[Normal]"/>
    <w:rsid w:val="00A77E2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A77E2F"/>
    <w:pPr>
      <w:spacing w:before="100" w:beforeAutospacing="1" w:after="100" w:afterAutospacing="1" w:line="240" w:lineRule="auto"/>
      <w:jc w:val="center"/>
    </w:pPr>
    <w:rPr>
      <w:rFonts w:ascii="Times New Roman" w:eastAsia="MS Mincho" w:hAnsi="Times New Roman" w:cs="Times New Roman"/>
      <w:sz w:val="24"/>
      <w:szCs w:val="24"/>
    </w:rPr>
  </w:style>
  <w:style w:type="paragraph" w:customStyle="1" w:styleId="a1">
    <w:name w:val="a1"/>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a2">
    <w:name w:val="a2"/>
    <w:basedOn w:val="Normal"/>
    <w:rsid w:val="00A77E2F"/>
    <w:pPr>
      <w:spacing w:before="100" w:beforeAutospacing="1" w:after="100" w:afterAutospacing="1" w:line="240" w:lineRule="auto"/>
      <w:jc w:val="both"/>
    </w:pPr>
    <w:rPr>
      <w:rFonts w:ascii="Times New Roman" w:eastAsia="MS Mincho" w:hAnsi="Times New Roman" w:cs="Times New Roman"/>
      <w:sz w:val="24"/>
      <w:szCs w:val="24"/>
    </w:rPr>
  </w:style>
  <w:style w:type="character" w:customStyle="1" w:styleId="actstitle">
    <w:name w:val="actstitle"/>
    <w:basedOn w:val="DefaultParagraphFont"/>
    <w:rsid w:val="00A77E2F"/>
  </w:style>
  <w:style w:type="paragraph" w:customStyle="1" w:styleId="akti0">
    <w:name w:val="akti"/>
    <w:basedOn w:val="Normal"/>
    <w:rsid w:val="00A77E2F"/>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Anlagentext">
    <w:name w:val="Anlagentext"/>
    <w:basedOn w:val="Normal"/>
    <w:rsid w:val="00A77E2F"/>
    <w:pPr>
      <w:tabs>
        <w:tab w:val="left" w:pos="1701"/>
        <w:tab w:val="left" w:pos="3969"/>
        <w:tab w:val="left" w:pos="6237"/>
      </w:tabs>
      <w:spacing w:after="0" w:line="240" w:lineRule="auto"/>
    </w:pPr>
    <w:rPr>
      <w:rFonts w:ascii="Arial" w:eastAsia="MS Mincho" w:hAnsi="Arial" w:cs="Times New Roman"/>
      <w:sz w:val="20"/>
      <w:szCs w:val="20"/>
      <w:lang w:eastAsia="de-DE"/>
    </w:rPr>
  </w:style>
  <w:style w:type="paragraph" w:customStyle="1" w:styleId="anrede">
    <w:name w:val="anrede"/>
    <w:basedOn w:val="Normal"/>
    <w:next w:val="Normal"/>
    <w:rsid w:val="00A77E2F"/>
    <w:pPr>
      <w:spacing w:after="240" w:line="360" w:lineRule="atLeast"/>
      <w:jc w:val="both"/>
    </w:pPr>
    <w:rPr>
      <w:rFonts w:ascii="Arial" w:eastAsia="MS Mincho" w:hAnsi="Arial" w:cs="Times New Roman"/>
      <w:sz w:val="24"/>
      <w:szCs w:val="20"/>
      <w:lang w:eastAsia="de-DE"/>
    </w:rPr>
  </w:style>
  <w:style w:type="paragraph" w:customStyle="1" w:styleId="Artikel">
    <w:name w:val="Artikel"/>
    <w:basedOn w:val="Normal"/>
    <w:rsid w:val="00A77E2F"/>
    <w:pPr>
      <w:spacing w:after="480" w:line="360" w:lineRule="atLeast"/>
      <w:jc w:val="center"/>
    </w:pPr>
    <w:rPr>
      <w:rFonts w:ascii="Arial" w:eastAsia="MS Mincho" w:hAnsi="Arial" w:cs="Times New Roman"/>
      <w:b/>
      <w:sz w:val="24"/>
      <w:szCs w:val="20"/>
      <w:u w:val="single"/>
      <w:lang w:eastAsia="de-DE"/>
    </w:rPr>
  </w:style>
  <w:style w:type="character" w:customStyle="1" w:styleId="bc">
    <w:name w:val="bc"/>
    <w:basedOn w:val="DefaultParagraphFont"/>
    <w:rsid w:val="00A77E2F"/>
  </w:style>
  <w:style w:type="paragraph" w:customStyle="1" w:styleId="betreff">
    <w:name w:val="betreff"/>
    <w:basedOn w:val="Normal"/>
    <w:next w:val="anrede"/>
    <w:rsid w:val="00A77E2F"/>
    <w:pPr>
      <w:spacing w:after="480" w:line="360" w:lineRule="atLeast"/>
      <w:ind w:left="1276" w:hanging="1276"/>
      <w:jc w:val="both"/>
    </w:pPr>
    <w:rPr>
      <w:rFonts w:ascii="Arial" w:eastAsia="MS Mincho" w:hAnsi="Arial" w:cs="Times New Roman"/>
      <w:b/>
      <w:sz w:val="24"/>
      <w:szCs w:val="20"/>
      <w:lang w:eastAsia="de-DE"/>
    </w:rPr>
  </w:style>
  <w:style w:type="paragraph" w:customStyle="1" w:styleId="Normal115pt">
    <w:name w:val="Normal + 11.5 pt"/>
    <w:aliases w:val="Black,Justified"/>
    <w:basedOn w:val="Normal"/>
    <w:rsid w:val="00A77E2F"/>
    <w:pPr>
      <w:autoSpaceDE w:val="0"/>
      <w:autoSpaceDN w:val="0"/>
      <w:adjustRightInd w:val="0"/>
      <w:spacing w:after="0" w:line="240" w:lineRule="auto"/>
      <w:jc w:val="both"/>
    </w:pPr>
    <w:rPr>
      <w:rFonts w:ascii="Times New Roman" w:eastAsia="Times New Roman" w:hAnsi="Times New Roman" w:cs="Times New Roman"/>
      <w:color w:val="333333"/>
      <w:sz w:val="23"/>
      <w:szCs w:val="23"/>
    </w:rPr>
  </w:style>
  <w:style w:type="paragraph" w:customStyle="1" w:styleId="bodytext0">
    <w:name w:val="bodytext"/>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bodytext212pt">
    <w:name w:val="bodytext212pt"/>
    <w:basedOn w:val="Normal"/>
    <w:rsid w:val="00A77E2F"/>
    <w:pPr>
      <w:spacing w:before="100" w:beforeAutospacing="1" w:after="100" w:afterAutospacing="1" w:line="240" w:lineRule="auto"/>
    </w:pPr>
    <w:rPr>
      <w:rFonts w:ascii="Arial Unicode MS" w:eastAsia="Arial Unicode MS" w:hAnsi="Arial Unicode MS" w:cs="Arial Unicode MS"/>
      <w:sz w:val="24"/>
      <w:szCs w:val="24"/>
    </w:rPr>
  </w:style>
  <w:style w:type="character" w:styleId="BookTitle">
    <w:name w:val="Book Title"/>
    <w:qFormat/>
    <w:rsid w:val="00A77E2F"/>
    <w:rPr>
      <w:i/>
      <w:iCs/>
      <w:smallCaps/>
      <w:spacing w:val="5"/>
    </w:rPr>
  </w:style>
  <w:style w:type="paragraph" w:customStyle="1" w:styleId="briefkopf">
    <w:name w:val="briefkopf"/>
    <w:basedOn w:val="Normal"/>
    <w:rsid w:val="00A77E2F"/>
    <w:pPr>
      <w:spacing w:before="1440" w:after="1200" w:line="240" w:lineRule="exact"/>
      <w:jc w:val="both"/>
    </w:pPr>
    <w:rPr>
      <w:rFonts w:ascii="Arial" w:eastAsia="MS Mincho" w:hAnsi="Arial" w:cs="Times New Roman"/>
      <w:szCs w:val="20"/>
      <w:lang w:eastAsia="de-DE"/>
    </w:rPr>
  </w:style>
  <w:style w:type="character" w:customStyle="1" w:styleId="CharChar">
    <w:name w:val="Char Char"/>
    <w:aliases w:val="Comment Text Char1"/>
    <w:basedOn w:val="DefaultParagraphFont"/>
    <w:uiPriority w:val="99"/>
    <w:locked/>
    <w:rsid w:val="00A77E2F"/>
    <w:rPr>
      <w:rFonts w:ascii="Trebuchet MS" w:eastAsia="MS Mincho" w:hAnsi="Trebuchet MS"/>
      <w:sz w:val="22"/>
      <w:lang w:val="en-GB" w:eastAsia="en-US" w:bidi="ar-SA"/>
    </w:rPr>
  </w:style>
  <w:style w:type="character" w:customStyle="1" w:styleId="CharCharChar">
    <w:name w:val="Char Char Char"/>
    <w:basedOn w:val="DefaultParagraphFont"/>
    <w:rsid w:val="00A77E2F"/>
    <w:rPr>
      <w:b/>
      <w:bCs/>
      <w:sz w:val="24"/>
      <w:szCs w:val="24"/>
      <w:lang w:val="en-US" w:eastAsia="en-US" w:bidi="ar-SA"/>
    </w:rPr>
  </w:style>
  <w:style w:type="paragraph" w:customStyle="1" w:styleId="CharCharCharChar">
    <w:name w:val="Char Char Char Char"/>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de-DE" w:eastAsia="de-DE"/>
    </w:rPr>
  </w:style>
  <w:style w:type="paragraph" w:customStyle="1" w:styleId="CharCharCharCharCharCharCarattere">
    <w:name w:val="Char Char Char Char Char Char Carattere"/>
    <w:basedOn w:val="Normal"/>
    <w:rsid w:val="00A77E2F"/>
    <w:pPr>
      <w:spacing w:after="160" w:line="240" w:lineRule="exact"/>
    </w:pPr>
    <w:rPr>
      <w:rFonts w:ascii="Tahoma" w:eastAsia="MS Mincho" w:hAnsi="Tahoma" w:cs="Tahoma"/>
      <w:sz w:val="20"/>
      <w:szCs w:val="20"/>
    </w:rPr>
  </w:style>
  <w:style w:type="character" w:customStyle="1" w:styleId="CharChar1">
    <w:name w:val="Char Char1"/>
    <w:aliases w:val="Comment Text Char"/>
    <w:basedOn w:val="DefaultParagraphFont"/>
    <w:uiPriority w:val="99"/>
    <w:rsid w:val="00A77E2F"/>
    <w:rPr>
      <w:rFonts w:ascii="Trebuchet MS" w:eastAsia="MS Mincho" w:hAnsi="Trebuchet MS"/>
      <w:lang w:val="en-GB" w:eastAsia="en-US" w:bidi="ar-SA"/>
    </w:rPr>
  </w:style>
  <w:style w:type="paragraph" w:customStyle="1" w:styleId="Char1">
    <w:name w:val="Char1"/>
    <w:basedOn w:val="Normal"/>
    <w:rsid w:val="00A77E2F"/>
    <w:pPr>
      <w:spacing w:after="160" w:line="240" w:lineRule="exact"/>
    </w:pPr>
    <w:rPr>
      <w:rFonts w:ascii="Tahoma" w:eastAsia="MS Mincho" w:hAnsi="Tahoma" w:cs="Times New Roman"/>
      <w:sz w:val="20"/>
      <w:szCs w:val="20"/>
    </w:rPr>
  </w:style>
  <w:style w:type="paragraph" w:customStyle="1" w:styleId="Char2">
    <w:name w:val="Char2"/>
    <w:basedOn w:val="Normal"/>
    <w:rsid w:val="00A77E2F"/>
    <w:pPr>
      <w:overflowPunct w:val="0"/>
      <w:autoSpaceDE w:val="0"/>
      <w:autoSpaceDN w:val="0"/>
      <w:adjustRightInd w:val="0"/>
      <w:spacing w:after="160" w:line="240" w:lineRule="exact"/>
      <w:textAlignment w:val="baseline"/>
    </w:pPr>
    <w:rPr>
      <w:rFonts w:ascii="Tahoma" w:eastAsia="MS Mincho" w:hAnsi="Tahoma" w:cs="Tahoma"/>
      <w:sz w:val="20"/>
      <w:szCs w:val="20"/>
      <w:lang w:val="en-GB" w:eastAsia="en-GB"/>
    </w:rPr>
  </w:style>
  <w:style w:type="paragraph" w:customStyle="1" w:styleId="ColorfulList-Accent11">
    <w:name w:val="Colorful List - Accent 11"/>
    <w:basedOn w:val="Normal"/>
    <w:qFormat/>
    <w:rsid w:val="00A77E2F"/>
    <w:pPr>
      <w:spacing w:after="0" w:line="240" w:lineRule="auto"/>
      <w:ind w:left="720"/>
    </w:pPr>
    <w:rPr>
      <w:rFonts w:ascii="Times New Roman" w:eastAsia="MS Mincho" w:hAnsi="Times New Roman" w:cs="Times New Roman"/>
      <w:sz w:val="24"/>
      <w:szCs w:val="24"/>
    </w:rPr>
  </w:style>
  <w:style w:type="paragraph" w:customStyle="1" w:styleId="ColorfulList-Accent12">
    <w:name w:val="Colorful List - Accent 12"/>
    <w:basedOn w:val="Normal"/>
    <w:qFormat/>
    <w:rsid w:val="00A77E2F"/>
    <w:pPr>
      <w:spacing w:after="0" w:line="240" w:lineRule="auto"/>
      <w:ind w:left="720"/>
    </w:pPr>
    <w:rPr>
      <w:rFonts w:ascii="Times New Roman" w:eastAsia="MS Mincho" w:hAnsi="Times New Roman" w:cs="Times New Roman"/>
      <w:sz w:val="24"/>
      <w:szCs w:val="24"/>
      <w:lang w:eastAsia="en-GB"/>
    </w:rPr>
  </w:style>
  <w:style w:type="paragraph" w:customStyle="1" w:styleId="DefaultParagraphFontParaCharChar">
    <w:name w:val="Default Paragraph Font Para Char Char"/>
    <w:aliases w:val="Default Paragraph Font Para Char Para Char Char"/>
    <w:basedOn w:val="Normal"/>
    <w:rsid w:val="00A77E2F"/>
    <w:pPr>
      <w:spacing w:after="0" w:line="240" w:lineRule="auto"/>
    </w:pPr>
    <w:rPr>
      <w:rFonts w:ascii="Times New Roman" w:eastAsia="MS Mincho" w:hAnsi="Times New Roman" w:cs="Times New Roman"/>
      <w:sz w:val="20"/>
      <w:szCs w:val="20"/>
    </w:rPr>
  </w:style>
  <w:style w:type="paragraph" w:customStyle="1" w:styleId="ecxmsonormal">
    <w:name w:val="ecxmsonormal"/>
    <w:basedOn w:val="Normal"/>
    <w:rsid w:val="00A77E2F"/>
    <w:pPr>
      <w:spacing w:after="324" w:line="240" w:lineRule="auto"/>
    </w:pPr>
    <w:rPr>
      <w:rFonts w:ascii="Times New Roman" w:eastAsia="MS Mincho" w:hAnsi="Times New Roman" w:cs="Times New Roman"/>
      <w:sz w:val="24"/>
      <w:szCs w:val="24"/>
      <w:lang w:val="en-GB" w:eastAsia="en-GB"/>
    </w:rPr>
  </w:style>
  <w:style w:type="paragraph" w:customStyle="1" w:styleId="ein1">
    <w:name w:val="ein1"/>
    <w:basedOn w:val="Normal"/>
    <w:rsid w:val="00A77E2F"/>
    <w:pPr>
      <w:spacing w:after="0" w:line="240" w:lineRule="auto"/>
      <w:ind w:left="1134" w:hanging="1134"/>
      <w:jc w:val="both"/>
    </w:pPr>
    <w:rPr>
      <w:rFonts w:ascii="Arial" w:eastAsia="MS Mincho" w:hAnsi="Arial" w:cs="Times New Roman"/>
      <w:szCs w:val="20"/>
      <w:lang w:eastAsia="de-DE"/>
    </w:rPr>
  </w:style>
  <w:style w:type="paragraph" w:customStyle="1" w:styleId="Einrck1">
    <w:name w:val="Einrück1"/>
    <w:basedOn w:val="Normal"/>
    <w:rsid w:val="00A77E2F"/>
    <w:pPr>
      <w:overflowPunct w:val="0"/>
      <w:autoSpaceDE w:val="0"/>
      <w:autoSpaceDN w:val="0"/>
      <w:adjustRightInd w:val="0"/>
      <w:spacing w:after="0" w:line="312" w:lineRule="exact"/>
      <w:ind w:left="709" w:hanging="709"/>
      <w:textAlignment w:val="baseline"/>
    </w:pPr>
    <w:rPr>
      <w:rFonts w:ascii="Arial" w:eastAsia="MS Mincho" w:hAnsi="Arial" w:cs="Arial"/>
      <w:sz w:val="24"/>
      <w:szCs w:val="24"/>
      <w:lang w:val="de-DE" w:eastAsia="de-DE"/>
    </w:rPr>
  </w:style>
  <w:style w:type="paragraph" w:customStyle="1" w:styleId="Einrck2">
    <w:name w:val="Einrück2"/>
    <w:basedOn w:val="Normal"/>
    <w:rsid w:val="00A77E2F"/>
    <w:pPr>
      <w:overflowPunct w:val="0"/>
      <w:autoSpaceDE w:val="0"/>
      <w:autoSpaceDN w:val="0"/>
      <w:adjustRightInd w:val="0"/>
      <w:spacing w:after="0" w:line="312" w:lineRule="exact"/>
      <w:ind w:left="1276" w:hanging="567"/>
      <w:textAlignment w:val="baseline"/>
    </w:pPr>
    <w:rPr>
      <w:rFonts w:ascii="Arial" w:eastAsia="MS Mincho" w:hAnsi="Arial" w:cs="Arial"/>
      <w:sz w:val="24"/>
      <w:szCs w:val="24"/>
      <w:lang w:val="de-DE" w:eastAsia="de-DE"/>
    </w:rPr>
  </w:style>
  <w:style w:type="paragraph" w:customStyle="1" w:styleId="Einrckung1">
    <w:name w:val="Einrückung 1"/>
    <w:basedOn w:val="Normal"/>
    <w:rsid w:val="00A77E2F"/>
    <w:pPr>
      <w:spacing w:after="0" w:line="360" w:lineRule="atLeast"/>
      <w:ind w:left="851" w:hanging="851"/>
      <w:jc w:val="both"/>
    </w:pPr>
    <w:rPr>
      <w:rFonts w:ascii="Arial" w:eastAsia="MS Mincho" w:hAnsi="Arial" w:cs="Times New Roman"/>
      <w:sz w:val="24"/>
      <w:szCs w:val="20"/>
      <w:lang w:eastAsia="de-DE"/>
    </w:rPr>
  </w:style>
  <w:style w:type="paragraph" w:customStyle="1" w:styleId="Einrckung2">
    <w:name w:val="Einrückung 2"/>
    <w:basedOn w:val="Normal"/>
    <w:rsid w:val="00A77E2F"/>
    <w:pPr>
      <w:spacing w:after="0" w:line="360" w:lineRule="atLeast"/>
      <w:ind w:left="1701" w:hanging="851"/>
    </w:pPr>
    <w:rPr>
      <w:rFonts w:ascii="Arial" w:eastAsia="MS Mincho" w:hAnsi="Arial" w:cs="Times New Roman"/>
      <w:sz w:val="24"/>
      <w:szCs w:val="20"/>
      <w:lang w:eastAsia="de-DE"/>
    </w:rPr>
  </w:style>
  <w:style w:type="paragraph" w:customStyle="1" w:styleId="Einrckung3">
    <w:name w:val="Einrückung 3"/>
    <w:basedOn w:val="Normal"/>
    <w:rsid w:val="00A77E2F"/>
    <w:pPr>
      <w:spacing w:after="0" w:line="360" w:lineRule="atLeast"/>
      <w:ind w:left="2552" w:hanging="851"/>
    </w:pPr>
    <w:rPr>
      <w:rFonts w:ascii="Arial" w:eastAsia="MS Mincho" w:hAnsi="Arial" w:cs="Times New Roman"/>
      <w:sz w:val="24"/>
      <w:szCs w:val="20"/>
      <w:lang w:eastAsia="de-DE"/>
    </w:rPr>
  </w:style>
  <w:style w:type="character" w:customStyle="1" w:styleId="f01">
    <w:name w:val="f01"/>
    <w:basedOn w:val="DefaultParagraphFont"/>
    <w:rsid w:val="00A77E2F"/>
    <w:rPr>
      <w:rFonts w:ascii="FangSong" w:eastAsia="FangSong" w:hAnsi="FangSong" w:hint="eastAsia"/>
      <w:color w:val="000000"/>
      <w:sz w:val="20"/>
      <w:szCs w:val="20"/>
    </w:rPr>
  </w:style>
  <w:style w:type="character" w:customStyle="1" w:styleId="f41">
    <w:name w:val="f41"/>
    <w:basedOn w:val="DefaultParagraphFont"/>
    <w:rsid w:val="00A77E2F"/>
    <w:rPr>
      <w:rFonts w:ascii="MS Mincho" w:eastAsia="MS Mincho" w:hAnsi="MS Mincho" w:hint="eastAsia"/>
      <w:color w:val="000000"/>
      <w:sz w:val="20"/>
      <w:szCs w:val="20"/>
    </w:rPr>
  </w:style>
  <w:style w:type="paragraph" w:customStyle="1" w:styleId="FootnoteText1">
    <w:name w:val="Footnote Text1"/>
    <w:rsid w:val="00A77E2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qFormat/>
    <w:rsid w:val="00A77E2F"/>
    <w:rPr>
      <w:b/>
      <w:bCs/>
    </w:rPr>
  </w:style>
  <w:style w:type="paragraph" w:styleId="IntenseQuote">
    <w:name w:val="Intense Quote"/>
    <w:basedOn w:val="Normal"/>
    <w:next w:val="Normal"/>
    <w:link w:val="IntenseQuoteChar"/>
    <w:qFormat/>
    <w:rsid w:val="00A77E2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eastAsia="MS Mincho" w:hAnsi="Arial" w:cs="Arial"/>
      <w:b/>
      <w:bCs/>
      <w:i/>
      <w:iCs/>
      <w:sz w:val="24"/>
      <w:szCs w:val="24"/>
      <w:lang w:val="de-DE" w:eastAsia="de-DE"/>
    </w:rPr>
  </w:style>
  <w:style w:type="character" w:customStyle="1" w:styleId="IntenseQuoteChar">
    <w:name w:val="Intense Quote Char"/>
    <w:basedOn w:val="DefaultParagraphFont"/>
    <w:link w:val="IntenseQuote"/>
    <w:rsid w:val="00A77E2F"/>
    <w:rPr>
      <w:rFonts w:ascii="Arial" w:eastAsia="MS Mincho" w:hAnsi="Arial" w:cs="Arial"/>
      <w:b/>
      <w:bCs/>
      <w:i/>
      <w:iCs/>
      <w:sz w:val="24"/>
      <w:szCs w:val="24"/>
      <w:lang w:val="de-DE" w:eastAsia="de-DE"/>
    </w:rPr>
  </w:style>
  <w:style w:type="character" w:styleId="IntenseReference">
    <w:name w:val="Intense Reference"/>
    <w:qFormat/>
    <w:rsid w:val="00A77E2F"/>
    <w:rPr>
      <w:smallCaps/>
      <w:spacing w:val="5"/>
      <w:u w:val="single"/>
    </w:rPr>
  </w:style>
  <w:style w:type="paragraph" w:customStyle="1" w:styleId="JuPara">
    <w:name w:val="Ju_Para"/>
    <w:basedOn w:val="Normal"/>
    <w:rsid w:val="00A77E2F"/>
    <w:pPr>
      <w:suppressAutoHyphens/>
      <w:spacing w:after="0" w:line="240" w:lineRule="auto"/>
      <w:ind w:firstLine="284"/>
      <w:jc w:val="both"/>
    </w:pPr>
    <w:rPr>
      <w:rFonts w:ascii="Times New Roman" w:eastAsia="MS Mincho" w:hAnsi="Times New Roman" w:cs="Times New Roman"/>
      <w:sz w:val="24"/>
      <w:szCs w:val="24"/>
      <w:lang w:val="en-GB" w:eastAsia="fr-FR"/>
    </w:rPr>
  </w:style>
  <w:style w:type="paragraph" w:customStyle="1" w:styleId="ju-005fpara-0020char-0020char">
    <w:name w:val="ju-005fpara-0020char-0020cha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customStyle="1" w:styleId="ju-005fpara-002cleft-002cfirst-0020line-003a-0020-00200-0020cm--char">
    <w:name w:val="ju-005fpara-002cleft-002cfirst-0020line-003a-0020-00200-0020cm--char"/>
    <w:basedOn w:val="DefaultParagraphFont"/>
    <w:rsid w:val="00A77E2F"/>
  </w:style>
  <w:style w:type="character" w:customStyle="1" w:styleId="ju--005fpara----char--char">
    <w:name w:val="ju--005fpara----char--char"/>
    <w:basedOn w:val="DefaultParagraphFont"/>
    <w:rsid w:val="00A77E2F"/>
  </w:style>
  <w:style w:type="character" w:customStyle="1" w:styleId="longtext1">
    <w:name w:val="long_text1"/>
    <w:basedOn w:val="DefaultParagraphFont"/>
    <w:rsid w:val="00A77E2F"/>
    <w:rPr>
      <w:sz w:val="20"/>
      <w:szCs w:val="20"/>
    </w:rPr>
  </w:style>
  <w:style w:type="character" w:customStyle="1" w:styleId="mediumtext">
    <w:name w:val="medium_text"/>
    <w:basedOn w:val="DefaultParagraphFont"/>
    <w:rsid w:val="00A77E2F"/>
  </w:style>
  <w:style w:type="paragraph" w:customStyle="1" w:styleId="neninr0">
    <w:name w:val="neninr"/>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NormalLatinArial">
    <w:name w:val="Normal + (Latin) Arial"/>
    <w:basedOn w:val="Normal"/>
    <w:rsid w:val="00A77E2F"/>
    <w:pPr>
      <w:spacing w:after="0" w:line="240" w:lineRule="auto"/>
    </w:pPr>
    <w:rPr>
      <w:rFonts w:ascii="Arial" w:eastAsia="MS Mincho" w:hAnsi="Arial" w:cs="Arial"/>
      <w:sz w:val="24"/>
      <w:szCs w:val="24"/>
    </w:rPr>
  </w:style>
  <w:style w:type="paragraph" w:customStyle="1" w:styleId="Normal1">
    <w:name w:val="Normal+1"/>
    <w:basedOn w:val="Default"/>
    <w:next w:val="Default"/>
    <w:rsid w:val="00A77E2F"/>
    <w:rPr>
      <w:rFonts w:ascii="Life L2" w:hAnsi="Life L2"/>
      <w:color w:val="auto"/>
    </w:rPr>
  </w:style>
  <w:style w:type="paragraph" w:customStyle="1" w:styleId="NummerierteListe">
    <w:name w:val="Nummerierte Liste"/>
    <w:aliases w:val="Links:  0,63 cm"/>
    <w:basedOn w:val="Normal"/>
    <w:rsid w:val="00A77E2F"/>
    <w:pPr>
      <w:tabs>
        <w:tab w:val="left" w:pos="426"/>
      </w:tabs>
      <w:spacing w:after="0" w:line="240" w:lineRule="auto"/>
    </w:pPr>
    <w:rPr>
      <w:rFonts w:ascii="Arial" w:eastAsia="MS Mincho" w:hAnsi="Arial" w:cs="Times New Roman"/>
      <w:szCs w:val="20"/>
      <w:lang w:val="en-GB" w:eastAsia="de-DE"/>
    </w:rPr>
  </w:style>
  <w:style w:type="paragraph" w:customStyle="1" w:styleId="numridata0">
    <w:name w:val="numridata"/>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paragraph" w:customStyle="1" w:styleId="paragrafi0">
    <w:name w:val="paragrafi"/>
    <w:basedOn w:val="Normal"/>
    <w:rsid w:val="00A77E2F"/>
    <w:pPr>
      <w:spacing w:before="100" w:beforeAutospacing="1" w:after="100" w:afterAutospacing="1" w:line="240" w:lineRule="auto"/>
    </w:pPr>
    <w:rPr>
      <w:rFonts w:ascii="Times New Roman" w:eastAsia="MS Mincho" w:hAnsi="Times New Roman" w:cs="Times New Roman"/>
      <w:sz w:val="24"/>
      <w:szCs w:val="24"/>
      <w:lang w:val="en-GB" w:eastAsia="en-GB"/>
    </w:rPr>
  </w:style>
  <w:style w:type="paragraph" w:customStyle="1" w:styleId="Paragrafoelenco">
    <w:name w:val="Paragrafo elenco"/>
    <w:basedOn w:val="Normal"/>
    <w:qFormat/>
    <w:rsid w:val="00A77E2F"/>
    <w:pPr>
      <w:ind w:left="720"/>
      <w:contextualSpacing/>
    </w:pPr>
    <w:rPr>
      <w:rFonts w:ascii="Calibri" w:eastAsia="Calibri" w:hAnsi="Calibri" w:cs="Times New Roman"/>
      <w:lang w:val="it-IT"/>
    </w:rPr>
  </w:style>
  <w:style w:type="paragraph" w:customStyle="1" w:styleId="Prambelabsatz">
    <w:name w:val="Präambelabsatz"/>
    <w:basedOn w:val="Normal"/>
    <w:rsid w:val="00A77E2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eastAsia="MS Mincho" w:hAnsi="Arial" w:cs="Arial"/>
      <w:lang w:val="de-DE" w:eastAsia="de-DE"/>
    </w:rPr>
  </w:style>
  <w:style w:type="paragraph" w:styleId="Quote">
    <w:name w:val="Quote"/>
    <w:basedOn w:val="Normal"/>
    <w:next w:val="Normal"/>
    <w:link w:val="QuoteChar"/>
    <w:qFormat/>
    <w:rsid w:val="00A77E2F"/>
    <w:pPr>
      <w:overflowPunct w:val="0"/>
      <w:autoSpaceDE w:val="0"/>
      <w:autoSpaceDN w:val="0"/>
      <w:adjustRightInd w:val="0"/>
      <w:spacing w:before="200" w:after="0" w:line="312" w:lineRule="exact"/>
      <w:ind w:left="360" w:right="360"/>
      <w:textAlignment w:val="baseline"/>
    </w:pPr>
    <w:rPr>
      <w:rFonts w:ascii="Arial" w:eastAsia="MS Mincho" w:hAnsi="Arial" w:cs="Arial"/>
      <w:i/>
      <w:iCs/>
      <w:sz w:val="24"/>
      <w:szCs w:val="24"/>
      <w:lang w:val="de-DE" w:eastAsia="de-DE"/>
    </w:rPr>
  </w:style>
  <w:style w:type="character" w:customStyle="1" w:styleId="QuoteChar">
    <w:name w:val="Quote Char"/>
    <w:basedOn w:val="DefaultParagraphFont"/>
    <w:link w:val="Quote"/>
    <w:rsid w:val="00A77E2F"/>
    <w:rPr>
      <w:rFonts w:ascii="Arial" w:eastAsia="MS Mincho" w:hAnsi="Arial" w:cs="Arial"/>
      <w:i/>
      <w:iCs/>
      <w:sz w:val="24"/>
      <w:szCs w:val="24"/>
      <w:lang w:val="de-DE" w:eastAsia="de-DE"/>
    </w:rPr>
  </w:style>
  <w:style w:type="character" w:customStyle="1" w:styleId="shorttext">
    <w:name w:val="short_text"/>
    <w:basedOn w:val="DefaultParagraphFont"/>
    <w:rsid w:val="00A77E2F"/>
  </w:style>
  <w:style w:type="paragraph" w:customStyle="1" w:styleId="Standard1">
    <w:name w:val="Standard1"/>
    <w:basedOn w:val="Normal"/>
    <w:rsid w:val="00A77E2F"/>
    <w:pPr>
      <w:spacing w:after="0" w:line="360" w:lineRule="atLeast"/>
      <w:jc w:val="both"/>
    </w:pPr>
    <w:rPr>
      <w:rFonts w:ascii="Arial" w:eastAsia="MS Mincho" w:hAnsi="Arial" w:cs="Times New Roman"/>
      <w:sz w:val="24"/>
      <w:szCs w:val="20"/>
      <w:lang w:eastAsia="de-DE"/>
    </w:rPr>
  </w:style>
  <w:style w:type="paragraph" w:customStyle="1" w:styleId="Style1">
    <w:name w:val="Style 1"/>
    <w:rsid w:val="00A77E2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A77E2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A77E2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A77E2F"/>
    <w:pPr>
      <w:spacing w:before="100" w:beforeAutospacing="1" w:after="100" w:afterAutospacing="1" w:line="240" w:lineRule="auto"/>
    </w:pPr>
    <w:rPr>
      <w:rFonts w:ascii="Times New Roman" w:eastAsia="MS Mincho" w:hAnsi="Times New Roman" w:cs="Times New Roman"/>
      <w:sz w:val="24"/>
      <w:szCs w:val="24"/>
    </w:rPr>
  </w:style>
  <w:style w:type="character" w:styleId="SubtleEmphasis">
    <w:name w:val="Subtle Emphasis"/>
    <w:qFormat/>
    <w:rsid w:val="00A77E2F"/>
    <w:rPr>
      <w:i/>
      <w:iCs/>
    </w:rPr>
  </w:style>
  <w:style w:type="character" w:styleId="SubtleReference">
    <w:name w:val="Subtle Reference"/>
    <w:qFormat/>
    <w:rsid w:val="00A77E2F"/>
    <w:rPr>
      <w:smallCaps/>
    </w:rPr>
  </w:style>
  <w:style w:type="paragraph" w:customStyle="1" w:styleId="Tabellenberschrift">
    <w:name w:val="Tabellenüberschrift"/>
    <w:basedOn w:val="Normal"/>
    <w:rsid w:val="00A77E2F"/>
    <w:pPr>
      <w:keepNext/>
      <w:overflowPunct w:val="0"/>
      <w:autoSpaceDE w:val="0"/>
      <w:autoSpaceDN w:val="0"/>
      <w:adjustRightInd w:val="0"/>
      <w:spacing w:after="120" w:line="336" w:lineRule="auto"/>
      <w:jc w:val="center"/>
      <w:textAlignment w:val="baseline"/>
    </w:pPr>
    <w:rPr>
      <w:rFonts w:ascii="Arial" w:eastAsia="MS Mincho" w:hAnsi="Arial" w:cs="Arial"/>
      <w:b/>
      <w:bCs/>
      <w:lang w:val="de-DE" w:eastAsia="de-DE"/>
    </w:rPr>
  </w:style>
  <w:style w:type="paragraph" w:customStyle="1" w:styleId="Tabellenzeile">
    <w:name w:val="Tabellenzeile"/>
    <w:basedOn w:val="Normal"/>
    <w:rsid w:val="00A77E2F"/>
    <w:pPr>
      <w:overflowPunct w:val="0"/>
      <w:autoSpaceDE w:val="0"/>
      <w:autoSpaceDN w:val="0"/>
      <w:adjustRightInd w:val="0"/>
      <w:spacing w:after="120" w:line="336" w:lineRule="auto"/>
      <w:ind w:right="-68"/>
      <w:jc w:val="both"/>
      <w:textAlignment w:val="baseline"/>
    </w:pPr>
    <w:rPr>
      <w:rFonts w:ascii="Arial" w:eastAsia="MS Mincho" w:hAnsi="Arial" w:cs="Arial"/>
      <w:lang w:val="de-DE" w:eastAsia="de-DE"/>
    </w:rPr>
  </w:style>
  <w:style w:type="paragraph" w:customStyle="1" w:styleId="TextfrKfW">
    <w:name w:val="Text für KfW"/>
    <w:basedOn w:val="Normal"/>
    <w:rsid w:val="00A77E2F"/>
    <w:pPr>
      <w:tabs>
        <w:tab w:val="left" w:pos="851"/>
        <w:tab w:val="left" w:pos="1418"/>
        <w:tab w:val="left" w:pos="2127"/>
      </w:tabs>
      <w:spacing w:after="240" w:line="360" w:lineRule="atLeast"/>
      <w:jc w:val="both"/>
    </w:pPr>
    <w:rPr>
      <w:rFonts w:ascii="Arial" w:eastAsia="MS Mincho" w:hAnsi="Arial" w:cs="Times New Roman"/>
      <w:sz w:val="24"/>
      <w:szCs w:val="20"/>
      <w:lang w:eastAsia="de-DE"/>
    </w:rPr>
  </w:style>
  <w:style w:type="paragraph" w:styleId="TOCHeading">
    <w:name w:val="TOC Heading"/>
    <w:basedOn w:val="Heading1"/>
    <w:next w:val="Normal"/>
    <w:qFormat/>
    <w:rsid w:val="00A77E2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A77E2F"/>
    <w:pPr>
      <w:spacing w:after="120" w:line="240" w:lineRule="auto"/>
    </w:pPr>
    <w:rPr>
      <w:rFonts w:ascii="Times New Roman" w:eastAsia="MS Mincho" w:hAnsi="Times New Roman" w:cs="Times New Roman"/>
      <w:sz w:val="16"/>
      <w:szCs w:val="16"/>
      <w:lang w:val="en-GB"/>
    </w:rPr>
  </w:style>
  <w:style w:type="character" w:customStyle="1" w:styleId="BodyText3Char">
    <w:name w:val="Body Text 3 Char"/>
    <w:basedOn w:val="DefaultParagraphFont"/>
    <w:link w:val="BodyText3"/>
    <w:rsid w:val="00A77E2F"/>
    <w:rPr>
      <w:rFonts w:ascii="Times New Roman" w:eastAsia="MS Mincho" w:hAnsi="Times New Roman" w:cs="Times New Roman"/>
      <w:sz w:val="16"/>
      <w:szCs w:val="16"/>
      <w:lang w:val="en-GB"/>
    </w:rPr>
  </w:style>
  <w:style w:type="paragraph" w:styleId="BodyTextIndent">
    <w:name w:val="Body Text Indent"/>
    <w:basedOn w:val="Normal"/>
    <w:link w:val="BodyTextIndentChar"/>
    <w:uiPriority w:val="99"/>
    <w:rsid w:val="00A77E2F"/>
    <w:pPr>
      <w:spacing w:after="120" w:line="240" w:lineRule="auto"/>
      <w:ind w:left="360"/>
    </w:pPr>
    <w:rPr>
      <w:rFonts w:ascii="Times New Roman" w:eastAsia="MS Mincho" w:hAnsi="Times New Roman" w:cs="Times New Roman"/>
      <w:sz w:val="20"/>
      <w:szCs w:val="20"/>
      <w:lang w:val="en-GB"/>
    </w:rPr>
  </w:style>
  <w:style w:type="character" w:customStyle="1" w:styleId="BodyTextIndentChar">
    <w:name w:val="Body Text Indent Char"/>
    <w:basedOn w:val="DefaultParagraphFont"/>
    <w:link w:val="BodyTextIndent"/>
    <w:uiPriority w:val="99"/>
    <w:rsid w:val="00A77E2F"/>
    <w:rPr>
      <w:rFonts w:ascii="Times New Roman" w:eastAsia="MS Mincho" w:hAnsi="Times New Roman" w:cs="Times New Roman"/>
      <w:sz w:val="20"/>
      <w:szCs w:val="20"/>
      <w:lang w:val="en-GB"/>
    </w:rPr>
  </w:style>
  <w:style w:type="character" w:styleId="CommentReference">
    <w:name w:val="annotation reference"/>
    <w:uiPriority w:val="99"/>
    <w:semiHidden/>
    <w:unhideWhenUsed/>
    <w:rsid w:val="00A77E2F"/>
    <w:rPr>
      <w:sz w:val="16"/>
      <w:szCs w:val="16"/>
    </w:rPr>
  </w:style>
  <w:style w:type="paragraph" w:styleId="CommentText">
    <w:name w:val="annotation text"/>
    <w:basedOn w:val="Normal"/>
    <w:link w:val="CommentTextChar2"/>
    <w:uiPriority w:val="99"/>
    <w:semiHidden/>
    <w:unhideWhenUsed/>
    <w:rsid w:val="00A77E2F"/>
    <w:rPr>
      <w:rFonts w:ascii="Calibri" w:eastAsia="MS Mincho" w:hAnsi="Calibri" w:cs="Times New Roman"/>
      <w:sz w:val="20"/>
      <w:szCs w:val="20"/>
    </w:rPr>
  </w:style>
  <w:style w:type="character" w:customStyle="1" w:styleId="CommentTextChar2">
    <w:name w:val="Comment Text Char2"/>
    <w:basedOn w:val="DefaultParagraphFont"/>
    <w:link w:val="CommentText"/>
    <w:uiPriority w:val="99"/>
    <w:semiHidden/>
    <w:rsid w:val="00A77E2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A77E2F"/>
    <w:rPr>
      <w:b/>
      <w:bCs/>
    </w:rPr>
  </w:style>
  <w:style w:type="character" w:customStyle="1" w:styleId="CommentSubjectChar">
    <w:name w:val="Comment Subject Char"/>
    <w:basedOn w:val="CommentTextChar2"/>
    <w:link w:val="CommentSubject"/>
    <w:uiPriority w:val="99"/>
    <w:semiHidden/>
    <w:rsid w:val="00A77E2F"/>
    <w:rPr>
      <w:rFonts w:ascii="Calibri" w:eastAsia="MS Mincho" w:hAnsi="Calibri" w:cs="Times New Roman"/>
      <w:b/>
      <w:bCs/>
      <w:sz w:val="20"/>
      <w:szCs w:val="20"/>
      <w:lang w:val="sq-AL"/>
    </w:rPr>
  </w:style>
  <w:style w:type="paragraph" w:customStyle="1" w:styleId="Corpodeltesto">
    <w:name w:val="Corpo del testo"/>
    <w:basedOn w:val="Default"/>
    <w:next w:val="Default"/>
    <w:rsid w:val="00A77E2F"/>
    <w:rPr>
      <w:rFonts w:eastAsia="Times New Roman"/>
      <w:color w:val="auto"/>
    </w:rPr>
  </w:style>
  <w:style w:type="paragraph" w:customStyle="1" w:styleId="Didascalia">
    <w:name w:val="Didascalia"/>
    <w:basedOn w:val="Default"/>
    <w:next w:val="Default"/>
    <w:rsid w:val="00A77E2F"/>
    <w:rPr>
      <w:rFonts w:eastAsia="Times New Roman"/>
      <w:color w:val="auto"/>
    </w:rPr>
  </w:style>
  <w:style w:type="numbering" w:customStyle="1" w:styleId="NoList1">
    <w:name w:val="No List1"/>
    <w:next w:val="NoList"/>
    <w:semiHidden/>
    <w:unhideWhenUsed/>
    <w:rsid w:val="00A77E2F"/>
  </w:style>
  <w:style w:type="paragraph" w:customStyle="1" w:styleId="Normale">
    <w:name w:val="Normale"/>
    <w:basedOn w:val="Default"/>
    <w:next w:val="Default"/>
    <w:rsid w:val="00A77E2F"/>
    <w:rPr>
      <w:rFonts w:eastAsia="Times New Roman"/>
      <w:color w:val="auto"/>
    </w:rPr>
  </w:style>
  <w:style w:type="paragraph" w:customStyle="1" w:styleId="Rientrocorpodeltesto">
    <w:name w:val="Rientro corpo del testo"/>
    <w:basedOn w:val="Default"/>
    <w:next w:val="Default"/>
    <w:rsid w:val="00A77E2F"/>
    <w:rPr>
      <w:rFonts w:eastAsia="Times New Roman"/>
      <w:color w:val="auto"/>
    </w:rPr>
  </w:style>
  <w:style w:type="paragraph" w:customStyle="1" w:styleId="Rientrocorpodeltesto2">
    <w:name w:val="Rientro corpo del testo 2"/>
    <w:basedOn w:val="Default"/>
    <w:next w:val="Default"/>
    <w:rsid w:val="00A77E2F"/>
    <w:rPr>
      <w:rFonts w:eastAsia="Times New Roman"/>
      <w:color w:val="auto"/>
    </w:rPr>
  </w:style>
  <w:style w:type="paragraph" w:customStyle="1" w:styleId="Rientrocorpodeltesto3">
    <w:name w:val="Rientro corpo del testo 3"/>
    <w:basedOn w:val="Default"/>
    <w:next w:val="Default"/>
    <w:rsid w:val="00A77E2F"/>
    <w:rPr>
      <w:rFonts w:eastAsia="Times New Roman"/>
      <w:color w:val="auto"/>
    </w:rPr>
  </w:style>
  <w:style w:type="character" w:customStyle="1" w:styleId="ssens">
    <w:name w:val="ssens"/>
    <w:basedOn w:val="DefaultParagraphFont"/>
    <w:rsid w:val="00A77E2F"/>
  </w:style>
  <w:style w:type="character" w:customStyle="1" w:styleId="Subtitle1">
    <w:name w:val="Subtitle1"/>
    <w:basedOn w:val="DefaultParagraphFont"/>
    <w:rsid w:val="00A77E2F"/>
  </w:style>
  <w:style w:type="paragraph" w:customStyle="1" w:styleId="Titolo1">
    <w:name w:val="Titolo 1"/>
    <w:basedOn w:val="Default"/>
    <w:next w:val="Default"/>
    <w:rsid w:val="00A77E2F"/>
    <w:rPr>
      <w:rFonts w:eastAsia="Times New Roman"/>
      <w:color w:val="auto"/>
    </w:rPr>
  </w:style>
  <w:style w:type="paragraph" w:customStyle="1" w:styleId="Titolo2">
    <w:name w:val="Titolo 2"/>
    <w:basedOn w:val="Default"/>
    <w:next w:val="Default"/>
    <w:rsid w:val="00A77E2F"/>
    <w:rPr>
      <w:rFonts w:eastAsia="Times New Roman"/>
      <w:color w:val="auto"/>
    </w:rPr>
  </w:style>
  <w:style w:type="paragraph" w:customStyle="1" w:styleId="Titolo3">
    <w:name w:val="Titolo 3"/>
    <w:basedOn w:val="Default"/>
    <w:next w:val="Default"/>
    <w:rsid w:val="00A77E2F"/>
    <w:rPr>
      <w:rFonts w:eastAsia="Times New Roman"/>
      <w:color w:val="auto"/>
    </w:rPr>
  </w:style>
  <w:style w:type="paragraph" w:customStyle="1" w:styleId="Titolo4">
    <w:name w:val="Titolo 4"/>
    <w:basedOn w:val="Default"/>
    <w:next w:val="Default"/>
    <w:rsid w:val="00A77E2F"/>
    <w:rPr>
      <w:rFonts w:eastAsia="Times New Roman"/>
      <w:color w:val="auto"/>
    </w:rPr>
  </w:style>
  <w:style w:type="character" w:customStyle="1" w:styleId="vi">
    <w:name w:val="vi"/>
    <w:basedOn w:val="DefaultParagraphFont"/>
    <w:rsid w:val="00A77E2F"/>
  </w:style>
  <w:style w:type="character" w:customStyle="1" w:styleId="actsnumber">
    <w:name w:val="actsnumber"/>
    <w:basedOn w:val="DefaultParagraphFont"/>
    <w:rsid w:val="00A77E2F"/>
  </w:style>
  <w:style w:type="character" w:customStyle="1" w:styleId="actscontent">
    <w:name w:val="actscontent"/>
    <w:basedOn w:val="DefaultParagraphFont"/>
    <w:rsid w:val="00A77E2F"/>
  </w:style>
  <w:style w:type="character" w:styleId="FollowedHyperlink">
    <w:name w:val="FollowedHyperlink"/>
    <w:basedOn w:val="DefaultParagraphFont"/>
    <w:rsid w:val="00A77E2F"/>
    <w:rPr>
      <w:color w:val="800080"/>
      <w:u w:val="single"/>
    </w:rPr>
  </w:style>
  <w:style w:type="paragraph" w:customStyle="1" w:styleId="Char0">
    <w:name w:val="Char"/>
    <w:basedOn w:val="Normal"/>
    <w:rsid w:val="00A77E2F"/>
    <w:pPr>
      <w:spacing w:after="160" w:line="240" w:lineRule="exact"/>
    </w:pPr>
    <w:rPr>
      <w:rFonts w:ascii="Tahoma" w:eastAsia="MS Mincho" w:hAnsi="Tahoma" w:cs="Times New Roman"/>
      <w:sz w:val="20"/>
      <w:szCs w:val="20"/>
      <w:lang w:val="en-GB"/>
    </w:rPr>
  </w:style>
  <w:style w:type="paragraph" w:customStyle="1" w:styleId="Numri">
    <w:name w:val="Numri"/>
    <w:aliases w:val="data"/>
    <w:rsid w:val="00A77E2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A77E2F"/>
    <w:pPr>
      <w:spacing w:after="0" w:line="240" w:lineRule="auto"/>
    </w:pPr>
    <w:rPr>
      <w:rFonts w:ascii="Tahoma" w:eastAsia="Times New Roman" w:hAnsi="Tahoma" w:cs="Tahoma"/>
      <w:sz w:val="20"/>
      <w:szCs w:val="20"/>
    </w:rPr>
  </w:style>
  <w:style w:type="character" w:customStyle="1" w:styleId="EndnoteTextChar">
    <w:name w:val="Endnote Text Char"/>
    <w:basedOn w:val="DefaultParagraphFont"/>
    <w:link w:val="EndnoteText"/>
    <w:uiPriority w:val="99"/>
    <w:semiHidden/>
    <w:rsid w:val="00A77E2F"/>
    <w:rPr>
      <w:rFonts w:ascii="Tahoma" w:eastAsia="Times New Roman" w:hAnsi="Tahoma" w:cs="Tahoma"/>
      <w:sz w:val="20"/>
      <w:szCs w:val="20"/>
    </w:rPr>
  </w:style>
  <w:style w:type="character" w:styleId="EndnoteReference">
    <w:name w:val="endnote reference"/>
    <w:uiPriority w:val="99"/>
    <w:semiHidden/>
    <w:unhideWhenUsed/>
    <w:rsid w:val="00A77E2F"/>
    <w:rPr>
      <w:vertAlign w:val="superscript"/>
    </w:rPr>
  </w:style>
  <w:style w:type="character" w:customStyle="1" w:styleId="AutoritetiChar">
    <w:name w:val="Autoriteti Char"/>
    <w:basedOn w:val="DefaultParagraphFont"/>
    <w:link w:val="Autoriteti"/>
    <w:uiPriority w:val="99"/>
    <w:locked/>
    <w:rsid w:val="00A77E2F"/>
    <w:rPr>
      <w:rFonts w:ascii="CG Times" w:eastAsia="MS Mincho" w:hAnsi="CG Times" w:cs="CG Times"/>
      <w:caps/>
      <w:lang w:val="en-GB"/>
    </w:rPr>
  </w:style>
  <w:style w:type="paragraph" w:customStyle="1" w:styleId="xl63">
    <w:name w:val="xl63"/>
    <w:basedOn w:val="Normal"/>
    <w:rsid w:val="00A77E2F"/>
    <w:pPr>
      <w:pBdr>
        <w:top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64">
    <w:name w:val="xl64"/>
    <w:basedOn w:val="Normal"/>
    <w:rsid w:val="00A77E2F"/>
    <w:pPr>
      <w:pBdr>
        <w:top w:val="double" w:sz="6" w:space="0" w:color="auto"/>
        <w:left w:val="double" w:sz="6" w:space="0" w:color="auto"/>
        <w:bottom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06">
    <w:name w:val="xl106"/>
    <w:basedOn w:val="Normal"/>
    <w:rsid w:val="00A77E2F"/>
    <w:pPr>
      <w:pBdr>
        <w:top w:val="single" w:sz="4"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7">
    <w:name w:val="xl107"/>
    <w:basedOn w:val="Normal"/>
    <w:rsid w:val="00A77E2F"/>
    <w:pPr>
      <w:pBdr>
        <w:top w:val="single" w:sz="4"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8">
    <w:name w:val="xl108"/>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09">
    <w:name w:val="xl109"/>
    <w:basedOn w:val="Normal"/>
    <w:rsid w:val="00A77E2F"/>
    <w:pPr>
      <w:pBdr>
        <w:top w:val="single" w:sz="4" w:space="0" w:color="auto"/>
        <w:left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0">
    <w:name w:val="xl110"/>
    <w:basedOn w:val="Normal"/>
    <w:rsid w:val="00A77E2F"/>
    <w:pPr>
      <w:pBdr>
        <w:left w:val="double" w:sz="6" w:space="0" w:color="auto"/>
        <w:bottom w:val="single" w:sz="4"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1">
    <w:name w:val="xl111"/>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2">
    <w:name w:val="xl112"/>
    <w:basedOn w:val="Normal"/>
    <w:rsid w:val="00A77E2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3">
    <w:name w:val="xl113"/>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14">
    <w:name w:val="xl114"/>
    <w:basedOn w:val="Normal"/>
    <w:rsid w:val="00A77E2F"/>
    <w:pPr>
      <w:pBdr>
        <w:top w:val="single" w:sz="4" w:space="0" w:color="auto"/>
        <w:left w:val="double" w:sz="6" w:space="0" w:color="auto"/>
        <w:right w:val="double" w:sz="6"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5">
    <w:name w:val="xl115"/>
    <w:basedOn w:val="Normal"/>
    <w:rsid w:val="00A77E2F"/>
    <w:pPr>
      <w:pBdr>
        <w:top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16">
    <w:name w:val="xl116"/>
    <w:basedOn w:val="Normal"/>
    <w:rsid w:val="00A77E2F"/>
    <w:pPr>
      <w:pBdr>
        <w:top w:val="single" w:sz="4"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7">
    <w:name w:val="xl117"/>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18">
    <w:name w:val="xl118"/>
    <w:basedOn w:val="Normal"/>
    <w:rsid w:val="00A77E2F"/>
    <w:pPr>
      <w:pBdr>
        <w:top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19">
    <w:name w:val="xl119"/>
    <w:basedOn w:val="Normal"/>
    <w:rsid w:val="00A77E2F"/>
    <w:pPr>
      <w:pBdr>
        <w:top w:val="single" w:sz="4" w:space="0" w:color="auto"/>
        <w:left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20">
    <w:name w:val="xl120"/>
    <w:basedOn w:val="Normal"/>
    <w:rsid w:val="00A77E2F"/>
    <w:pPr>
      <w:pBdr>
        <w:top w:val="single" w:sz="4" w:space="0" w:color="auto"/>
        <w:lef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1">
    <w:name w:val="xl121"/>
    <w:basedOn w:val="Normal"/>
    <w:rsid w:val="00A77E2F"/>
    <w:pPr>
      <w:pBdr>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2">
    <w:name w:val="xl122"/>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3">
    <w:name w:val="xl123"/>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4">
    <w:name w:val="xl124"/>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25">
    <w:name w:val="xl125"/>
    <w:basedOn w:val="Normal"/>
    <w:rsid w:val="00A77E2F"/>
    <w:pPr>
      <w:pBdr>
        <w:top w:val="double" w:sz="6" w:space="0" w:color="auto"/>
        <w:bottom w:val="double" w:sz="6"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26">
    <w:name w:val="xl126"/>
    <w:basedOn w:val="Normal"/>
    <w:rsid w:val="00A77E2F"/>
    <w:pPr>
      <w:pBdr>
        <w:top w:val="double" w:sz="6" w:space="0" w:color="auto"/>
        <w:bottom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27">
    <w:name w:val="xl127"/>
    <w:basedOn w:val="Normal"/>
    <w:rsid w:val="00A77E2F"/>
    <w:pPr>
      <w:pBdr>
        <w:top w:val="double" w:sz="6" w:space="0" w:color="auto"/>
        <w:left w:val="double" w:sz="6" w:space="0" w:color="auto"/>
        <w:bottom w:val="double" w:sz="6" w:space="0" w:color="auto"/>
        <w:right w:val="double" w:sz="6"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character" w:customStyle="1" w:styleId="AktiChar">
    <w:name w:val="Akti Char"/>
    <w:basedOn w:val="DefaultParagraphFont"/>
    <w:link w:val="Akti"/>
    <w:rsid w:val="00A77E2F"/>
    <w:rPr>
      <w:rFonts w:ascii="CG Times" w:eastAsia="MS Mincho" w:hAnsi="CG Times" w:cs="CG Times"/>
      <w:b/>
      <w:bCs/>
      <w:caps/>
      <w:color w:val="000000"/>
      <w:lang w:val="en-GB"/>
    </w:rPr>
  </w:style>
  <w:style w:type="paragraph" w:styleId="HTMLPreformatted">
    <w:name w:val="HTML Preformatted"/>
    <w:basedOn w:val="Normal"/>
    <w:link w:val="HTMLPreformattedChar"/>
    <w:uiPriority w:val="99"/>
    <w:semiHidden/>
    <w:rsid w:val="00A77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before="120" w:after="120" w:line="240" w:lineRule="auto"/>
      <w:jc w:val="both"/>
    </w:pPr>
    <w:rPr>
      <w:rFonts w:ascii="Courier New" w:eastAsia="Times New Roman" w:hAnsi="Courier New" w:cs="Courier New"/>
      <w:color w:val="000000"/>
      <w:sz w:val="20"/>
      <w:szCs w:val="20"/>
      <w:lang w:val="en-GB" w:eastAsia="en-GB"/>
    </w:rPr>
  </w:style>
  <w:style w:type="character" w:customStyle="1" w:styleId="HTMLPreformattedChar">
    <w:name w:val="HTML Preformatted Char"/>
    <w:basedOn w:val="DefaultParagraphFont"/>
    <w:link w:val="HTMLPreformatted"/>
    <w:uiPriority w:val="99"/>
    <w:semiHidden/>
    <w:rsid w:val="00A77E2F"/>
    <w:rPr>
      <w:rFonts w:ascii="Courier New" w:eastAsia="Times New Roman" w:hAnsi="Courier New" w:cs="Courier New"/>
      <w:color w:val="000000"/>
      <w:sz w:val="20"/>
      <w:szCs w:val="20"/>
      <w:lang w:val="en-GB" w:eastAsia="en-GB"/>
    </w:rPr>
  </w:style>
  <w:style w:type="paragraph" w:styleId="PlainText">
    <w:name w:val="Plain Text"/>
    <w:basedOn w:val="Normal"/>
    <w:link w:val="PlainTextChar"/>
    <w:uiPriority w:val="99"/>
    <w:semiHidden/>
    <w:rsid w:val="00A77E2F"/>
    <w:pPr>
      <w:autoSpaceDN w:val="0"/>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semiHidden/>
    <w:rsid w:val="00A77E2F"/>
    <w:rPr>
      <w:rFonts w:ascii="Consolas" w:eastAsia="Calibri" w:hAnsi="Consolas" w:cs="Consolas"/>
      <w:sz w:val="21"/>
      <w:szCs w:val="21"/>
    </w:rPr>
  </w:style>
  <w:style w:type="paragraph" w:styleId="Revision">
    <w:name w:val="Revision"/>
    <w:uiPriority w:val="99"/>
    <w:semiHidden/>
    <w:rsid w:val="00A77E2F"/>
    <w:pPr>
      <w:autoSpaceDN w:val="0"/>
      <w:spacing w:after="0" w:line="240" w:lineRule="auto"/>
    </w:pPr>
    <w:rPr>
      <w:rFonts w:ascii="Times New Roman" w:eastAsia="MS Mincho" w:hAnsi="Times New Roman" w:cs="Times New Roman"/>
      <w:sz w:val="24"/>
      <w:szCs w:val="24"/>
    </w:rPr>
  </w:style>
  <w:style w:type="paragraph" w:customStyle="1" w:styleId="SubTitle10">
    <w:name w:val="SubTitle 1"/>
    <w:basedOn w:val="Normal"/>
    <w:next w:val="Normal"/>
    <w:uiPriority w:val="99"/>
    <w:rsid w:val="00A77E2F"/>
    <w:pPr>
      <w:autoSpaceDN w:val="0"/>
      <w:snapToGrid w:val="0"/>
      <w:spacing w:before="120" w:after="240" w:line="240" w:lineRule="auto"/>
      <w:jc w:val="center"/>
    </w:pPr>
    <w:rPr>
      <w:rFonts w:ascii="Times New Roman" w:eastAsia="Times New Roman" w:hAnsi="Times New Roman" w:cs="Times New Roman"/>
      <w:b/>
      <w:bCs/>
      <w:sz w:val="40"/>
      <w:szCs w:val="40"/>
      <w:lang w:val="en-GB" w:eastAsia="en-GB"/>
    </w:rPr>
  </w:style>
  <w:style w:type="character" w:customStyle="1" w:styleId="Text1Char1">
    <w:name w:val="Text 1 Char1"/>
    <w:basedOn w:val="DefaultParagraphFont"/>
    <w:link w:val="Text1"/>
    <w:uiPriority w:val="99"/>
    <w:locked/>
    <w:rsid w:val="00A77E2F"/>
    <w:rPr>
      <w:sz w:val="24"/>
      <w:szCs w:val="24"/>
      <w:lang w:val="en-GB" w:eastAsia="en-GB"/>
    </w:rPr>
  </w:style>
  <w:style w:type="paragraph" w:customStyle="1" w:styleId="Text1">
    <w:name w:val="Text 1"/>
    <w:basedOn w:val="Normal"/>
    <w:link w:val="Text1Char1"/>
    <w:uiPriority w:val="99"/>
    <w:rsid w:val="00A77E2F"/>
    <w:pPr>
      <w:autoSpaceDN w:val="0"/>
      <w:spacing w:before="120" w:after="120" w:line="240" w:lineRule="auto"/>
      <w:ind w:left="850"/>
      <w:jc w:val="both"/>
    </w:pPr>
    <w:rPr>
      <w:sz w:val="24"/>
      <w:szCs w:val="24"/>
      <w:lang w:val="en-GB" w:eastAsia="en-GB"/>
    </w:rPr>
  </w:style>
  <w:style w:type="paragraph" w:customStyle="1" w:styleId="QuotedText">
    <w:name w:val="Quoted Text"/>
    <w:basedOn w:val="Normal"/>
    <w:uiPriority w:val="99"/>
    <w:rsid w:val="00A77E2F"/>
    <w:pPr>
      <w:autoSpaceDN w:val="0"/>
      <w:spacing w:before="120" w:after="120" w:line="240" w:lineRule="auto"/>
      <w:ind w:left="1417"/>
      <w:jc w:val="both"/>
    </w:pPr>
    <w:rPr>
      <w:rFonts w:ascii="Times New Roman" w:eastAsia="Times New Roman" w:hAnsi="Times New Roman" w:cs="Times New Roman"/>
      <w:sz w:val="24"/>
      <w:szCs w:val="24"/>
      <w:lang w:val="en-GB" w:eastAsia="en-GB"/>
    </w:rPr>
  </w:style>
  <w:style w:type="character" w:customStyle="1" w:styleId="Point1Char">
    <w:name w:val="Point 1 Char"/>
    <w:basedOn w:val="DefaultParagraphFont"/>
    <w:link w:val="Point1"/>
    <w:uiPriority w:val="99"/>
    <w:locked/>
    <w:rsid w:val="00A77E2F"/>
    <w:rPr>
      <w:sz w:val="24"/>
      <w:szCs w:val="24"/>
      <w:lang w:val="en-GB" w:eastAsia="en-GB"/>
    </w:rPr>
  </w:style>
  <w:style w:type="paragraph" w:customStyle="1" w:styleId="Point1">
    <w:name w:val="Point 1"/>
    <w:basedOn w:val="Normal"/>
    <w:link w:val="Point1Char"/>
    <w:uiPriority w:val="99"/>
    <w:rsid w:val="00A77E2F"/>
    <w:pPr>
      <w:autoSpaceDN w:val="0"/>
      <w:spacing w:before="120" w:after="120" w:line="240" w:lineRule="auto"/>
      <w:ind w:left="1417" w:hanging="567"/>
      <w:jc w:val="both"/>
    </w:pPr>
    <w:rPr>
      <w:sz w:val="24"/>
      <w:szCs w:val="24"/>
      <w:lang w:val="en-GB" w:eastAsia="en-GB"/>
    </w:rPr>
  </w:style>
  <w:style w:type="paragraph" w:customStyle="1" w:styleId="Point2">
    <w:name w:val="Point 2"/>
    <w:basedOn w:val="Normal"/>
    <w:uiPriority w:val="99"/>
    <w:rsid w:val="00A77E2F"/>
    <w:pPr>
      <w:autoSpaceDN w:val="0"/>
      <w:spacing w:before="120" w:after="120" w:line="240" w:lineRule="auto"/>
      <w:ind w:left="1984" w:hanging="567"/>
      <w:jc w:val="both"/>
    </w:pPr>
    <w:rPr>
      <w:rFonts w:ascii="Times New Roman" w:eastAsia="Times New Roman" w:hAnsi="Times New Roman" w:cs="Times New Roman"/>
      <w:sz w:val="24"/>
      <w:szCs w:val="24"/>
      <w:lang w:val="en-GB" w:eastAsia="en-GB"/>
    </w:rPr>
  </w:style>
  <w:style w:type="character" w:customStyle="1" w:styleId="SectionTitleChar">
    <w:name w:val="SectionTitle Char"/>
    <w:basedOn w:val="DefaultParagraphFont"/>
    <w:link w:val="SectionTitle"/>
    <w:uiPriority w:val="99"/>
    <w:locked/>
    <w:rsid w:val="00A77E2F"/>
    <w:rPr>
      <w:b/>
      <w:bCs/>
      <w:smallCaps/>
      <w:sz w:val="28"/>
      <w:szCs w:val="28"/>
      <w:lang w:val="en-GB" w:eastAsia="en-GB"/>
    </w:rPr>
  </w:style>
  <w:style w:type="paragraph" w:customStyle="1" w:styleId="SectionTitle">
    <w:name w:val="SectionTitle"/>
    <w:basedOn w:val="Normal"/>
    <w:next w:val="Heading1"/>
    <w:link w:val="SectionTitleChar"/>
    <w:uiPriority w:val="99"/>
    <w:rsid w:val="00A77E2F"/>
    <w:pPr>
      <w:keepNext/>
      <w:autoSpaceDN w:val="0"/>
      <w:spacing w:before="120" w:after="360" w:line="240" w:lineRule="auto"/>
      <w:jc w:val="center"/>
    </w:pPr>
    <w:rPr>
      <w:b/>
      <w:bCs/>
      <w:smallCaps/>
      <w:sz w:val="28"/>
      <w:szCs w:val="28"/>
      <w:lang w:val="en-GB" w:eastAsia="en-GB"/>
    </w:rPr>
  </w:style>
  <w:style w:type="paragraph" w:customStyle="1" w:styleId="Sous-titreobjet">
    <w:name w:val="Sous-titre objet"/>
    <w:basedOn w:val="Normal"/>
    <w:uiPriority w:val="99"/>
    <w:rsid w:val="00A77E2F"/>
    <w:pPr>
      <w:autoSpaceDN w:val="0"/>
      <w:spacing w:before="120" w:after="120" w:line="240" w:lineRule="auto"/>
      <w:jc w:val="center"/>
    </w:pPr>
    <w:rPr>
      <w:rFonts w:ascii="Times New Roman" w:eastAsia="Times New Roman" w:hAnsi="Times New Roman" w:cs="Times New Roman"/>
      <w:b/>
      <w:bCs/>
      <w:sz w:val="24"/>
      <w:szCs w:val="24"/>
      <w:lang w:val="en-GB" w:eastAsia="en-GB"/>
    </w:rPr>
  </w:style>
  <w:style w:type="paragraph" w:customStyle="1" w:styleId="Titrearticle">
    <w:name w:val="Titre article"/>
    <w:basedOn w:val="Normal"/>
    <w:next w:val="Normal"/>
    <w:uiPriority w:val="99"/>
    <w:rsid w:val="00A77E2F"/>
    <w:pPr>
      <w:keepNext/>
      <w:autoSpaceDN w:val="0"/>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uiPriority w:val="99"/>
    <w:rsid w:val="00A77E2F"/>
    <w:pPr>
      <w:autoSpaceDN w:val="0"/>
      <w:spacing w:before="360" w:after="360" w:line="240" w:lineRule="auto"/>
      <w:jc w:val="center"/>
    </w:pPr>
    <w:rPr>
      <w:rFonts w:ascii="Times New Roman" w:eastAsia="Times New Roman" w:hAnsi="Times New Roman" w:cs="Times New Roman"/>
      <w:b/>
      <w:bCs/>
      <w:sz w:val="24"/>
      <w:szCs w:val="24"/>
      <w:lang w:val="en-GB" w:eastAsia="en-GB"/>
    </w:rPr>
  </w:style>
  <w:style w:type="character" w:customStyle="1" w:styleId="SubsectionTitleChar">
    <w:name w:val="SubsectionTitle Char"/>
    <w:basedOn w:val="SectionTitleChar"/>
    <w:link w:val="SubsectionTitle"/>
    <w:uiPriority w:val="99"/>
    <w:locked/>
    <w:rsid w:val="00A77E2F"/>
    <w:rPr>
      <w:b/>
      <w:bCs/>
      <w:smallCaps/>
      <w:sz w:val="28"/>
      <w:szCs w:val="28"/>
      <w:lang w:val="en-GB" w:eastAsia="en-GB"/>
    </w:rPr>
  </w:style>
  <w:style w:type="paragraph" w:customStyle="1" w:styleId="SubsectionTitle">
    <w:name w:val="SubsectionTitle"/>
    <w:basedOn w:val="SectionTitle"/>
    <w:link w:val="SubsectionTitleChar"/>
    <w:uiPriority w:val="99"/>
    <w:rsid w:val="00A77E2F"/>
  </w:style>
  <w:style w:type="paragraph" w:customStyle="1" w:styleId="texte2">
    <w:name w:val="texte 2"/>
    <w:basedOn w:val="Normal"/>
    <w:uiPriority w:val="99"/>
    <w:rsid w:val="00A77E2F"/>
    <w:pPr>
      <w:widowControl w:val="0"/>
      <w:pBdr>
        <w:left w:val="single" w:sz="4" w:space="1" w:color="000000"/>
      </w:pBdr>
      <w:tabs>
        <w:tab w:val="left" w:pos="1135"/>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uppressAutoHyphens/>
      <w:autoSpaceDN w:val="0"/>
      <w:spacing w:before="120" w:after="120" w:line="240" w:lineRule="auto"/>
      <w:ind w:left="567" w:firstLine="567"/>
      <w:jc w:val="both"/>
    </w:pPr>
    <w:rPr>
      <w:rFonts w:ascii="Times New Roman" w:eastAsia="Times New Roman" w:hAnsi="Times New Roman" w:cs="Times New Roman"/>
      <w:sz w:val="19"/>
      <w:szCs w:val="19"/>
      <w:lang w:val="fr-FR" w:eastAsia="ar-SA"/>
    </w:rPr>
  </w:style>
  <w:style w:type="character" w:customStyle="1" w:styleId="MessageHeaderLabel">
    <w:name w:val="Message Header Label"/>
    <w:uiPriority w:val="99"/>
    <w:rsid w:val="00A77E2F"/>
    <w:rPr>
      <w:rFonts w:ascii="Arial Black" w:hAnsi="Arial Black" w:cs="Arial Black"/>
      <w:spacing w:val="-10"/>
      <w:sz w:val="18"/>
      <w:szCs w:val="18"/>
    </w:rPr>
  </w:style>
  <w:style w:type="paragraph" w:customStyle="1" w:styleId="Char10">
    <w:name w:val="Char1"/>
    <w:basedOn w:val="Normal"/>
    <w:rsid w:val="00A77E2F"/>
    <w:pPr>
      <w:spacing w:after="160" w:line="240" w:lineRule="exact"/>
    </w:pPr>
    <w:rPr>
      <w:rFonts w:ascii="Arial" w:eastAsia="Times New Roman" w:hAnsi="Arial" w:cs="Arial"/>
      <w:sz w:val="20"/>
      <w:szCs w:val="20"/>
    </w:rPr>
  </w:style>
  <w:style w:type="character" w:customStyle="1" w:styleId="ListParagraphChar">
    <w:name w:val="List Paragraph Char"/>
    <w:aliases w:val="List Paragraph2 Char,Dot pt Char,No Spacing1 Char,List Paragraph Char Char Char Char,Indicator Text Char,Numbered Para 1 Char,List Paragraph à moi Char,TOC style Char,lp1 Char,Bullet OSM Char,Proposal Bullet List Char,Welt L Char Char"/>
    <w:link w:val="ListParagraph"/>
    <w:uiPriority w:val="34"/>
    <w:qFormat/>
    <w:rsid w:val="00B36294"/>
    <w:rPr>
      <w:rFonts w:ascii="Calibri" w:eastAsia="Times New Roman" w:hAnsi="Calibri" w:cs="Times New Roman"/>
    </w:rPr>
  </w:style>
  <w:style w:type="paragraph" w:customStyle="1" w:styleId="Titull-Titull">
    <w:name w:val="Titull-Titull"/>
    <w:basedOn w:val="Paragrafi"/>
    <w:qFormat/>
    <w:rsid w:val="005E72C5"/>
    <w:pPr>
      <w:ind w:firstLine="0"/>
      <w:jc w:val="center"/>
    </w:pPr>
    <w:rPr>
      <w:rFonts w:ascii="Garamond" w:hAnsi="Garamond"/>
      <w:caps/>
      <w:sz w:val="24"/>
      <w:szCs w:val="24"/>
    </w:rPr>
  </w:style>
  <w:style w:type="paragraph" w:customStyle="1" w:styleId="Hapesira7">
    <w:name w:val="Hapesira 7"/>
    <w:basedOn w:val="Paragrafi"/>
    <w:qFormat/>
    <w:rsid w:val="00FC61FF"/>
    <w:pPr>
      <w:ind w:firstLine="284"/>
    </w:pPr>
    <w:rPr>
      <w:rFonts w:ascii="Garamond" w:hAnsi="Garamond"/>
      <w:sz w:val="14"/>
      <w:szCs w:val="24"/>
    </w:rPr>
  </w:style>
  <w:style w:type="character" w:customStyle="1" w:styleId="NeniTitullChar">
    <w:name w:val="Neni_Titull Char"/>
    <w:link w:val="NeniTitull"/>
    <w:locked/>
    <w:rsid w:val="008273CB"/>
    <w:rPr>
      <w:rFonts w:ascii="CG Times" w:eastAsia="MS Mincho" w:hAnsi="CG Times" w:cs="CG Times"/>
      <w:b/>
      <w:bCs/>
      <w:lang w:val="en-GB"/>
    </w:rPr>
  </w:style>
  <w:style w:type="paragraph" w:styleId="BodyTextIndent3">
    <w:name w:val="Body Text Indent 3"/>
    <w:basedOn w:val="Normal"/>
    <w:link w:val="BodyTextIndent3Char"/>
    <w:rsid w:val="00572A5D"/>
    <w:pPr>
      <w:spacing w:after="120" w:line="240" w:lineRule="auto"/>
      <w:ind w:left="283"/>
    </w:pPr>
    <w:rPr>
      <w:rFonts w:ascii="Times New Roman" w:eastAsia="Times New Roman" w:hAnsi="Times New Roman" w:cs="Times New Roman"/>
      <w:sz w:val="16"/>
      <w:szCs w:val="16"/>
      <w:lang w:val="en-GB" w:eastAsia="en-US"/>
    </w:rPr>
  </w:style>
  <w:style w:type="character" w:customStyle="1" w:styleId="BodyTextIndent3Char">
    <w:name w:val="Body Text Indent 3 Char"/>
    <w:basedOn w:val="DefaultParagraphFont"/>
    <w:link w:val="BodyTextIndent3"/>
    <w:rsid w:val="00572A5D"/>
    <w:rPr>
      <w:rFonts w:ascii="Times New Roman" w:eastAsia="Times New Roman" w:hAnsi="Times New Roman" w:cs="Times New Roman"/>
      <w:sz w:val="16"/>
      <w:szCs w:val="16"/>
      <w:lang w:val="en-GB" w:eastAsia="en-US"/>
    </w:rPr>
  </w:style>
  <w:style w:type="paragraph" w:customStyle="1" w:styleId="Tekstiii">
    <w:name w:val="Tekstiii"/>
    <w:basedOn w:val="Normal"/>
    <w:qFormat/>
    <w:rsid w:val="00572A5D"/>
    <w:pPr>
      <w:spacing w:after="0" w:line="240" w:lineRule="auto"/>
      <w:ind w:firstLine="284"/>
      <w:jc w:val="both"/>
    </w:pPr>
    <w:rPr>
      <w:rFonts w:ascii="Garamond" w:eastAsiaTheme="minorHAnsi" w:hAnsi="Garamond" w:cs="Times New Roman"/>
      <w:color w:val="000000" w:themeColor="text1"/>
      <w:sz w:val="24"/>
      <w:szCs w:val="24"/>
      <w:lang w:eastAsia="en-US"/>
    </w:rPr>
  </w:style>
  <w:style w:type="character" w:customStyle="1" w:styleId="Other">
    <w:name w:val="Other_"/>
    <w:link w:val="Other0"/>
    <w:rsid w:val="00572A5D"/>
    <w:rPr>
      <w:rFonts w:ascii="Garamond" w:eastAsia="Garamond" w:hAnsi="Garamond" w:cs="Garamond"/>
      <w:sz w:val="24"/>
      <w:szCs w:val="24"/>
      <w:shd w:val="clear" w:color="auto" w:fill="FFFFFF"/>
      <w:lang w:bidi="en-US"/>
    </w:rPr>
  </w:style>
  <w:style w:type="paragraph" w:customStyle="1" w:styleId="Other0">
    <w:name w:val="Other"/>
    <w:basedOn w:val="Normal"/>
    <w:link w:val="Other"/>
    <w:rsid w:val="00572A5D"/>
    <w:pPr>
      <w:widowControl w:val="0"/>
      <w:shd w:val="clear" w:color="auto" w:fill="FFFFFF"/>
      <w:spacing w:after="0" w:line="240" w:lineRule="auto"/>
      <w:ind w:firstLine="300"/>
    </w:pPr>
    <w:rPr>
      <w:rFonts w:ascii="Garamond" w:eastAsia="Garamond" w:hAnsi="Garamond" w:cs="Garamond"/>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B6D361BBA79F4BBA938D75CAFAEF8A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2021-12-20T12:53:31Z</Data_x0020_e_x0020_Krijimit>
    <Modifikuesi xmlns="0e656187-b300-4fb0-8bf4-3a50f872073c">Eliona.Lloja</Modifikuesi>
    <Data_x0020_e_x0020_Modifikimit xmlns="0e656187-b300-4fb0-8bf4-3a50f872073c">2021-12-20T12:53:31Z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ërmbajtja" ma:contentTypeID="0x010100B6D361BBA79F4BBA938D75CAFAEF8AC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143A6-CFDB-467B-BD31-51EBD54F8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FC6F8A1-6DD6-4650-BE67-143B3319B99C}">
  <ds:schemaRefs>
    <ds:schemaRef ds:uri="http://schemas.microsoft.com/office/2006/metadata/properties"/>
    <ds:schemaRef ds:uri="http://schemas.microsoft.com/office/2006/documentManagement/types"/>
    <ds:schemaRef ds:uri="0e656187-b300-4fb0-8bf4-3a50f872073c"/>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customXml/itemProps3.xml><?xml version="1.0" encoding="utf-8"?>
<ds:datastoreItem xmlns:ds="http://schemas.openxmlformats.org/officeDocument/2006/customXml" ds:itemID="{DACE534E-B12D-4EE6-A5AB-1499D4A247D9}">
  <ds:schemaRefs>
    <ds:schemaRef ds:uri="http://schemas.microsoft.com/sharepoint/v3/contenttype/forms"/>
  </ds:schemaRefs>
</ds:datastoreItem>
</file>

<file path=customXml/itemProps4.xml><?xml version="1.0" encoding="utf-8"?>
<ds:datastoreItem xmlns:ds="http://schemas.openxmlformats.org/officeDocument/2006/customXml" ds:itemID="{E3CE1722-3F63-444E-B4DC-9DA8BDFDC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75B4753-AC9F-4C1D-9F32-5AEB28E365F4}">
  <ds:schemaRefs>
    <ds:schemaRef ds:uri="http://schemas.microsoft.com/sharepoint/v3/contenttype/forms"/>
  </ds:schemaRefs>
</ds:datastoreItem>
</file>

<file path=customXml/itemProps6.xml><?xml version="1.0" encoding="utf-8"?>
<ds:datastoreItem xmlns:ds="http://schemas.openxmlformats.org/officeDocument/2006/customXml" ds:itemID="{A4DC151A-03C2-4C3D-BEE7-FB9DB6CE1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60</Pages>
  <Words>23038</Words>
  <Characters>131318</Characters>
  <Application>Microsoft Office Word</Application>
  <DocSecurity>0</DocSecurity>
  <Lines>1094</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elona.baci</dc:creator>
  <cp:lastModifiedBy>Elona Baci</cp:lastModifiedBy>
  <cp:revision>10</cp:revision>
  <cp:lastPrinted>2019-01-08T14:04:00Z</cp:lastPrinted>
  <dcterms:created xsi:type="dcterms:W3CDTF">2017-12-28T11:37:00Z</dcterms:created>
  <dcterms:modified xsi:type="dcterms:W3CDTF">2021-12-22T12:12:00Z</dcterms:modified>
</cp:coreProperties>
</file>