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40A" w:rsidRPr="00F31040" w:rsidRDefault="002F440A" w:rsidP="002F440A">
      <w:pPr>
        <w:pStyle w:val="Akti"/>
      </w:pPr>
      <w:bookmarkStart w:id="0" w:name="_GoBack"/>
      <w:bookmarkEnd w:id="0"/>
      <w:r w:rsidRPr="00F31040">
        <w:t>LIGJ</w:t>
      </w:r>
    </w:p>
    <w:p w:rsidR="002F440A" w:rsidRPr="00F31040" w:rsidRDefault="002F440A" w:rsidP="002F440A">
      <w:pPr>
        <w:pStyle w:val="NumriData"/>
      </w:pPr>
      <w:r w:rsidRPr="00F31040">
        <w:t>Nr. 62/2012</w:t>
      </w:r>
    </w:p>
    <w:p w:rsidR="002F440A" w:rsidRPr="00F31040" w:rsidRDefault="002F440A" w:rsidP="002F440A">
      <w:pPr>
        <w:pStyle w:val="Paragrafi"/>
      </w:pPr>
    </w:p>
    <w:p w:rsidR="002F440A" w:rsidRPr="00F31040" w:rsidRDefault="002F440A" w:rsidP="002F440A">
      <w:pPr>
        <w:pStyle w:val="Titulli"/>
      </w:pPr>
      <w:r w:rsidRPr="00F31040">
        <w:t>PËR NJË SHTESË NË LIGJIN NR. 9920, DATË 19.5.2008 “PËR PROCEDURAT TATIMORE NË REPUBLIKËN E SHQIPËRISË”, TË NDRYSHUAR</w:t>
      </w:r>
    </w:p>
    <w:p w:rsidR="002F440A" w:rsidRPr="00F31040" w:rsidRDefault="002F440A" w:rsidP="002F440A">
      <w:pPr>
        <w:pStyle w:val="Paragrafi"/>
      </w:pPr>
    </w:p>
    <w:p w:rsidR="002F440A" w:rsidRPr="00F31040" w:rsidRDefault="002F440A" w:rsidP="002F440A">
      <w:pPr>
        <w:pStyle w:val="Paragrafi"/>
      </w:pPr>
      <w:r w:rsidRPr="00F31040">
        <w:t xml:space="preserve">Në mbështetje të neneve 78, 83 pika 1 dhe 155 të Kushtetutës, me propozimin e Këshillit të Ministrave, </w:t>
      </w:r>
    </w:p>
    <w:p w:rsidR="002F440A" w:rsidRDefault="002F440A" w:rsidP="002F440A">
      <w:pPr>
        <w:pStyle w:val="VENDOSI"/>
      </w:pPr>
    </w:p>
    <w:p w:rsidR="002F440A" w:rsidRPr="00F31040" w:rsidRDefault="002F440A" w:rsidP="002F440A">
      <w:pPr>
        <w:pStyle w:val="VENDOSI"/>
      </w:pPr>
      <w:r w:rsidRPr="00F31040">
        <w:t>KUVENDI</w:t>
      </w:r>
    </w:p>
    <w:p w:rsidR="002F440A" w:rsidRPr="00F31040" w:rsidRDefault="002F440A" w:rsidP="002F440A">
      <w:pPr>
        <w:pStyle w:val="VENDOSI"/>
      </w:pPr>
      <w:r w:rsidRPr="00F31040">
        <w:t>I REPUBLIKËS SË SHQIPËRISË</w:t>
      </w:r>
    </w:p>
    <w:p w:rsidR="002F440A" w:rsidRPr="00F31040" w:rsidRDefault="002F440A" w:rsidP="002F440A">
      <w:pPr>
        <w:pStyle w:val="VENDOSI"/>
      </w:pPr>
    </w:p>
    <w:p w:rsidR="002F440A" w:rsidRPr="00F31040" w:rsidRDefault="002F440A" w:rsidP="002F440A">
      <w:pPr>
        <w:pStyle w:val="VENDOSI"/>
      </w:pPr>
      <w:r>
        <w:t>VENDOS</w:t>
      </w:r>
      <w:r w:rsidRPr="00F31040">
        <w:t>I:</w:t>
      </w:r>
    </w:p>
    <w:p w:rsidR="002F440A" w:rsidRPr="00F31040" w:rsidRDefault="002F440A" w:rsidP="002F440A">
      <w:pPr>
        <w:pStyle w:val="Paragrafi"/>
      </w:pPr>
    </w:p>
    <w:p w:rsidR="002F440A" w:rsidRPr="00F31040" w:rsidRDefault="002F440A" w:rsidP="002F440A">
      <w:pPr>
        <w:pStyle w:val="NeniNr"/>
      </w:pPr>
      <w:r w:rsidRPr="00F31040">
        <w:t>Neni 1</w:t>
      </w:r>
    </w:p>
    <w:p w:rsidR="002F440A" w:rsidRPr="00F31040" w:rsidRDefault="002F440A" w:rsidP="002F440A">
      <w:pPr>
        <w:pStyle w:val="Paragrafi"/>
      </w:pPr>
    </w:p>
    <w:p w:rsidR="002F440A" w:rsidRPr="00F31040" w:rsidRDefault="002F440A" w:rsidP="002F440A">
      <w:pPr>
        <w:pStyle w:val="Paragrafi"/>
      </w:pPr>
      <w:r w:rsidRPr="00F31040">
        <w:t>Në fund të shkronjës “a” të pikës 1 të nenit 5 “Përkufizime” të ligjit nr. 9920, datë 19.5.2008 “Për procedurat tatimore në Republikën e Shqipërisë”, të ndryshuar, shtohen fjalët “me përjashtim të akcizës. Nga data 1 tetor 2012 taksa e akcizës administrohet nga Drejtoria e Përgjithshme e Doganave”.</w:t>
      </w:r>
    </w:p>
    <w:p w:rsidR="002F440A" w:rsidRPr="00F31040" w:rsidRDefault="002F440A" w:rsidP="002F440A">
      <w:pPr>
        <w:pStyle w:val="Paragrafi"/>
      </w:pPr>
    </w:p>
    <w:p w:rsidR="002F440A" w:rsidRPr="00F31040" w:rsidRDefault="002F440A" w:rsidP="002F440A">
      <w:pPr>
        <w:pStyle w:val="NeniNr"/>
      </w:pPr>
      <w:r w:rsidRPr="00F31040">
        <w:t>Neni 2</w:t>
      </w:r>
    </w:p>
    <w:p w:rsidR="002F440A" w:rsidRPr="00F31040" w:rsidRDefault="002F440A" w:rsidP="002F440A">
      <w:pPr>
        <w:pStyle w:val="Paragrafi"/>
      </w:pPr>
    </w:p>
    <w:p w:rsidR="002F440A" w:rsidRPr="00F31040" w:rsidRDefault="002F440A" w:rsidP="002F440A">
      <w:pPr>
        <w:pStyle w:val="Paragrafi"/>
      </w:pPr>
      <w:r w:rsidRPr="00F31040">
        <w:t>Ky ligj hyn në fuqi 15 ditë pas botimit në Fletoren Zyrtare.</w:t>
      </w:r>
    </w:p>
    <w:p w:rsidR="002F440A" w:rsidRPr="00F31040" w:rsidRDefault="002F440A" w:rsidP="002F440A">
      <w:pPr>
        <w:pStyle w:val="Paragrafi"/>
      </w:pPr>
    </w:p>
    <w:p w:rsidR="002F440A" w:rsidRPr="00F31040" w:rsidRDefault="002F440A" w:rsidP="002F440A">
      <w:pPr>
        <w:pStyle w:val="Paragrafi"/>
      </w:pPr>
      <w:r w:rsidRPr="00F31040">
        <w:t>Miratuar në datën 24.5.2012</w:t>
      </w:r>
    </w:p>
    <w:p w:rsidR="002F440A" w:rsidRPr="00F31040" w:rsidRDefault="002F440A" w:rsidP="002F440A">
      <w:pPr>
        <w:pStyle w:val="Paragrafi"/>
      </w:pPr>
    </w:p>
    <w:p w:rsidR="002F440A" w:rsidRPr="009063E2" w:rsidRDefault="002F440A" w:rsidP="002F440A">
      <w:pPr>
        <w:pStyle w:val="Shpallja"/>
        <w:rPr>
          <w:sz w:val="23"/>
          <w:szCs w:val="23"/>
        </w:rPr>
      </w:pPr>
      <w:r w:rsidRPr="009063E2">
        <w:rPr>
          <w:sz w:val="23"/>
          <w:szCs w:val="23"/>
        </w:rPr>
        <w:t>Shpallur me dekretin nr.</w:t>
      </w:r>
      <w:r>
        <w:rPr>
          <w:sz w:val="23"/>
          <w:szCs w:val="23"/>
        </w:rPr>
        <w:t>7734,</w:t>
      </w:r>
      <w:r w:rsidRPr="009063E2">
        <w:rPr>
          <w:sz w:val="23"/>
          <w:szCs w:val="23"/>
        </w:rPr>
        <w:t xml:space="preserve"> datë 7.8.2012 të Presidentit të Republikës së Shqipërisë, Bujar Nishani</w:t>
      </w:r>
    </w:p>
    <w:sectPr w:rsidR="002F440A" w:rsidRPr="009063E2" w:rsidSect="000F2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40A"/>
    <w:rsid w:val="000C75EC"/>
    <w:rsid w:val="000F2D74"/>
    <w:rsid w:val="002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383803-BD2E-4944-A20E-F94797B9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40A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2F440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uiPriority w:val="99"/>
    <w:rsid w:val="002F440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2F440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F440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2F440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F440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uiPriority w:val="99"/>
    <w:rsid w:val="002F440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uiPriority w:val="99"/>
    <w:rsid w:val="002F440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uiPriority w:val="99"/>
    <w:rsid w:val="002F440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F440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2F440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2F440A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2F440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2019-03-28T11:13:00Z</dcterms:created>
  <dcterms:modified xsi:type="dcterms:W3CDTF">2019-03-28T11:13:00Z</dcterms:modified>
</cp:coreProperties>
</file>