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4A9" w:rsidRPr="00D83778" w:rsidRDefault="007B74A9" w:rsidP="007B74A9">
      <w:pPr>
        <w:pStyle w:val="Akti"/>
        <w:keepNext w:val="0"/>
      </w:pPr>
      <w:bookmarkStart w:id="0" w:name="_GoBack"/>
      <w:bookmarkEnd w:id="0"/>
      <w:r w:rsidRPr="00D83778">
        <w:t>LIGJ</w:t>
      </w:r>
    </w:p>
    <w:p w:rsidR="007B74A9" w:rsidRPr="00D83778" w:rsidRDefault="007B74A9" w:rsidP="007B74A9">
      <w:pPr>
        <w:pStyle w:val="NumriData"/>
        <w:keepNext w:val="0"/>
      </w:pPr>
      <w:r w:rsidRPr="00D83778">
        <w:t>Nr. 70/2012</w:t>
      </w:r>
    </w:p>
    <w:p w:rsidR="007B74A9" w:rsidRPr="000D1392" w:rsidRDefault="007B74A9" w:rsidP="007B74A9">
      <w:pPr>
        <w:pStyle w:val="Paragrafi"/>
        <w:rPr>
          <w:sz w:val="16"/>
          <w:szCs w:val="21"/>
        </w:rPr>
      </w:pPr>
    </w:p>
    <w:p w:rsidR="007B74A9" w:rsidRPr="00D83778" w:rsidRDefault="007B74A9" w:rsidP="007B74A9">
      <w:pPr>
        <w:pStyle w:val="Titulli"/>
        <w:keepNext w:val="0"/>
      </w:pPr>
      <w:r w:rsidRPr="00D83778">
        <w:t>PËR ADERIMIN E REPUBLIKËS SË SHQIPËRISË NË MARRËVESHJEN E KOMBEVE TË BASHKUARA PËR VENDOSJEN E RREGULLOREVE TEKNIKE GLOBALE PËR AUTOMJETET ME RROTA, PAJISJET DHE PJESËT QË MUND TË INSTALOHEN OSE TË PËRDOREN TEK AUTOMJETET ME RROTA</w:t>
      </w:r>
    </w:p>
    <w:p w:rsidR="007B74A9" w:rsidRPr="000D1392" w:rsidRDefault="007B74A9" w:rsidP="007B74A9">
      <w:pPr>
        <w:pStyle w:val="Paragrafi"/>
        <w:rPr>
          <w:sz w:val="16"/>
          <w:szCs w:val="21"/>
        </w:rPr>
      </w:pPr>
    </w:p>
    <w:p w:rsidR="007B74A9" w:rsidRPr="00D83778" w:rsidRDefault="007B74A9" w:rsidP="007B74A9">
      <w:pPr>
        <w:pStyle w:val="Paragrafi"/>
        <w:rPr>
          <w:sz w:val="21"/>
          <w:szCs w:val="21"/>
        </w:rPr>
      </w:pPr>
      <w:r w:rsidRPr="00D83778">
        <w:rPr>
          <w:sz w:val="21"/>
          <w:szCs w:val="21"/>
        </w:rPr>
        <w:t>Në mbështetje të neneve 78, 83 pika 1 dhe 121 të Kushtetutës, me propozimin e Këshillit të Ministrave,</w:t>
      </w:r>
    </w:p>
    <w:p w:rsidR="007B74A9" w:rsidRPr="000D1392" w:rsidRDefault="007B74A9" w:rsidP="007B74A9">
      <w:pPr>
        <w:pStyle w:val="Paragrafi"/>
        <w:rPr>
          <w:sz w:val="16"/>
          <w:szCs w:val="21"/>
        </w:rPr>
      </w:pPr>
    </w:p>
    <w:p w:rsidR="007B74A9" w:rsidRPr="00D83778" w:rsidRDefault="007B74A9" w:rsidP="007B74A9">
      <w:pPr>
        <w:pStyle w:val="Institucioni"/>
        <w:keepNext w:val="0"/>
      </w:pPr>
      <w:r w:rsidRPr="00D83778">
        <w:t>KUVENDI</w:t>
      </w:r>
    </w:p>
    <w:p w:rsidR="007B74A9" w:rsidRPr="00D83778" w:rsidRDefault="007B74A9" w:rsidP="007B74A9">
      <w:pPr>
        <w:pStyle w:val="Institucioni"/>
        <w:keepNext w:val="0"/>
      </w:pPr>
      <w:r w:rsidRPr="00D83778">
        <w:t xml:space="preserve"> I REPUBLIKËS SË SHQIPËRISË</w:t>
      </w:r>
    </w:p>
    <w:p w:rsidR="007B74A9" w:rsidRPr="00FF2BF2" w:rsidRDefault="007B74A9" w:rsidP="007B74A9">
      <w:pPr>
        <w:pStyle w:val="Paragrafi"/>
        <w:rPr>
          <w:sz w:val="6"/>
          <w:szCs w:val="21"/>
        </w:rPr>
      </w:pPr>
    </w:p>
    <w:p w:rsidR="007B74A9" w:rsidRPr="000D1392" w:rsidRDefault="007B74A9" w:rsidP="007B74A9">
      <w:pPr>
        <w:pStyle w:val="Paragrafi"/>
        <w:rPr>
          <w:sz w:val="16"/>
          <w:szCs w:val="21"/>
        </w:rPr>
      </w:pPr>
    </w:p>
    <w:p w:rsidR="007B74A9" w:rsidRPr="00D83778" w:rsidRDefault="007B74A9" w:rsidP="007B74A9">
      <w:pPr>
        <w:pStyle w:val="VENDOSI"/>
        <w:keepNext w:val="0"/>
      </w:pPr>
      <w:r w:rsidRPr="00D83778">
        <w:t>VENDOSI:</w:t>
      </w:r>
    </w:p>
    <w:p w:rsidR="007B74A9" w:rsidRPr="000D1392" w:rsidRDefault="007B74A9" w:rsidP="007B74A9">
      <w:pPr>
        <w:pStyle w:val="Paragrafi"/>
        <w:rPr>
          <w:sz w:val="14"/>
          <w:szCs w:val="21"/>
        </w:rPr>
      </w:pPr>
    </w:p>
    <w:p w:rsidR="007B74A9" w:rsidRPr="00D83778" w:rsidRDefault="007B74A9" w:rsidP="007B74A9">
      <w:pPr>
        <w:pStyle w:val="NeniNr"/>
        <w:keepNext w:val="0"/>
      </w:pPr>
      <w:r w:rsidRPr="00D83778">
        <w:t>Neni 1</w:t>
      </w:r>
    </w:p>
    <w:p w:rsidR="007B74A9" w:rsidRPr="000D1392" w:rsidRDefault="007B74A9" w:rsidP="007B74A9">
      <w:pPr>
        <w:pStyle w:val="Paragrafi"/>
        <w:rPr>
          <w:sz w:val="14"/>
          <w:szCs w:val="21"/>
        </w:rPr>
      </w:pPr>
    </w:p>
    <w:p w:rsidR="007B74A9" w:rsidRPr="00D83778" w:rsidRDefault="007B74A9" w:rsidP="007B74A9">
      <w:pPr>
        <w:pStyle w:val="Paragrafi"/>
        <w:rPr>
          <w:sz w:val="21"/>
          <w:szCs w:val="21"/>
        </w:rPr>
      </w:pPr>
      <w:r w:rsidRPr="00D83778">
        <w:rPr>
          <w:sz w:val="21"/>
          <w:szCs w:val="21"/>
        </w:rPr>
        <w:t>Republika e Shqipërisë aderon në marrëveshjen e Kombeve të Bashkuara për vendosjen e rregulloreve teknike globale për automjetet me rrota, pajisjet dhe pjesët që mund të instalohen ose të përdoren tek automjetet me rrota, bërë në Gjenevë më 25 qershor 1998.</w:t>
      </w:r>
    </w:p>
    <w:p w:rsidR="007B74A9" w:rsidRPr="000D1392" w:rsidRDefault="007B74A9" w:rsidP="007B74A9">
      <w:pPr>
        <w:pStyle w:val="Paragrafi"/>
        <w:rPr>
          <w:sz w:val="16"/>
          <w:szCs w:val="21"/>
        </w:rPr>
      </w:pPr>
    </w:p>
    <w:p w:rsidR="007B74A9" w:rsidRPr="00D83778" w:rsidRDefault="007B74A9" w:rsidP="007B74A9">
      <w:pPr>
        <w:pStyle w:val="NeniNr"/>
        <w:keepNext w:val="0"/>
      </w:pPr>
      <w:r w:rsidRPr="00D83778">
        <w:t>Neni 2</w:t>
      </w:r>
    </w:p>
    <w:p w:rsidR="007B74A9" w:rsidRPr="000D1392" w:rsidRDefault="007B74A9" w:rsidP="007B74A9">
      <w:pPr>
        <w:pStyle w:val="Paragrafi"/>
        <w:rPr>
          <w:sz w:val="16"/>
          <w:szCs w:val="21"/>
        </w:rPr>
      </w:pPr>
    </w:p>
    <w:p w:rsidR="007B74A9" w:rsidRPr="00D83778" w:rsidRDefault="007B74A9" w:rsidP="007B74A9">
      <w:pPr>
        <w:pStyle w:val="Paragrafi"/>
        <w:rPr>
          <w:sz w:val="21"/>
          <w:szCs w:val="21"/>
        </w:rPr>
      </w:pPr>
      <w:r w:rsidRPr="00D83778">
        <w:rPr>
          <w:sz w:val="21"/>
          <w:szCs w:val="21"/>
        </w:rPr>
        <w:t>Ky ligj hyn në fuqi 15 ditë pas botimit në Fletoren Zyrtare.</w:t>
      </w:r>
    </w:p>
    <w:p w:rsidR="007B74A9" w:rsidRPr="00D83778" w:rsidRDefault="007B74A9" w:rsidP="007B74A9">
      <w:pPr>
        <w:pStyle w:val="Paragrafi"/>
        <w:rPr>
          <w:sz w:val="21"/>
          <w:szCs w:val="21"/>
        </w:rPr>
      </w:pPr>
    </w:p>
    <w:p w:rsidR="007B74A9" w:rsidRPr="00D83778" w:rsidRDefault="007B74A9" w:rsidP="007B74A9">
      <w:pPr>
        <w:pStyle w:val="Paragrafi"/>
        <w:rPr>
          <w:sz w:val="21"/>
          <w:szCs w:val="21"/>
        </w:rPr>
      </w:pPr>
      <w:r w:rsidRPr="00D83778">
        <w:rPr>
          <w:sz w:val="21"/>
          <w:szCs w:val="21"/>
        </w:rPr>
        <w:t>Miratuar në datën 28.6.2012</w:t>
      </w:r>
    </w:p>
    <w:p w:rsidR="007B74A9" w:rsidRPr="000D1392" w:rsidRDefault="007B74A9" w:rsidP="007B74A9">
      <w:pPr>
        <w:pStyle w:val="Paragrafi"/>
        <w:ind w:firstLine="0"/>
        <w:rPr>
          <w:b/>
          <w:sz w:val="18"/>
          <w:szCs w:val="23"/>
          <w:lang w:val="sq-AL"/>
        </w:rPr>
      </w:pPr>
    </w:p>
    <w:p w:rsidR="007B74A9" w:rsidRPr="00812CBB" w:rsidRDefault="007B74A9" w:rsidP="007B74A9">
      <w:pPr>
        <w:pStyle w:val="Paragrafi"/>
        <w:ind w:firstLine="0"/>
        <w:rPr>
          <w:b/>
          <w:sz w:val="23"/>
          <w:szCs w:val="23"/>
          <w:lang w:val="sq-AL"/>
        </w:rPr>
      </w:pPr>
      <w:r w:rsidRPr="00812CBB">
        <w:rPr>
          <w:b/>
          <w:sz w:val="23"/>
          <w:szCs w:val="23"/>
          <w:lang w:val="sq-AL"/>
        </w:rPr>
        <w:t>Shpallur me dekretin nr.</w:t>
      </w:r>
      <w:r>
        <w:rPr>
          <w:b/>
          <w:sz w:val="23"/>
          <w:szCs w:val="23"/>
          <w:lang w:val="sq-AL"/>
        </w:rPr>
        <w:t>7719, datë 20.7</w:t>
      </w:r>
      <w:r w:rsidRPr="00812CBB">
        <w:rPr>
          <w:b/>
          <w:sz w:val="23"/>
          <w:szCs w:val="23"/>
          <w:lang w:val="sq-AL"/>
        </w:rPr>
        <w:t>.2012 të Presidentit të Republikës së Shqipërisë, Bamir Topi</w:t>
      </w:r>
    </w:p>
    <w:sectPr w:rsidR="007B74A9" w:rsidRPr="00812CBB" w:rsidSect="00B61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74A9"/>
    <w:rsid w:val="007B74A9"/>
    <w:rsid w:val="00804460"/>
    <w:rsid w:val="00B6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1667E43-3500-4822-A45B-B13EB6B5C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C0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7B74A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7B74A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7B74A9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7B74A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7B74A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B74A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7B74A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B74A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B74A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7B74A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B74A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B74A9"/>
    <w:rPr>
      <w:rFonts w:ascii="CG Times" w:eastAsia="MS Mincho" w:hAnsi="CG Times" w:cs="CG Times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2019-03-18T15:08:00Z</dcterms:created>
  <dcterms:modified xsi:type="dcterms:W3CDTF">2019-03-18T15:08:00Z</dcterms:modified>
</cp:coreProperties>
</file>