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074" w:rsidRPr="00D83778" w:rsidRDefault="00B87074" w:rsidP="00B87074">
      <w:pPr>
        <w:pStyle w:val="Akti"/>
        <w:keepNext w:val="0"/>
      </w:pPr>
      <w:bookmarkStart w:id="0" w:name="_GoBack"/>
      <w:bookmarkEnd w:id="0"/>
      <w:r w:rsidRPr="00D83778">
        <w:t>LIGJ</w:t>
      </w:r>
    </w:p>
    <w:p w:rsidR="00B87074" w:rsidRPr="00D83778" w:rsidRDefault="00B87074" w:rsidP="00B87074">
      <w:pPr>
        <w:pStyle w:val="NumriData"/>
        <w:keepNext w:val="0"/>
      </w:pPr>
      <w:r w:rsidRPr="00D83778">
        <w:t>Nr. 71/2012</w:t>
      </w:r>
    </w:p>
    <w:p w:rsidR="00B87074" w:rsidRPr="00D83778" w:rsidRDefault="00B87074" w:rsidP="00B87074">
      <w:pPr>
        <w:pStyle w:val="Paragrafi"/>
        <w:rPr>
          <w:sz w:val="21"/>
          <w:szCs w:val="21"/>
        </w:rPr>
      </w:pPr>
    </w:p>
    <w:p w:rsidR="00B87074" w:rsidRPr="00D83778" w:rsidRDefault="00B87074" w:rsidP="00B87074">
      <w:pPr>
        <w:pStyle w:val="Titulli"/>
        <w:keepNext w:val="0"/>
      </w:pPr>
      <w:r w:rsidRPr="00D83778">
        <w:t>PËR NJË NDRYSHIM NË LIGJIN NR. 8438, DATË 28.12.1998 “PËR TATIMIN MBI TË ARDHURAT”, TË NDRYSHUAR</w:t>
      </w:r>
    </w:p>
    <w:p w:rsidR="00B87074" w:rsidRPr="00D83778" w:rsidRDefault="00B87074" w:rsidP="00B87074">
      <w:pPr>
        <w:pStyle w:val="Paragrafi"/>
        <w:rPr>
          <w:sz w:val="21"/>
          <w:szCs w:val="21"/>
        </w:rPr>
      </w:pPr>
    </w:p>
    <w:p w:rsidR="00B87074" w:rsidRPr="00D83778" w:rsidRDefault="00B87074" w:rsidP="00B87074">
      <w:pPr>
        <w:pStyle w:val="Paragrafi"/>
        <w:rPr>
          <w:sz w:val="21"/>
          <w:szCs w:val="21"/>
        </w:rPr>
      </w:pPr>
      <w:r w:rsidRPr="00D83778">
        <w:rPr>
          <w:sz w:val="21"/>
          <w:szCs w:val="21"/>
        </w:rPr>
        <w:t xml:space="preserve">Në mbështetje të neneve 78 dhe 83 pika 1 dhe 155 të Kushtetutës, me propozimin e Këshillit të Ministrave, </w:t>
      </w:r>
    </w:p>
    <w:p w:rsidR="00B87074" w:rsidRPr="00D83778" w:rsidRDefault="00B87074" w:rsidP="00B87074">
      <w:pPr>
        <w:pStyle w:val="Paragrafi"/>
        <w:rPr>
          <w:sz w:val="21"/>
          <w:szCs w:val="21"/>
        </w:rPr>
      </w:pPr>
    </w:p>
    <w:p w:rsidR="00B87074" w:rsidRPr="00D83778" w:rsidRDefault="00B87074" w:rsidP="00B87074">
      <w:pPr>
        <w:pStyle w:val="Institucioni"/>
        <w:keepNext w:val="0"/>
      </w:pPr>
      <w:r w:rsidRPr="00D83778">
        <w:t>KUVENDI</w:t>
      </w:r>
    </w:p>
    <w:p w:rsidR="00B87074" w:rsidRPr="00D83778" w:rsidRDefault="00B87074" w:rsidP="00B87074">
      <w:pPr>
        <w:pStyle w:val="Institucioni"/>
        <w:keepNext w:val="0"/>
      </w:pPr>
      <w:r w:rsidRPr="00D83778">
        <w:t>I REPUBLIKËS SË SHQIPËRISË</w:t>
      </w:r>
    </w:p>
    <w:p w:rsidR="00B87074" w:rsidRPr="00D83778" w:rsidRDefault="00B87074" w:rsidP="00B87074">
      <w:pPr>
        <w:pStyle w:val="Paragrafi"/>
        <w:rPr>
          <w:sz w:val="21"/>
          <w:szCs w:val="21"/>
        </w:rPr>
      </w:pPr>
    </w:p>
    <w:p w:rsidR="00B87074" w:rsidRPr="00D83778" w:rsidRDefault="00B87074" w:rsidP="00B87074">
      <w:pPr>
        <w:pStyle w:val="VENDOSI"/>
        <w:keepNext w:val="0"/>
      </w:pPr>
      <w:r w:rsidRPr="00D83778">
        <w:t>VENDOSI:</w:t>
      </w:r>
    </w:p>
    <w:p w:rsidR="00B87074" w:rsidRPr="00D83778" w:rsidRDefault="00B87074" w:rsidP="00B87074">
      <w:pPr>
        <w:pStyle w:val="Paragrafi"/>
        <w:rPr>
          <w:sz w:val="21"/>
          <w:szCs w:val="21"/>
        </w:rPr>
      </w:pPr>
    </w:p>
    <w:p w:rsidR="00B87074" w:rsidRPr="00D83778" w:rsidRDefault="00B87074" w:rsidP="00B87074">
      <w:pPr>
        <w:pStyle w:val="NeniNr"/>
        <w:keepNext w:val="0"/>
      </w:pPr>
      <w:r w:rsidRPr="00D83778">
        <w:t>Neni 1</w:t>
      </w:r>
    </w:p>
    <w:p w:rsidR="00B87074" w:rsidRPr="00D83778" w:rsidRDefault="00B87074" w:rsidP="00B87074">
      <w:pPr>
        <w:pStyle w:val="Paragrafi"/>
        <w:rPr>
          <w:sz w:val="21"/>
          <w:szCs w:val="21"/>
        </w:rPr>
      </w:pPr>
    </w:p>
    <w:p w:rsidR="00B87074" w:rsidRPr="00D83778" w:rsidRDefault="00B87074" w:rsidP="00B87074">
      <w:pPr>
        <w:pStyle w:val="Paragrafi"/>
        <w:rPr>
          <w:sz w:val="21"/>
          <w:szCs w:val="21"/>
        </w:rPr>
      </w:pPr>
      <w:r w:rsidRPr="00D83778">
        <w:rPr>
          <w:sz w:val="21"/>
          <w:szCs w:val="21"/>
        </w:rPr>
        <w:t>Në ligjin nr. 8438, datë 28.12.1998 “Për tatimin mbi të ardhurat”, të ndryshuar,  fjalia e parë e nenit 30 ndryshohet si më poshtë:</w:t>
      </w:r>
    </w:p>
    <w:p w:rsidR="00B87074" w:rsidRPr="00D83778" w:rsidRDefault="00B87074" w:rsidP="00B87074">
      <w:pPr>
        <w:pStyle w:val="Paragrafi"/>
        <w:rPr>
          <w:sz w:val="21"/>
          <w:szCs w:val="21"/>
        </w:rPr>
      </w:pPr>
      <w:r w:rsidRPr="00D83778">
        <w:rPr>
          <w:sz w:val="21"/>
          <w:szCs w:val="21"/>
        </w:rPr>
        <w:t xml:space="preserve">“1. Gjatë periudhës vijuese tatimore, tatimpaguesi parapaguan, në llogarinë e organeve tatimore, këstet tremujore të tatimin mbi fitimin, brenda datës 30 mars për muajt janar, shkurt dhe mars, brenda datës 30 qershor për muajt prill, maj dhe qershor, brenda datës 30 shtator për muajt korrik, gusht dhe shtator dhe brenda datës 30 dhjetor për muajt tetor, nëntor dhe dhjetor. Këstet mund të paguhen edhe në baza mujore, jo më vonë se data 15 e çdo muaji, në shumat si më poshtë:”. </w:t>
      </w:r>
    </w:p>
    <w:p w:rsidR="00B87074" w:rsidRPr="00D83778" w:rsidRDefault="00B87074" w:rsidP="00B87074">
      <w:pPr>
        <w:pStyle w:val="Paragrafi"/>
        <w:rPr>
          <w:sz w:val="21"/>
          <w:szCs w:val="21"/>
        </w:rPr>
      </w:pPr>
    </w:p>
    <w:p w:rsidR="00B87074" w:rsidRPr="00D83778" w:rsidRDefault="00B87074" w:rsidP="00B87074">
      <w:pPr>
        <w:pStyle w:val="NeniNr"/>
        <w:keepNext w:val="0"/>
      </w:pPr>
      <w:r w:rsidRPr="00D83778">
        <w:t>Neni 2</w:t>
      </w:r>
    </w:p>
    <w:p w:rsidR="00B87074" w:rsidRPr="00D83778" w:rsidRDefault="00B87074" w:rsidP="00B87074">
      <w:pPr>
        <w:pStyle w:val="Paragrafi"/>
        <w:rPr>
          <w:sz w:val="21"/>
          <w:szCs w:val="21"/>
        </w:rPr>
      </w:pPr>
    </w:p>
    <w:p w:rsidR="00B87074" w:rsidRDefault="00B87074" w:rsidP="00B87074">
      <w:pPr>
        <w:pStyle w:val="Paragrafi"/>
        <w:rPr>
          <w:sz w:val="21"/>
          <w:szCs w:val="21"/>
        </w:rPr>
      </w:pPr>
      <w:r w:rsidRPr="00D83778">
        <w:rPr>
          <w:sz w:val="21"/>
          <w:szCs w:val="21"/>
        </w:rPr>
        <w:t>Ky ligj hyn në fuqi më 1 janar 2013.</w:t>
      </w:r>
    </w:p>
    <w:p w:rsidR="00B87074" w:rsidRDefault="00B87074" w:rsidP="00B87074">
      <w:pPr>
        <w:pStyle w:val="Paragrafi"/>
        <w:rPr>
          <w:sz w:val="21"/>
          <w:szCs w:val="21"/>
        </w:rPr>
      </w:pPr>
    </w:p>
    <w:p w:rsidR="00B87074" w:rsidRPr="00D83778" w:rsidRDefault="00B87074" w:rsidP="00B87074">
      <w:pPr>
        <w:pStyle w:val="Paragrafi"/>
        <w:rPr>
          <w:sz w:val="21"/>
          <w:szCs w:val="21"/>
        </w:rPr>
      </w:pPr>
      <w:r w:rsidRPr="00D83778">
        <w:rPr>
          <w:sz w:val="21"/>
          <w:szCs w:val="21"/>
        </w:rPr>
        <w:t>Miratuar në datën 28.6.2012</w:t>
      </w:r>
    </w:p>
    <w:p w:rsidR="00B87074" w:rsidRDefault="00B87074" w:rsidP="00B87074">
      <w:pPr>
        <w:pStyle w:val="Paragrafi"/>
        <w:rPr>
          <w:sz w:val="21"/>
          <w:szCs w:val="21"/>
        </w:rPr>
      </w:pPr>
    </w:p>
    <w:p w:rsidR="00B87074" w:rsidRPr="00812CBB" w:rsidRDefault="00B87074" w:rsidP="00B87074">
      <w:pPr>
        <w:pStyle w:val="Paragrafi"/>
        <w:ind w:firstLine="0"/>
        <w:rPr>
          <w:b/>
          <w:sz w:val="23"/>
          <w:szCs w:val="23"/>
          <w:lang w:val="sq-AL"/>
        </w:rPr>
      </w:pPr>
      <w:r w:rsidRPr="00812CBB">
        <w:rPr>
          <w:b/>
          <w:sz w:val="23"/>
          <w:szCs w:val="23"/>
          <w:lang w:val="sq-AL"/>
        </w:rPr>
        <w:t>Shpallur me dekretin nr.</w:t>
      </w:r>
      <w:r>
        <w:rPr>
          <w:b/>
          <w:sz w:val="23"/>
          <w:szCs w:val="23"/>
          <w:lang w:val="sq-AL"/>
        </w:rPr>
        <w:t>7720, datë 20.7</w:t>
      </w:r>
      <w:r w:rsidRPr="00812CBB">
        <w:rPr>
          <w:b/>
          <w:sz w:val="23"/>
          <w:szCs w:val="23"/>
          <w:lang w:val="sq-AL"/>
        </w:rPr>
        <w:t>.2012 të Presidentit të Republikës së Shqipërisë, Bamir Topi</w:t>
      </w:r>
    </w:p>
    <w:sectPr w:rsidR="00B87074" w:rsidRPr="00812CBB" w:rsidSect="00B61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87074"/>
    <w:rsid w:val="00B61C01"/>
    <w:rsid w:val="00B87074"/>
    <w:rsid w:val="00E52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C0A0F73-A49D-4002-A169-1F27FA8C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C01"/>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B87074"/>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B87074"/>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rsid w:val="00B87074"/>
    <w:pPr>
      <w:keepNext/>
      <w:widowControl w:val="0"/>
      <w:jc w:val="center"/>
    </w:pPr>
    <w:rPr>
      <w:rFonts w:ascii="CG Times" w:eastAsia="MS Mincho" w:hAnsi="CG Times" w:cs="CG Times"/>
      <w:sz w:val="22"/>
      <w:szCs w:val="22"/>
      <w:lang w:eastAsia="en-US"/>
    </w:rPr>
  </w:style>
  <w:style w:type="paragraph" w:customStyle="1" w:styleId="NumriData">
    <w:name w:val="Numri_Data"/>
    <w:next w:val="Normal"/>
    <w:link w:val="NumriDataChar"/>
    <w:rsid w:val="00B87074"/>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B87074"/>
    <w:rPr>
      <w:rFonts w:ascii="CG Times" w:eastAsia="MS Mincho" w:hAnsi="CG Times" w:cs="CG Times"/>
      <w:b/>
      <w:bCs/>
      <w:sz w:val="22"/>
      <w:szCs w:val="22"/>
      <w:lang w:val="en-GB" w:eastAsia="en-US" w:bidi="ar-SA"/>
    </w:rPr>
  </w:style>
  <w:style w:type="paragraph" w:customStyle="1" w:styleId="Paragrafi">
    <w:name w:val="Paragrafi"/>
    <w:link w:val="ParagrafiChar"/>
    <w:rsid w:val="00B87074"/>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B87074"/>
    <w:rPr>
      <w:rFonts w:ascii="CG Times" w:eastAsia="MS Mincho" w:hAnsi="CG Times" w:cs="CG Times"/>
      <w:sz w:val="22"/>
      <w:szCs w:val="22"/>
      <w:lang w:val="en-US" w:eastAsia="en-US" w:bidi="ar-SA"/>
    </w:rPr>
  </w:style>
  <w:style w:type="paragraph" w:customStyle="1" w:styleId="Titulli">
    <w:name w:val="Titulli"/>
    <w:next w:val="Normal"/>
    <w:link w:val="TitulliChar"/>
    <w:rsid w:val="00B87074"/>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B87074"/>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B8707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B87074"/>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B87074"/>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2019-03-18T15:08:00Z</dcterms:created>
  <dcterms:modified xsi:type="dcterms:W3CDTF">2019-03-18T15:08:00Z</dcterms:modified>
</cp:coreProperties>
</file>