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A82" w:rsidRPr="002764B6" w:rsidRDefault="000F0A82" w:rsidP="000F0A82">
      <w:pPr>
        <w:pStyle w:val="Akti"/>
        <w:rPr>
          <w:sz w:val="21"/>
          <w:szCs w:val="21"/>
          <w:lang w:val="sq-AL"/>
        </w:rPr>
      </w:pPr>
      <w:bookmarkStart w:id="0" w:name="_GoBack"/>
      <w:bookmarkEnd w:id="0"/>
      <w:r w:rsidRPr="002764B6">
        <w:rPr>
          <w:sz w:val="21"/>
          <w:szCs w:val="21"/>
          <w:lang w:val="sq-AL"/>
        </w:rPr>
        <w:t>LIGJ</w:t>
      </w:r>
    </w:p>
    <w:p w:rsidR="000F0A82" w:rsidRPr="002764B6" w:rsidRDefault="000F0A82" w:rsidP="000F0A82">
      <w:pPr>
        <w:pStyle w:val="NumriData"/>
        <w:rPr>
          <w:sz w:val="21"/>
          <w:szCs w:val="21"/>
          <w:lang w:val="sq-AL"/>
        </w:rPr>
      </w:pPr>
      <w:r w:rsidRPr="002764B6">
        <w:rPr>
          <w:sz w:val="21"/>
          <w:szCs w:val="21"/>
          <w:lang w:val="sq-AL"/>
        </w:rPr>
        <w:t>Nr. 77/2012</w:t>
      </w:r>
    </w:p>
    <w:p w:rsidR="000F0A82" w:rsidRPr="002764B6" w:rsidRDefault="000F0A82" w:rsidP="000F0A82">
      <w:pPr>
        <w:pStyle w:val="Paragrafi"/>
        <w:rPr>
          <w:sz w:val="17"/>
          <w:szCs w:val="21"/>
          <w:lang w:val="sq-AL"/>
        </w:rPr>
      </w:pPr>
    </w:p>
    <w:p w:rsidR="000F0A82" w:rsidRPr="002764B6" w:rsidRDefault="000F0A82" w:rsidP="000F0A82">
      <w:pPr>
        <w:pStyle w:val="Titulli"/>
        <w:rPr>
          <w:sz w:val="21"/>
          <w:szCs w:val="21"/>
          <w:lang w:val="sq-AL"/>
        </w:rPr>
      </w:pPr>
      <w:r w:rsidRPr="002764B6">
        <w:rPr>
          <w:sz w:val="21"/>
          <w:szCs w:val="21"/>
          <w:lang w:val="sq-AL"/>
        </w:rPr>
        <w:t>PËR ORGANIZIMIN DHE FUNKSIONIMIN E KONFERENCËS GJYQËSORE KOMBËTARE</w:t>
      </w:r>
    </w:p>
    <w:p w:rsidR="000F0A82" w:rsidRPr="002764B6" w:rsidRDefault="000F0A82" w:rsidP="000F0A82">
      <w:pPr>
        <w:pStyle w:val="Paragrafi"/>
        <w:rPr>
          <w:sz w:val="17"/>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Në mbështetje të neneve 81 pika 2 shkronja “a” dhe 83 pika 1 të Kushtetutës, me propozimin e Këshillit të Ministrave, </w:t>
      </w:r>
    </w:p>
    <w:p w:rsidR="000F0A82" w:rsidRPr="002764B6" w:rsidRDefault="000F0A82" w:rsidP="000F0A82">
      <w:pPr>
        <w:pStyle w:val="Paragrafi"/>
        <w:rPr>
          <w:sz w:val="13"/>
          <w:szCs w:val="21"/>
          <w:lang w:val="sq-AL"/>
        </w:rPr>
      </w:pPr>
    </w:p>
    <w:p w:rsidR="000F0A82" w:rsidRPr="002764B6" w:rsidRDefault="000F0A82" w:rsidP="000F0A82">
      <w:pPr>
        <w:pStyle w:val="VENDOSI"/>
        <w:rPr>
          <w:sz w:val="21"/>
          <w:szCs w:val="21"/>
          <w:lang w:val="sq-AL"/>
        </w:rPr>
      </w:pPr>
      <w:r w:rsidRPr="002764B6">
        <w:rPr>
          <w:sz w:val="21"/>
          <w:szCs w:val="21"/>
          <w:lang w:val="sq-AL"/>
        </w:rPr>
        <w:t>KUVENDI</w:t>
      </w:r>
    </w:p>
    <w:p w:rsidR="000F0A82" w:rsidRPr="002764B6" w:rsidRDefault="000F0A82" w:rsidP="000F0A82">
      <w:pPr>
        <w:pStyle w:val="VENDOSI"/>
        <w:rPr>
          <w:sz w:val="21"/>
          <w:szCs w:val="21"/>
          <w:lang w:val="sq-AL"/>
        </w:rPr>
      </w:pPr>
      <w:r w:rsidRPr="002764B6">
        <w:rPr>
          <w:sz w:val="21"/>
          <w:szCs w:val="21"/>
          <w:lang w:val="sq-AL"/>
        </w:rPr>
        <w:t>I REPUBLIKËS SË SHQIPËRISË</w:t>
      </w:r>
    </w:p>
    <w:p w:rsidR="000F0A82" w:rsidRPr="002764B6" w:rsidRDefault="000F0A82" w:rsidP="000F0A82">
      <w:pPr>
        <w:pStyle w:val="Paragrafi"/>
        <w:rPr>
          <w:sz w:val="17"/>
          <w:szCs w:val="21"/>
          <w:lang w:val="sq-AL"/>
        </w:rPr>
      </w:pPr>
    </w:p>
    <w:p w:rsidR="000F0A82" w:rsidRPr="002764B6" w:rsidRDefault="000F0A82" w:rsidP="000F0A82">
      <w:pPr>
        <w:pStyle w:val="VENDOSI"/>
        <w:rPr>
          <w:sz w:val="21"/>
          <w:szCs w:val="21"/>
          <w:lang w:val="sq-AL"/>
        </w:rPr>
      </w:pPr>
      <w:r w:rsidRPr="002764B6">
        <w:rPr>
          <w:sz w:val="21"/>
          <w:szCs w:val="21"/>
          <w:lang w:val="sq-AL"/>
        </w:rPr>
        <w:t>VENDOSI:</w:t>
      </w:r>
    </w:p>
    <w:p w:rsidR="000F0A82" w:rsidRPr="009C5F28" w:rsidRDefault="000F0A82" w:rsidP="000F0A82">
      <w:pPr>
        <w:pStyle w:val="Paragrafi"/>
        <w:rPr>
          <w:sz w:val="15"/>
          <w:szCs w:val="21"/>
          <w:lang w:val="sq-AL"/>
        </w:rPr>
      </w:pPr>
    </w:p>
    <w:p w:rsidR="000F0A82" w:rsidRPr="002764B6" w:rsidRDefault="000F0A82" w:rsidP="000F0A82">
      <w:pPr>
        <w:pStyle w:val="NeniNr"/>
        <w:rPr>
          <w:sz w:val="21"/>
          <w:szCs w:val="21"/>
          <w:lang w:val="sq-AL"/>
        </w:rPr>
      </w:pPr>
      <w:r w:rsidRPr="002764B6">
        <w:rPr>
          <w:sz w:val="21"/>
          <w:szCs w:val="21"/>
          <w:lang w:val="sq-AL"/>
        </w:rPr>
        <w:t>Neni 1</w:t>
      </w:r>
    </w:p>
    <w:p w:rsidR="000F0A82" w:rsidRPr="002764B6" w:rsidRDefault="000F0A82" w:rsidP="000F0A82">
      <w:pPr>
        <w:pStyle w:val="NeniTitull"/>
        <w:rPr>
          <w:sz w:val="21"/>
          <w:szCs w:val="21"/>
          <w:lang w:val="sq-AL"/>
        </w:rPr>
      </w:pPr>
      <w:r w:rsidRPr="002764B6">
        <w:rPr>
          <w:sz w:val="21"/>
          <w:szCs w:val="21"/>
          <w:lang w:val="sq-AL"/>
        </w:rPr>
        <w:t xml:space="preserve">Konferenca Gjyqësore Kombëtare </w:t>
      </w:r>
    </w:p>
    <w:p w:rsidR="000F0A82" w:rsidRPr="009C5F28" w:rsidRDefault="000F0A82" w:rsidP="000F0A82">
      <w:pPr>
        <w:pStyle w:val="Paragrafi"/>
        <w:rPr>
          <w:sz w:val="13"/>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1. Konferenca Gjyqësore Kombëtare (KGJK) është mbledhja e të gjithë gjyqtarëve të gjykatave të shkallës së parë, gjyqtarëve të gjykatave të apelit dhe gjyqtarëve të Gjykatës së Lartë të Republikës së Shqipërisë. </w:t>
      </w:r>
    </w:p>
    <w:p w:rsidR="000F0A82" w:rsidRPr="002764B6" w:rsidRDefault="000F0A82" w:rsidP="000F0A82">
      <w:pPr>
        <w:pStyle w:val="Paragrafi"/>
        <w:rPr>
          <w:sz w:val="21"/>
          <w:szCs w:val="21"/>
          <w:lang w:val="sq-AL"/>
        </w:rPr>
      </w:pPr>
      <w:r w:rsidRPr="002764B6">
        <w:rPr>
          <w:sz w:val="21"/>
          <w:szCs w:val="21"/>
          <w:lang w:val="sq-AL"/>
        </w:rPr>
        <w:t>2. KGJK-ja është person juridik publik.</w:t>
      </w:r>
    </w:p>
    <w:p w:rsidR="000F0A82" w:rsidRPr="002764B6" w:rsidRDefault="000F0A82" w:rsidP="000F0A82">
      <w:pPr>
        <w:pStyle w:val="NeniNr"/>
        <w:rPr>
          <w:sz w:val="21"/>
          <w:szCs w:val="21"/>
          <w:lang w:val="sq-AL"/>
        </w:rPr>
      </w:pPr>
      <w:r w:rsidRPr="002764B6">
        <w:rPr>
          <w:sz w:val="21"/>
          <w:szCs w:val="21"/>
          <w:lang w:val="sq-AL"/>
        </w:rPr>
        <w:t>Neni 2</w:t>
      </w:r>
    </w:p>
    <w:p w:rsidR="000F0A82" w:rsidRPr="002764B6" w:rsidRDefault="000F0A82" w:rsidP="000F0A82">
      <w:pPr>
        <w:pStyle w:val="NeniTitull"/>
        <w:rPr>
          <w:sz w:val="21"/>
          <w:szCs w:val="21"/>
          <w:lang w:val="sq-AL"/>
        </w:rPr>
      </w:pPr>
      <w:r w:rsidRPr="002764B6">
        <w:rPr>
          <w:sz w:val="21"/>
          <w:szCs w:val="21"/>
          <w:lang w:val="sq-AL"/>
        </w:rPr>
        <w:t>Burimet e financimit</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1. KGJK-ja ka buxhet të veçantë që administrohet nga Zyra e Administrimit të Buxhetit Gjyqësor, në bashkëpunim me Këshillin Ekzekutiv të Konferencës. </w:t>
      </w:r>
    </w:p>
    <w:p w:rsidR="000F0A82" w:rsidRPr="002764B6" w:rsidRDefault="000F0A82" w:rsidP="000F0A82">
      <w:pPr>
        <w:pStyle w:val="Paragrafi"/>
        <w:rPr>
          <w:sz w:val="21"/>
          <w:szCs w:val="21"/>
          <w:lang w:val="sq-AL"/>
        </w:rPr>
      </w:pPr>
      <w:r w:rsidRPr="002764B6">
        <w:rPr>
          <w:sz w:val="21"/>
          <w:szCs w:val="21"/>
          <w:lang w:val="sq-AL"/>
        </w:rPr>
        <w:t xml:space="preserve">2. Burimet e financimit të KGJK-së janë Buxheti i Shtetit dhe të ardhura të tjera, të lejuara nga ligji. KGJK-ja përcakton në rregulloren e saj masën dhe mënyrën e përdorimit të të ardhurave të tjera. </w:t>
      </w:r>
    </w:p>
    <w:p w:rsidR="000F0A82" w:rsidRPr="002764B6" w:rsidRDefault="000F0A82" w:rsidP="000F0A82">
      <w:pPr>
        <w:pStyle w:val="Paragrafi"/>
        <w:rPr>
          <w:sz w:val="21"/>
          <w:szCs w:val="21"/>
          <w:lang w:val="sq-AL"/>
        </w:rPr>
      </w:pPr>
      <w:r w:rsidRPr="002764B6">
        <w:rPr>
          <w:sz w:val="21"/>
          <w:szCs w:val="21"/>
          <w:lang w:val="sq-AL"/>
        </w:rPr>
        <w:t>3. Buxheti për KGJK-në parashikohet, si zë më vete, në buxhetin vjetor të gjykatave.</w:t>
      </w:r>
    </w:p>
    <w:p w:rsidR="000F0A82" w:rsidRPr="002764B6" w:rsidRDefault="000F0A82" w:rsidP="000F0A82">
      <w:pPr>
        <w:pStyle w:val="Paragrafi"/>
        <w:ind w:firstLine="0"/>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3</w:t>
      </w:r>
    </w:p>
    <w:p w:rsidR="000F0A82" w:rsidRPr="002764B6" w:rsidRDefault="000F0A82" w:rsidP="000F0A82">
      <w:pPr>
        <w:pStyle w:val="NeniTitull"/>
        <w:rPr>
          <w:sz w:val="21"/>
          <w:szCs w:val="21"/>
          <w:lang w:val="sq-AL"/>
        </w:rPr>
      </w:pPr>
      <w:r w:rsidRPr="002764B6">
        <w:rPr>
          <w:sz w:val="21"/>
          <w:szCs w:val="21"/>
          <w:lang w:val="sq-AL"/>
        </w:rPr>
        <w:t xml:space="preserve">Kompetencat e Konferencës Gjyqësore Kombëtare </w:t>
      </w:r>
    </w:p>
    <w:p w:rsidR="000F0A82" w:rsidRPr="002764B6" w:rsidRDefault="000F0A82" w:rsidP="000F0A82">
      <w:pPr>
        <w:pStyle w:val="Paragrafi"/>
        <w:rPr>
          <w:sz w:val="21"/>
          <w:szCs w:val="21"/>
          <w:lang w:val="sq-AL"/>
        </w:rPr>
      </w:pPr>
      <w:r w:rsidRPr="002764B6">
        <w:rPr>
          <w:sz w:val="21"/>
          <w:szCs w:val="21"/>
          <w:lang w:val="sq-AL"/>
        </w:rPr>
        <w:tab/>
      </w:r>
    </w:p>
    <w:p w:rsidR="000F0A82" w:rsidRPr="002764B6" w:rsidRDefault="000F0A82" w:rsidP="000F0A82">
      <w:pPr>
        <w:pStyle w:val="Paragrafi"/>
        <w:rPr>
          <w:sz w:val="21"/>
          <w:szCs w:val="21"/>
          <w:lang w:val="sq-AL"/>
        </w:rPr>
      </w:pPr>
      <w:r w:rsidRPr="002764B6">
        <w:rPr>
          <w:sz w:val="21"/>
          <w:szCs w:val="21"/>
          <w:lang w:val="sq-AL"/>
        </w:rPr>
        <w:t>KGJK-ja ka këto kompetenca:</w:t>
      </w:r>
    </w:p>
    <w:p w:rsidR="000F0A82" w:rsidRPr="002764B6" w:rsidRDefault="000F0A82" w:rsidP="000F0A82">
      <w:pPr>
        <w:pStyle w:val="Paragrafi"/>
        <w:rPr>
          <w:sz w:val="21"/>
          <w:szCs w:val="21"/>
          <w:lang w:val="sq-AL"/>
        </w:rPr>
      </w:pPr>
      <w:r w:rsidRPr="002764B6">
        <w:rPr>
          <w:sz w:val="21"/>
          <w:szCs w:val="21"/>
          <w:lang w:val="sq-AL"/>
        </w:rPr>
        <w:t>a) zgjedh anëtarët e Këshillit të Lartë të Drejtësisë, në përputhje me nenin 147 pika 1 të Kushtetutës;</w:t>
      </w:r>
    </w:p>
    <w:p w:rsidR="000F0A82" w:rsidRPr="002764B6" w:rsidRDefault="000F0A82" w:rsidP="000F0A82">
      <w:pPr>
        <w:pStyle w:val="Paragrafi"/>
        <w:rPr>
          <w:sz w:val="21"/>
          <w:szCs w:val="21"/>
          <w:lang w:val="sq-AL"/>
        </w:rPr>
      </w:pPr>
      <w:r w:rsidRPr="002764B6">
        <w:rPr>
          <w:sz w:val="21"/>
          <w:szCs w:val="21"/>
          <w:lang w:val="sq-AL"/>
        </w:rPr>
        <w:t>b) miraton rregulloren e KGJK-së;</w:t>
      </w:r>
    </w:p>
    <w:p w:rsidR="000F0A82" w:rsidRPr="002764B6" w:rsidRDefault="000F0A82" w:rsidP="000F0A82">
      <w:pPr>
        <w:pStyle w:val="Paragrafi"/>
        <w:rPr>
          <w:sz w:val="21"/>
          <w:szCs w:val="21"/>
          <w:lang w:val="sq-AL"/>
        </w:rPr>
      </w:pPr>
      <w:r w:rsidRPr="002764B6">
        <w:rPr>
          <w:sz w:val="21"/>
          <w:szCs w:val="21"/>
          <w:lang w:val="sq-AL"/>
        </w:rPr>
        <w:t>c) mbron dhe promovon pavarësinë e pushtetit gjyqësor;</w:t>
      </w:r>
    </w:p>
    <w:p w:rsidR="000F0A82" w:rsidRPr="002764B6" w:rsidRDefault="000F0A82" w:rsidP="000F0A82">
      <w:pPr>
        <w:pStyle w:val="Paragrafi"/>
        <w:rPr>
          <w:sz w:val="21"/>
          <w:szCs w:val="21"/>
          <w:lang w:val="sq-AL"/>
        </w:rPr>
      </w:pPr>
      <w:r w:rsidRPr="002764B6">
        <w:rPr>
          <w:sz w:val="21"/>
          <w:szCs w:val="21"/>
          <w:lang w:val="sq-AL"/>
        </w:rPr>
        <w:t>ç) diskuton për drejtimet kryesore të veprimtarisë së gjykatave;</w:t>
      </w:r>
    </w:p>
    <w:p w:rsidR="000F0A82" w:rsidRPr="002764B6" w:rsidRDefault="000F0A82" w:rsidP="000F0A82">
      <w:pPr>
        <w:pStyle w:val="Paragrafi"/>
        <w:rPr>
          <w:sz w:val="21"/>
          <w:szCs w:val="21"/>
          <w:lang w:val="sq-AL"/>
        </w:rPr>
      </w:pPr>
      <w:r w:rsidRPr="002764B6">
        <w:rPr>
          <w:sz w:val="21"/>
          <w:szCs w:val="21"/>
          <w:lang w:val="sq-AL"/>
        </w:rPr>
        <w:t xml:space="preserve">d) paraqet deklarata dhe rekomandime tek autoritetet përkatëse shtetërore për një administrim të paanshëm dhe efikas të gjykatave të Shqipërisë; </w:t>
      </w:r>
    </w:p>
    <w:p w:rsidR="000F0A82" w:rsidRPr="002764B6" w:rsidRDefault="000F0A82" w:rsidP="000F0A82">
      <w:pPr>
        <w:pStyle w:val="Paragrafi"/>
        <w:rPr>
          <w:sz w:val="21"/>
          <w:szCs w:val="21"/>
          <w:lang w:val="sq-AL"/>
        </w:rPr>
      </w:pPr>
      <w:r w:rsidRPr="002764B6">
        <w:rPr>
          <w:sz w:val="21"/>
          <w:szCs w:val="21"/>
          <w:lang w:val="sq-AL"/>
        </w:rPr>
        <w:t>dh) paraqet rekomandime për përmirësimin e kuadrit ligjor dhe institucional të pushtetit gjyqësor;</w:t>
      </w:r>
    </w:p>
    <w:p w:rsidR="000F0A82" w:rsidRPr="002764B6" w:rsidRDefault="000F0A82" w:rsidP="000F0A82">
      <w:pPr>
        <w:pStyle w:val="Paragrafi"/>
        <w:rPr>
          <w:sz w:val="21"/>
          <w:szCs w:val="21"/>
          <w:lang w:val="sq-AL"/>
        </w:rPr>
      </w:pPr>
      <w:r w:rsidRPr="002764B6">
        <w:rPr>
          <w:sz w:val="21"/>
          <w:szCs w:val="21"/>
          <w:lang w:val="sq-AL"/>
        </w:rPr>
        <w:t xml:space="preserve">e) zgjedh komisionet e përhershme dhe të posaçme, sipas këtij ligji; </w:t>
      </w:r>
    </w:p>
    <w:p w:rsidR="000F0A82" w:rsidRPr="002764B6" w:rsidRDefault="000F0A82" w:rsidP="000F0A82">
      <w:pPr>
        <w:pStyle w:val="Paragrafi"/>
        <w:rPr>
          <w:sz w:val="21"/>
          <w:szCs w:val="21"/>
          <w:lang w:val="sq-AL"/>
        </w:rPr>
      </w:pPr>
      <w:r w:rsidRPr="002764B6">
        <w:rPr>
          <w:sz w:val="21"/>
          <w:szCs w:val="21"/>
          <w:lang w:val="sq-AL"/>
        </w:rPr>
        <w:t xml:space="preserve">ë) ushtron çdo kompetencë tjetër të përcaktuar me ligj. </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4</w:t>
      </w:r>
    </w:p>
    <w:p w:rsidR="000F0A82" w:rsidRPr="002764B6" w:rsidRDefault="000F0A82" w:rsidP="000F0A82">
      <w:pPr>
        <w:pStyle w:val="NeniTitull"/>
        <w:rPr>
          <w:sz w:val="21"/>
          <w:szCs w:val="21"/>
          <w:lang w:val="sq-AL"/>
        </w:rPr>
      </w:pPr>
      <w:r w:rsidRPr="002764B6">
        <w:rPr>
          <w:sz w:val="21"/>
          <w:szCs w:val="21"/>
          <w:lang w:val="sq-AL"/>
        </w:rPr>
        <w:t>Organet drejtuese të Konferencës Gjyqësore Kombëtare</w:t>
      </w:r>
    </w:p>
    <w:p w:rsidR="000F0A82" w:rsidRPr="002764B6" w:rsidRDefault="000F0A82" w:rsidP="000F0A82">
      <w:pPr>
        <w:pStyle w:val="Paragrafi"/>
        <w:rPr>
          <w:sz w:val="21"/>
          <w:szCs w:val="21"/>
          <w:lang w:val="sq-AL"/>
        </w:rPr>
      </w:pPr>
      <w:r w:rsidRPr="002764B6">
        <w:rPr>
          <w:sz w:val="21"/>
          <w:szCs w:val="21"/>
          <w:lang w:val="sq-AL"/>
        </w:rPr>
        <w:tab/>
      </w:r>
    </w:p>
    <w:p w:rsidR="000F0A82" w:rsidRPr="002764B6" w:rsidRDefault="000F0A82" w:rsidP="000F0A82">
      <w:pPr>
        <w:pStyle w:val="Paragrafi"/>
        <w:rPr>
          <w:sz w:val="21"/>
          <w:szCs w:val="21"/>
          <w:lang w:val="sq-AL"/>
        </w:rPr>
      </w:pPr>
      <w:r w:rsidRPr="002764B6">
        <w:rPr>
          <w:sz w:val="21"/>
          <w:szCs w:val="21"/>
          <w:lang w:val="sq-AL"/>
        </w:rPr>
        <w:t>Organet drejtuese të KGJK-së janë:</w:t>
      </w:r>
    </w:p>
    <w:p w:rsidR="000F0A82" w:rsidRPr="002764B6" w:rsidRDefault="000F0A82" w:rsidP="000F0A82">
      <w:pPr>
        <w:pStyle w:val="Paragrafi"/>
        <w:rPr>
          <w:sz w:val="21"/>
          <w:szCs w:val="21"/>
          <w:lang w:val="sq-AL"/>
        </w:rPr>
      </w:pPr>
      <w:r w:rsidRPr="002764B6">
        <w:rPr>
          <w:sz w:val="21"/>
          <w:szCs w:val="21"/>
          <w:lang w:val="sq-AL"/>
        </w:rPr>
        <w:t>a) Mbledhja e Përgjithshme e KGJK-së;</w:t>
      </w:r>
    </w:p>
    <w:p w:rsidR="000F0A82" w:rsidRPr="002764B6" w:rsidRDefault="000F0A82" w:rsidP="000F0A82">
      <w:pPr>
        <w:pStyle w:val="Paragrafi"/>
        <w:rPr>
          <w:sz w:val="21"/>
          <w:szCs w:val="21"/>
          <w:lang w:val="sq-AL"/>
        </w:rPr>
      </w:pPr>
      <w:r w:rsidRPr="002764B6">
        <w:rPr>
          <w:sz w:val="21"/>
          <w:szCs w:val="21"/>
          <w:lang w:val="sq-AL"/>
        </w:rPr>
        <w:t>b) Këshilli Ekzekutiv i KGJK-së;</w:t>
      </w:r>
    </w:p>
    <w:p w:rsidR="000F0A82" w:rsidRPr="002764B6" w:rsidRDefault="000F0A82" w:rsidP="000F0A82">
      <w:pPr>
        <w:pStyle w:val="Paragrafi"/>
        <w:rPr>
          <w:sz w:val="21"/>
          <w:szCs w:val="21"/>
          <w:lang w:val="sq-AL"/>
        </w:rPr>
      </w:pPr>
      <w:r w:rsidRPr="002764B6">
        <w:rPr>
          <w:sz w:val="21"/>
          <w:szCs w:val="21"/>
          <w:lang w:val="sq-AL"/>
        </w:rPr>
        <w:t>c) Kryetari i KGJK-së;</w:t>
      </w:r>
    </w:p>
    <w:p w:rsidR="000F0A82" w:rsidRPr="002764B6" w:rsidRDefault="000F0A82" w:rsidP="000F0A82">
      <w:pPr>
        <w:pStyle w:val="Paragrafi"/>
        <w:rPr>
          <w:sz w:val="21"/>
          <w:szCs w:val="21"/>
          <w:lang w:val="sq-AL"/>
        </w:rPr>
      </w:pPr>
      <w:r w:rsidRPr="002764B6">
        <w:rPr>
          <w:sz w:val="21"/>
          <w:szCs w:val="21"/>
          <w:lang w:val="sq-AL"/>
        </w:rPr>
        <w:t>ç) Zëvendëskryetari i KGJK-së.</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5</w:t>
      </w:r>
    </w:p>
    <w:p w:rsidR="000F0A82" w:rsidRPr="002764B6" w:rsidRDefault="000F0A82" w:rsidP="000F0A82">
      <w:pPr>
        <w:pStyle w:val="NeniTitull"/>
        <w:rPr>
          <w:sz w:val="21"/>
          <w:szCs w:val="21"/>
          <w:lang w:val="sq-AL"/>
        </w:rPr>
      </w:pPr>
      <w:r w:rsidRPr="002764B6">
        <w:rPr>
          <w:sz w:val="21"/>
          <w:szCs w:val="21"/>
          <w:lang w:val="sq-AL"/>
        </w:rPr>
        <w:t>Mbledhja e përgjithshme e KGJK-së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lastRenderedPageBreak/>
        <w:t>1. Mbledhja e përgjithshme e KGJK-së është mbledhja e të gjithë gjyqtarëve të gjykatave të shkallës së parë, gjyqtarëve të gjykatave të apelit dhe gjyqtarëve të Gjykatës së Lartë dhe është organi më i lartë vendimmarrës i KGJK-së.</w:t>
      </w:r>
    </w:p>
    <w:p w:rsidR="000F0A82" w:rsidRPr="002764B6" w:rsidRDefault="000F0A82" w:rsidP="000F0A82">
      <w:pPr>
        <w:pStyle w:val="Paragrafi"/>
        <w:rPr>
          <w:sz w:val="21"/>
          <w:szCs w:val="21"/>
          <w:lang w:val="sq-AL"/>
        </w:rPr>
      </w:pPr>
      <w:r w:rsidRPr="002764B6">
        <w:rPr>
          <w:sz w:val="21"/>
          <w:szCs w:val="21"/>
          <w:lang w:val="sq-AL"/>
        </w:rPr>
        <w:t>2. Në të marrin pjesë gjithashtu edhe gjyqtarët që shërbejnë në strukturat e tjera shtetërore, sipas nenit 28 të ligjit nr. 9877, datë 18.2.2008 “Për organizimin e pushtetit gjyqësor në Republikën e Shqipërisë”, për aq kohë sa ruajnë statusin e gjyqtarit, por pa të drejtë për t’u zgjedhur anëtarë të Këshillit të Lartë të Drejtësisë.</w:t>
      </w:r>
    </w:p>
    <w:p w:rsidR="000F0A82" w:rsidRPr="009C5F28" w:rsidRDefault="000F0A82" w:rsidP="000F0A82">
      <w:pPr>
        <w:pStyle w:val="Paragrafi"/>
        <w:rPr>
          <w:sz w:val="17"/>
          <w:szCs w:val="21"/>
          <w:lang w:val="sq-AL"/>
        </w:rPr>
      </w:pPr>
    </w:p>
    <w:p w:rsidR="000F0A82" w:rsidRPr="002764B6" w:rsidRDefault="000F0A82" w:rsidP="000F0A82">
      <w:pPr>
        <w:pStyle w:val="NeniNr"/>
        <w:rPr>
          <w:sz w:val="21"/>
          <w:szCs w:val="21"/>
          <w:lang w:val="sq-AL"/>
        </w:rPr>
      </w:pPr>
      <w:r w:rsidRPr="002764B6">
        <w:rPr>
          <w:sz w:val="21"/>
          <w:szCs w:val="21"/>
          <w:lang w:val="sq-AL"/>
        </w:rPr>
        <w:t>Neni 6</w:t>
      </w:r>
    </w:p>
    <w:p w:rsidR="000F0A82" w:rsidRPr="002764B6" w:rsidRDefault="000F0A82" w:rsidP="000F0A82">
      <w:pPr>
        <w:pStyle w:val="NeniTitull"/>
        <w:rPr>
          <w:sz w:val="21"/>
          <w:szCs w:val="21"/>
          <w:lang w:val="sq-AL"/>
        </w:rPr>
      </w:pPr>
      <w:r w:rsidRPr="002764B6">
        <w:rPr>
          <w:sz w:val="21"/>
          <w:szCs w:val="21"/>
          <w:lang w:val="sq-AL"/>
        </w:rPr>
        <w:t>Këshilli Ekzekutiv i KGJK-së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1. Këshilli Ekzekutiv i KGJK-së mbikëqyr organizimin dhe administrimin e brendshëm të KGJK-së. Ai përbëhet nga:</w:t>
      </w:r>
    </w:p>
    <w:p w:rsidR="000F0A82" w:rsidRPr="002764B6" w:rsidRDefault="000F0A82" w:rsidP="000F0A82">
      <w:pPr>
        <w:pStyle w:val="Paragrafi"/>
        <w:rPr>
          <w:sz w:val="21"/>
          <w:szCs w:val="21"/>
          <w:lang w:val="sq-AL"/>
        </w:rPr>
      </w:pPr>
      <w:r w:rsidRPr="002764B6">
        <w:rPr>
          <w:sz w:val="21"/>
          <w:szCs w:val="21"/>
          <w:lang w:val="sq-AL"/>
        </w:rPr>
        <w:t>a) Kryetari i Gjykatës së Lartë;</w:t>
      </w:r>
    </w:p>
    <w:p w:rsidR="000F0A82" w:rsidRPr="002764B6" w:rsidRDefault="000F0A82" w:rsidP="000F0A82">
      <w:pPr>
        <w:pStyle w:val="Paragrafi"/>
        <w:rPr>
          <w:sz w:val="21"/>
          <w:szCs w:val="21"/>
          <w:lang w:val="sq-AL"/>
        </w:rPr>
      </w:pPr>
      <w:r w:rsidRPr="002764B6">
        <w:rPr>
          <w:sz w:val="21"/>
          <w:szCs w:val="21"/>
          <w:lang w:val="sq-AL"/>
        </w:rPr>
        <w:t>b) 8 gjyqtarë të gjykatave të shkallës së parë;</w:t>
      </w:r>
    </w:p>
    <w:p w:rsidR="000F0A82" w:rsidRPr="002764B6" w:rsidRDefault="000F0A82" w:rsidP="000F0A82">
      <w:pPr>
        <w:pStyle w:val="Paragrafi"/>
        <w:rPr>
          <w:sz w:val="21"/>
          <w:szCs w:val="21"/>
          <w:lang w:val="sq-AL"/>
        </w:rPr>
      </w:pPr>
      <w:r w:rsidRPr="002764B6">
        <w:rPr>
          <w:sz w:val="21"/>
          <w:szCs w:val="21"/>
          <w:lang w:val="sq-AL"/>
        </w:rPr>
        <w:t>c) 5 gjyqtarë të gjykatave të apelit;</w:t>
      </w:r>
    </w:p>
    <w:p w:rsidR="000F0A82" w:rsidRPr="002764B6" w:rsidRDefault="000F0A82" w:rsidP="000F0A82">
      <w:pPr>
        <w:pStyle w:val="Paragrafi"/>
        <w:rPr>
          <w:sz w:val="21"/>
          <w:szCs w:val="21"/>
          <w:lang w:val="sq-AL"/>
        </w:rPr>
      </w:pPr>
      <w:r w:rsidRPr="002764B6">
        <w:rPr>
          <w:sz w:val="21"/>
          <w:szCs w:val="21"/>
          <w:lang w:val="sq-AL"/>
        </w:rPr>
        <w:t>ç) 1 gjyqtar i Gjykatës së Lartë.</w:t>
      </w:r>
    </w:p>
    <w:p w:rsidR="000F0A82" w:rsidRPr="002764B6" w:rsidRDefault="000F0A82" w:rsidP="000F0A82">
      <w:pPr>
        <w:pStyle w:val="Paragrafi"/>
        <w:rPr>
          <w:sz w:val="21"/>
          <w:szCs w:val="21"/>
          <w:lang w:val="sq-AL"/>
        </w:rPr>
      </w:pPr>
      <w:r w:rsidRPr="002764B6">
        <w:rPr>
          <w:sz w:val="21"/>
          <w:szCs w:val="21"/>
          <w:lang w:val="sq-AL"/>
        </w:rPr>
        <w:t>2. Anëtarët e Këshillit Ekzekutiv zgjidhen nga KGJK-ja dhe qëndrojnë në detyrë për 3 vjet. Ata zgjidhen në mbledhjen e përgjithshme të KGJK-së, me votim të fshehtë dhe me shumicën e votave të të pranishmëve. Rregulla më të hollësishme për zgjedhjen e tyre përcaktohen në rregulloren e KGJK-së.</w:t>
      </w:r>
    </w:p>
    <w:p w:rsidR="000F0A82" w:rsidRPr="002764B6" w:rsidRDefault="000F0A82" w:rsidP="000F0A82">
      <w:pPr>
        <w:pStyle w:val="Paragrafi"/>
        <w:rPr>
          <w:sz w:val="21"/>
          <w:szCs w:val="21"/>
          <w:lang w:val="sq-AL"/>
        </w:rPr>
      </w:pPr>
      <w:r w:rsidRPr="002764B6">
        <w:rPr>
          <w:sz w:val="21"/>
          <w:szCs w:val="21"/>
          <w:lang w:val="sq-AL"/>
        </w:rPr>
        <w:t>3. Këshilli Ekzekutiv kryesohet nga Kryetari i KGJK-së.</w:t>
      </w:r>
    </w:p>
    <w:p w:rsidR="000F0A82" w:rsidRPr="002764B6" w:rsidRDefault="000F0A82" w:rsidP="000F0A82">
      <w:pPr>
        <w:pStyle w:val="Paragrafi"/>
        <w:rPr>
          <w:sz w:val="21"/>
          <w:szCs w:val="21"/>
          <w:lang w:val="sq-AL"/>
        </w:rPr>
      </w:pPr>
      <w:r w:rsidRPr="002764B6">
        <w:rPr>
          <w:sz w:val="21"/>
          <w:szCs w:val="21"/>
          <w:lang w:val="sq-AL"/>
        </w:rPr>
        <w:t xml:space="preserve">4. Këshilli Ekzekutiv mblidhet me kërkesë me shkrim të Kryetarit të KGJK-së, të një të tretës së anëtarëve të Këshillit Ekzekutiv ose të një të pestës së anëtarëve të KGJK-së. </w:t>
      </w:r>
    </w:p>
    <w:p w:rsidR="000F0A82" w:rsidRPr="002764B6" w:rsidRDefault="000F0A82" w:rsidP="000F0A82">
      <w:pPr>
        <w:pStyle w:val="Paragrafi"/>
        <w:rPr>
          <w:sz w:val="21"/>
          <w:szCs w:val="21"/>
          <w:lang w:val="sq-AL"/>
        </w:rPr>
      </w:pPr>
      <w:r w:rsidRPr="002764B6">
        <w:rPr>
          <w:sz w:val="21"/>
          <w:szCs w:val="21"/>
          <w:lang w:val="sq-AL"/>
        </w:rPr>
        <w:t xml:space="preserve">5. Kërkesa me shkrim për thirrjen e Këshillit Ekzekutiv përmban edhe çështjet për të cilat kërkohet mbledhja e tij. Njoftimi i mbledhjes dhe rendi i ditës u njoftohen anëtarëve të Këshillit të paktën 7 ditë përpara datës së caktuar për zhvillimin e mbledhjes. </w:t>
      </w:r>
    </w:p>
    <w:p w:rsidR="000F0A82" w:rsidRPr="002764B6" w:rsidRDefault="000F0A82" w:rsidP="000F0A82">
      <w:pPr>
        <w:pStyle w:val="Paragrafi"/>
        <w:rPr>
          <w:sz w:val="21"/>
          <w:szCs w:val="21"/>
          <w:lang w:val="sq-AL"/>
        </w:rPr>
      </w:pPr>
      <w:r w:rsidRPr="002764B6">
        <w:rPr>
          <w:sz w:val="21"/>
          <w:szCs w:val="21"/>
          <w:lang w:val="sq-AL"/>
        </w:rPr>
        <w:t>6. Këshilli Ekzekutiv:</w:t>
      </w:r>
    </w:p>
    <w:p w:rsidR="000F0A82" w:rsidRPr="002764B6" w:rsidRDefault="000F0A82" w:rsidP="000F0A82">
      <w:pPr>
        <w:pStyle w:val="Paragrafi"/>
        <w:rPr>
          <w:sz w:val="21"/>
          <w:szCs w:val="21"/>
          <w:lang w:val="sq-AL"/>
        </w:rPr>
      </w:pPr>
      <w:r w:rsidRPr="002764B6">
        <w:rPr>
          <w:sz w:val="21"/>
          <w:szCs w:val="21"/>
          <w:lang w:val="sq-AL"/>
        </w:rPr>
        <w:t>a) cakton rendin e ditës për mbledhjet e përgjithshme të KGJK-së;</w:t>
      </w:r>
    </w:p>
    <w:p w:rsidR="000F0A82" w:rsidRPr="002764B6" w:rsidRDefault="000F0A82" w:rsidP="000F0A82">
      <w:pPr>
        <w:pStyle w:val="Paragrafi"/>
        <w:rPr>
          <w:sz w:val="21"/>
          <w:szCs w:val="21"/>
          <w:lang w:val="sq-AL"/>
        </w:rPr>
      </w:pPr>
      <w:r w:rsidRPr="002764B6">
        <w:rPr>
          <w:sz w:val="21"/>
          <w:szCs w:val="21"/>
          <w:lang w:val="sq-AL"/>
        </w:rPr>
        <w:t>b) raporton përpara çdo mbledhjeje për veprimtarinë e tij që nga mbledhja e fundit e KGJK-së;</w:t>
      </w:r>
    </w:p>
    <w:p w:rsidR="000F0A82" w:rsidRPr="002764B6" w:rsidRDefault="000F0A82" w:rsidP="000F0A82">
      <w:pPr>
        <w:pStyle w:val="Paragrafi"/>
        <w:rPr>
          <w:sz w:val="21"/>
          <w:szCs w:val="21"/>
          <w:lang w:val="sq-AL"/>
        </w:rPr>
      </w:pPr>
      <w:r w:rsidRPr="002764B6">
        <w:rPr>
          <w:sz w:val="21"/>
          <w:szCs w:val="21"/>
          <w:lang w:val="sq-AL"/>
        </w:rPr>
        <w:t>c) miraton projektbuxhetin e KGJK-së, të propozuar nga komisioni i buxhetit të KGJK-së;</w:t>
      </w:r>
    </w:p>
    <w:p w:rsidR="000F0A82" w:rsidRPr="002764B6" w:rsidRDefault="000F0A82" w:rsidP="000F0A82">
      <w:pPr>
        <w:pStyle w:val="Paragrafi"/>
        <w:rPr>
          <w:sz w:val="21"/>
          <w:szCs w:val="21"/>
          <w:lang w:val="sq-AL"/>
        </w:rPr>
      </w:pPr>
      <w:r w:rsidRPr="002764B6">
        <w:rPr>
          <w:sz w:val="21"/>
          <w:szCs w:val="21"/>
          <w:lang w:val="sq-AL"/>
        </w:rPr>
        <w:t>ç) harton projektrregulloren e KGJK-së, si dhe çdo projekt për ndryshimin apo shtimin e saj;</w:t>
      </w:r>
    </w:p>
    <w:p w:rsidR="000F0A82" w:rsidRPr="002764B6" w:rsidRDefault="000F0A82" w:rsidP="000F0A82">
      <w:pPr>
        <w:pStyle w:val="Paragrafi"/>
        <w:rPr>
          <w:sz w:val="21"/>
          <w:szCs w:val="21"/>
          <w:lang w:val="sq-AL"/>
        </w:rPr>
      </w:pPr>
      <w:r w:rsidRPr="002764B6">
        <w:rPr>
          <w:sz w:val="21"/>
          <w:szCs w:val="21"/>
          <w:lang w:val="sq-AL"/>
        </w:rPr>
        <w:t>d) ushtron çdo kompetencë tjetër të parashikuar me ligj apo të ngarkuar nga mbledhja e përgjithshme e KGJK-së.</w:t>
      </w:r>
    </w:p>
    <w:p w:rsidR="000F0A82" w:rsidRPr="002764B6" w:rsidRDefault="000F0A82" w:rsidP="000F0A82">
      <w:pPr>
        <w:pStyle w:val="Paragrafi"/>
        <w:rPr>
          <w:sz w:val="21"/>
          <w:szCs w:val="21"/>
          <w:lang w:val="sq-AL"/>
        </w:rPr>
      </w:pPr>
      <w:r w:rsidRPr="002764B6">
        <w:rPr>
          <w:sz w:val="21"/>
          <w:szCs w:val="21"/>
          <w:lang w:val="sq-AL"/>
        </w:rPr>
        <w:t>7. Mbledhja e Këshillit Ekzekutiv është e vlefshme kur në të marrin pjesë të paktën 8 anëtarë të tij. Në rast se numri i votave është i barabartë, vota e kryetarit është përcaktuese.</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7</w:t>
      </w:r>
    </w:p>
    <w:p w:rsidR="000F0A82" w:rsidRPr="002764B6" w:rsidRDefault="000F0A82" w:rsidP="000F0A82">
      <w:pPr>
        <w:pStyle w:val="NeniTitull"/>
        <w:rPr>
          <w:sz w:val="21"/>
          <w:szCs w:val="21"/>
          <w:lang w:val="sq-AL"/>
        </w:rPr>
      </w:pPr>
      <w:r w:rsidRPr="002764B6">
        <w:rPr>
          <w:sz w:val="21"/>
          <w:szCs w:val="21"/>
          <w:lang w:val="sq-AL"/>
        </w:rPr>
        <w:t>Kryetari i KGJK-së dhe zëvendësi i tij</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1. Kryetar i KGJK-së është Kryetari i Gjykatës së Lartë të Republikës së Shqipërisë.</w:t>
      </w:r>
    </w:p>
    <w:p w:rsidR="000F0A82" w:rsidRPr="002764B6" w:rsidRDefault="000F0A82" w:rsidP="000F0A82">
      <w:pPr>
        <w:pStyle w:val="Paragrafi"/>
        <w:rPr>
          <w:sz w:val="21"/>
          <w:szCs w:val="21"/>
          <w:lang w:val="sq-AL"/>
        </w:rPr>
      </w:pPr>
      <w:r w:rsidRPr="002764B6">
        <w:rPr>
          <w:sz w:val="21"/>
          <w:szCs w:val="21"/>
          <w:lang w:val="sq-AL"/>
        </w:rPr>
        <w:t>2. Kryetari i KGJK-së organizon dhe drejton punën e Konferencës, si dhe e përfaqëson atë në marrëdhënie me të tretët.</w:t>
      </w:r>
    </w:p>
    <w:p w:rsidR="000F0A82" w:rsidRPr="002764B6" w:rsidRDefault="000F0A82" w:rsidP="000F0A82">
      <w:pPr>
        <w:pStyle w:val="Paragrafi"/>
        <w:rPr>
          <w:sz w:val="21"/>
          <w:szCs w:val="21"/>
          <w:lang w:val="sq-AL"/>
        </w:rPr>
      </w:pPr>
      <w:r w:rsidRPr="002764B6">
        <w:rPr>
          <w:sz w:val="21"/>
          <w:szCs w:val="21"/>
          <w:lang w:val="sq-AL"/>
        </w:rPr>
        <w:t>3. Kryetari i KGJK-së drejton mbledhjen e përgjithshme të KGJK-së, si dhe mbledhjet e Këshillit Ekzekutiv.</w:t>
      </w:r>
    </w:p>
    <w:p w:rsidR="000F0A82" w:rsidRPr="002764B6" w:rsidRDefault="000F0A82" w:rsidP="000F0A82">
      <w:pPr>
        <w:pStyle w:val="Paragrafi"/>
        <w:rPr>
          <w:sz w:val="21"/>
          <w:szCs w:val="21"/>
          <w:lang w:val="sq-AL"/>
        </w:rPr>
      </w:pPr>
      <w:r w:rsidRPr="002764B6">
        <w:rPr>
          <w:sz w:val="21"/>
          <w:szCs w:val="21"/>
          <w:lang w:val="sq-AL"/>
        </w:rPr>
        <w:t>4. Në rast mungese të kryetarit, detyrat e tij kryhen nga Zëvendëskryetari i KGJK-së. Zëvendëskryetari zgjidhet prej Këshillit Ekzekutiv nga radhët e tij, me shumicën e votave, në prani të më shumë se gjysmës të të gjithë anëtarëve të tij.</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8</w:t>
      </w:r>
    </w:p>
    <w:p w:rsidR="000F0A82" w:rsidRPr="002764B6" w:rsidRDefault="000F0A82" w:rsidP="000F0A82">
      <w:pPr>
        <w:pStyle w:val="NeniTitull"/>
        <w:rPr>
          <w:sz w:val="21"/>
          <w:szCs w:val="21"/>
          <w:lang w:val="sq-AL"/>
        </w:rPr>
      </w:pPr>
      <w:r w:rsidRPr="002764B6">
        <w:rPr>
          <w:sz w:val="21"/>
          <w:szCs w:val="21"/>
          <w:lang w:val="sq-AL"/>
        </w:rPr>
        <w:t>Funksionimi i KGJK-së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1. KGJK-ja mblidhet të paktën një herë në vit në mbledhje të përgjithshme. </w:t>
      </w:r>
    </w:p>
    <w:p w:rsidR="000F0A82" w:rsidRPr="002764B6" w:rsidRDefault="000F0A82" w:rsidP="000F0A82">
      <w:pPr>
        <w:pStyle w:val="Paragrafi"/>
        <w:rPr>
          <w:sz w:val="21"/>
          <w:szCs w:val="21"/>
          <w:lang w:val="sq-AL"/>
        </w:rPr>
      </w:pPr>
      <w:r w:rsidRPr="002764B6">
        <w:rPr>
          <w:sz w:val="21"/>
          <w:szCs w:val="21"/>
          <w:lang w:val="sq-AL"/>
        </w:rPr>
        <w:t xml:space="preserve">2. Mbledhjet e përgjithshme të KGJK-së thirren me kërkesë me shkrim të Kryetarit të KGJK-së, të një të tretës së anëtarëve të Këshillit Ekzekutiv ose të një të pestës së anëtarëve të KGJK-së. Kërkesa me shkrim </w:t>
      </w:r>
      <w:r w:rsidRPr="002764B6">
        <w:rPr>
          <w:sz w:val="21"/>
          <w:szCs w:val="21"/>
          <w:lang w:val="sq-AL"/>
        </w:rPr>
        <w:lastRenderedPageBreak/>
        <w:t xml:space="preserve">për thirrjen e KGJK-së përmban edhe çështjet për të cilat kërkohet mbledhja. </w:t>
      </w:r>
    </w:p>
    <w:p w:rsidR="000F0A82" w:rsidRPr="002764B6" w:rsidRDefault="000F0A82" w:rsidP="000F0A82">
      <w:pPr>
        <w:pStyle w:val="Paragrafi"/>
        <w:rPr>
          <w:sz w:val="21"/>
          <w:szCs w:val="21"/>
          <w:lang w:val="sq-AL"/>
        </w:rPr>
      </w:pPr>
      <w:r w:rsidRPr="002764B6">
        <w:rPr>
          <w:sz w:val="21"/>
          <w:szCs w:val="21"/>
          <w:lang w:val="sq-AL"/>
        </w:rPr>
        <w:t xml:space="preserve">3. Për mbledhjen e përgjithshme të KGJK-së njoftohen me shkrim të gjithë anëtarët e saj, të paktën 30 ditë përpara datës së caktuar për zhvillimin e saj. Kur mbledhja e përgjithshme e KGJK-së thirret për zgjedhjen e anëtarëve të KLD-së ose me kërkesë me shkrim të anëtarëve të Këshillit Ekzekutiv ose të anëtarëve të KGJK-së, afati i njoftimit mund të shkurtohet, por në çdo rast anëtarët duhet të njoftohen të paktën 10 ditë përpara datës së mbledhjes. </w:t>
      </w:r>
    </w:p>
    <w:p w:rsidR="000F0A82" w:rsidRPr="002764B6" w:rsidRDefault="000F0A82" w:rsidP="000F0A82">
      <w:pPr>
        <w:pStyle w:val="Paragrafi"/>
        <w:rPr>
          <w:sz w:val="21"/>
          <w:szCs w:val="21"/>
          <w:lang w:val="sq-AL"/>
        </w:rPr>
      </w:pPr>
      <w:r w:rsidRPr="002764B6">
        <w:rPr>
          <w:sz w:val="21"/>
          <w:szCs w:val="21"/>
          <w:lang w:val="sq-AL"/>
        </w:rPr>
        <w:t>4. Shërbimet e nevojshme administrative dhe teknike për funksionimin e KGJK-së kryhen nga stafi i Zyrës së Administrimit të Buxhetit Gjyqësor.</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9</w:t>
      </w:r>
    </w:p>
    <w:p w:rsidR="000F0A82" w:rsidRPr="002764B6" w:rsidRDefault="000F0A82" w:rsidP="000F0A82">
      <w:pPr>
        <w:pStyle w:val="NeniTitull"/>
        <w:rPr>
          <w:sz w:val="21"/>
          <w:szCs w:val="21"/>
          <w:lang w:val="sq-AL"/>
        </w:rPr>
      </w:pPr>
      <w:r w:rsidRPr="002764B6">
        <w:rPr>
          <w:sz w:val="21"/>
          <w:szCs w:val="21"/>
          <w:lang w:val="sq-AL"/>
        </w:rPr>
        <w:t>Zgjedhja e anëtarëve për Këshillin e Lartë të Drejtësisë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1. KGJK-ja zgjedh anëtarët e Këshillit të Lartë të Drejtësisë në mbledhjen e përgjithshme të saj në përputhje me nenin 147 të Kushtetutës dhe me legjislacionin që rregullon organizimin dhe funksionimin e Këshillit të Lartë të Drejtësisë.</w:t>
      </w:r>
    </w:p>
    <w:p w:rsidR="000F0A82" w:rsidRPr="002764B6" w:rsidRDefault="000F0A82" w:rsidP="000F0A82">
      <w:pPr>
        <w:pStyle w:val="Paragrafi"/>
        <w:rPr>
          <w:sz w:val="21"/>
          <w:szCs w:val="21"/>
          <w:lang w:val="sq-AL"/>
        </w:rPr>
      </w:pPr>
      <w:r w:rsidRPr="002764B6">
        <w:rPr>
          <w:sz w:val="21"/>
          <w:szCs w:val="21"/>
          <w:lang w:val="sq-AL"/>
        </w:rPr>
        <w:t>2. Anëtarët e KLD-së, që zgjidhen nga KGJK-ja, duhet të jenë:</w:t>
      </w:r>
    </w:p>
    <w:p w:rsidR="000F0A82" w:rsidRPr="002764B6" w:rsidRDefault="000F0A82" w:rsidP="000F0A82">
      <w:pPr>
        <w:pStyle w:val="Paragrafi"/>
        <w:rPr>
          <w:sz w:val="21"/>
          <w:szCs w:val="21"/>
          <w:lang w:val="sq-AL"/>
        </w:rPr>
      </w:pPr>
      <w:r w:rsidRPr="002764B6">
        <w:rPr>
          <w:sz w:val="21"/>
          <w:szCs w:val="21"/>
          <w:lang w:val="sq-AL"/>
        </w:rPr>
        <w:t>a) 5 gjyqtarë të gjykatave të shkallës së parë;</w:t>
      </w:r>
    </w:p>
    <w:p w:rsidR="000F0A82" w:rsidRPr="002764B6" w:rsidRDefault="000F0A82" w:rsidP="000F0A82">
      <w:pPr>
        <w:pStyle w:val="Paragrafi"/>
        <w:rPr>
          <w:sz w:val="21"/>
          <w:szCs w:val="21"/>
          <w:lang w:val="sq-AL"/>
        </w:rPr>
      </w:pPr>
      <w:r w:rsidRPr="002764B6">
        <w:rPr>
          <w:sz w:val="21"/>
          <w:szCs w:val="21"/>
          <w:lang w:val="sq-AL"/>
        </w:rPr>
        <w:t>b) 3 gjyqtarë të gjykatave të apelit;</w:t>
      </w:r>
    </w:p>
    <w:p w:rsidR="000F0A82" w:rsidRPr="002764B6" w:rsidRDefault="000F0A82" w:rsidP="000F0A82">
      <w:pPr>
        <w:pStyle w:val="Paragrafi"/>
        <w:rPr>
          <w:sz w:val="21"/>
          <w:szCs w:val="21"/>
          <w:lang w:val="sq-AL"/>
        </w:rPr>
      </w:pPr>
      <w:r w:rsidRPr="002764B6">
        <w:rPr>
          <w:sz w:val="21"/>
          <w:szCs w:val="21"/>
          <w:lang w:val="sq-AL"/>
        </w:rPr>
        <w:t>c) 1 gjyqtar i Gjykatës së Lartë.</w:t>
      </w:r>
    </w:p>
    <w:p w:rsidR="000F0A82" w:rsidRPr="002764B6" w:rsidRDefault="000F0A82" w:rsidP="000F0A82">
      <w:pPr>
        <w:pStyle w:val="Paragrafi"/>
        <w:rPr>
          <w:sz w:val="21"/>
          <w:szCs w:val="21"/>
          <w:lang w:val="sq-AL"/>
        </w:rPr>
      </w:pPr>
      <w:r w:rsidRPr="002764B6">
        <w:rPr>
          <w:sz w:val="21"/>
          <w:szCs w:val="21"/>
          <w:lang w:val="sq-AL"/>
        </w:rPr>
        <w:t>3. Procedura për zgjedhjen e anëtarëve të KLD-së fillon me urdhër të veçantë të Kryetarit të KGJK-së për thirrjen e KGJK-së:</w:t>
      </w:r>
    </w:p>
    <w:p w:rsidR="000F0A82" w:rsidRPr="002764B6" w:rsidRDefault="000F0A82" w:rsidP="000F0A82">
      <w:pPr>
        <w:pStyle w:val="Paragrafi"/>
        <w:rPr>
          <w:sz w:val="21"/>
          <w:szCs w:val="21"/>
          <w:lang w:val="sq-AL"/>
        </w:rPr>
      </w:pPr>
      <w:r w:rsidRPr="002764B6">
        <w:rPr>
          <w:sz w:val="21"/>
          <w:szCs w:val="21"/>
          <w:lang w:val="sq-AL"/>
        </w:rPr>
        <w:t>a) të paktën 90 ditë para datës kur mbaron mandati i anëtarit përkatës;</w:t>
      </w:r>
    </w:p>
    <w:p w:rsidR="000F0A82" w:rsidRPr="002764B6" w:rsidRDefault="000F0A82" w:rsidP="000F0A82">
      <w:pPr>
        <w:pStyle w:val="Paragrafi"/>
        <w:rPr>
          <w:sz w:val="21"/>
          <w:szCs w:val="21"/>
          <w:lang w:val="sq-AL"/>
        </w:rPr>
      </w:pPr>
      <w:r w:rsidRPr="002764B6">
        <w:rPr>
          <w:sz w:val="21"/>
          <w:szCs w:val="21"/>
          <w:lang w:val="sq-AL"/>
        </w:rPr>
        <w:t>b) brenda 45 ditëve nga mbarimi para afatit i mandatit të anëtarit përkatës, ose kur KLD-ja ka çmuar se zgjedhja e anëtarit të KLD-së nuk ka qenë në përputhje me ligjin.</w:t>
      </w:r>
    </w:p>
    <w:p w:rsidR="000F0A82" w:rsidRPr="002764B6" w:rsidRDefault="000F0A82" w:rsidP="000F0A82">
      <w:pPr>
        <w:pStyle w:val="Paragrafi"/>
        <w:rPr>
          <w:sz w:val="21"/>
          <w:szCs w:val="21"/>
          <w:lang w:val="sq-AL"/>
        </w:rPr>
      </w:pPr>
      <w:r w:rsidRPr="002764B6">
        <w:rPr>
          <w:sz w:val="21"/>
          <w:szCs w:val="21"/>
          <w:lang w:val="sq-AL"/>
        </w:rPr>
        <w:t>4. Kandidatët për anëtarë të KLD-së duhet të propozohen me shkrim nga të paktën 10 gjyqtarë, që nënshkruajnë propozimin. Këtij propozimi i bashkëngjitet edhe pëlqimi me shkrim i gjyqtarit që kandidon, së bashku me jetëshkrimin përkatës. Një gjyqtar mund të mbështesë vetëm një kandidaturë për çdo vend vakant në KLD.</w:t>
      </w:r>
    </w:p>
    <w:p w:rsidR="000F0A82" w:rsidRPr="002764B6" w:rsidRDefault="000F0A82" w:rsidP="000F0A82">
      <w:pPr>
        <w:pStyle w:val="Paragrafi"/>
        <w:rPr>
          <w:sz w:val="21"/>
          <w:szCs w:val="21"/>
          <w:lang w:val="sq-AL"/>
        </w:rPr>
      </w:pPr>
      <w:r w:rsidRPr="002764B6">
        <w:rPr>
          <w:sz w:val="21"/>
          <w:szCs w:val="21"/>
          <w:lang w:val="sq-AL"/>
        </w:rPr>
        <w:t>5. Gjyqtarët, ndaj të cilëve janë marrë masa disiplinore, për aq kohë sa këto masa janë në fuqi, ndalohen të kandidojnë për anëtarë të KLD-së.</w:t>
      </w:r>
    </w:p>
    <w:p w:rsidR="000F0A82" w:rsidRPr="002764B6" w:rsidRDefault="000F0A82" w:rsidP="000F0A82">
      <w:pPr>
        <w:pStyle w:val="Paragrafi"/>
        <w:rPr>
          <w:sz w:val="21"/>
          <w:szCs w:val="21"/>
          <w:lang w:val="sq-AL"/>
        </w:rPr>
      </w:pPr>
      <w:r w:rsidRPr="002764B6">
        <w:rPr>
          <w:sz w:val="21"/>
          <w:szCs w:val="21"/>
          <w:lang w:val="sq-AL"/>
        </w:rPr>
        <w:t xml:space="preserve">6. Kandidaturat paraqiten deri në 7 ditë para datës së caktuar për votimin e tyre nga KGJK-ja në mbledhjen e përgjithshme të saj. </w:t>
      </w:r>
    </w:p>
    <w:p w:rsidR="000F0A82" w:rsidRPr="009C5F28" w:rsidRDefault="000F0A82" w:rsidP="000F0A82">
      <w:pPr>
        <w:pStyle w:val="Paragrafi"/>
        <w:rPr>
          <w:sz w:val="15"/>
          <w:szCs w:val="21"/>
          <w:lang w:val="sq-AL"/>
        </w:rPr>
      </w:pPr>
    </w:p>
    <w:p w:rsidR="000F0A82" w:rsidRPr="002764B6" w:rsidRDefault="000F0A82" w:rsidP="000F0A82">
      <w:pPr>
        <w:pStyle w:val="NeniNr"/>
        <w:rPr>
          <w:sz w:val="21"/>
          <w:szCs w:val="21"/>
          <w:lang w:val="sq-AL"/>
        </w:rPr>
      </w:pPr>
      <w:r w:rsidRPr="002764B6">
        <w:rPr>
          <w:sz w:val="21"/>
          <w:szCs w:val="21"/>
          <w:lang w:val="sq-AL"/>
        </w:rPr>
        <w:t>Neni 10</w:t>
      </w:r>
    </w:p>
    <w:p w:rsidR="000F0A82" w:rsidRPr="002764B6" w:rsidRDefault="000F0A82" w:rsidP="000F0A82">
      <w:pPr>
        <w:pStyle w:val="NeniTitull"/>
        <w:rPr>
          <w:sz w:val="21"/>
          <w:szCs w:val="21"/>
          <w:lang w:val="sq-AL"/>
        </w:rPr>
      </w:pPr>
      <w:r w:rsidRPr="002764B6">
        <w:rPr>
          <w:sz w:val="21"/>
          <w:szCs w:val="21"/>
          <w:lang w:val="sq-AL"/>
        </w:rPr>
        <w:t>Procedura e votimit të anëtarëve të KLD-së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1. Komisioni i etikës, verifikimit të mandateve dhe i përmirësimit të vazhdueshëm profesional shqyrton plotësimin e kritereve formalo-ligjore të kandidatëve dhe paraqet para KGJK-së raport me shkrim nëse kandidatët i plotësojnë këto kritere. Për këtë qëllim, komisioni i kërkon informacion me shkrim Këshillit të Lartë të Drejtësisë, i cili duhet të përgjigjet brenda 48 orëve nga marrja e kërkesës.</w:t>
      </w:r>
    </w:p>
    <w:p w:rsidR="000F0A82" w:rsidRPr="002764B6" w:rsidRDefault="000F0A82" w:rsidP="000F0A82">
      <w:pPr>
        <w:pStyle w:val="Paragrafi"/>
        <w:rPr>
          <w:sz w:val="21"/>
          <w:szCs w:val="21"/>
          <w:lang w:val="sq-AL"/>
        </w:rPr>
      </w:pPr>
      <w:r w:rsidRPr="002764B6">
        <w:rPr>
          <w:sz w:val="21"/>
          <w:szCs w:val="21"/>
          <w:lang w:val="sq-AL"/>
        </w:rPr>
        <w:t>2. Anëtarët e KLD-së zgjidhen me votim të fshehtë, me shumicën e votave të të gjithë anëtarëve të KGJK-së. Në rast se në votimin e parë asnjë nga kandidatët nuk ka marrë votat e kërkuara, menjëherë zhvillohet një votim i dytë mes 2 kandidatëve që kanë marrë numrin më të madh të votave për vendin vakant. Në rast se edhe në votimin e dytë asnjë kandidat nuk merr shumicën e kërkuar të votave, procesi i zgjedhjes së anëtarëve të KLD-së rifillon me paraqitjen e kandidaturave të reja. Mbledhja e KGJK-së thirret brenda 3 ditëve dhe votimi zhvillohet jo më vonë se 25 ditë.</w:t>
      </w:r>
    </w:p>
    <w:p w:rsidR="000F0A82" w:rsidRPr="002764B6" w:rsidRDefault="000F0A82" w:rsidP="000F0A82">
      <w:pPr>
        <w:pStyle w:val="Paragrafi"/>
        <w:rPr>
          <w:sz w:val="21"/>
          <w:szCs w:val="21"/>
          <w:lang w:val="sq-AL"/>
        </w:rPr>
      </w:pPr>
      <w:r w:rsidRPr="002764B6">
        <w:rPr>
          <w:sz w:val="21"/>
          <w:szCs w:val="21"/>
          <w:lang w:val="sq-AL"/>
        </w:rPr>
        <w:t>3. Procedura më e hollësishme e thirrjes së mbledhjes së KGJK-së dhe e kryerjes së votimit, ngritja</w:t>
      </w:r>
      <w:r>
        <w:rPr>
          <w:sz w:val="21"/>
          <w:szCs w:val="21"/>
          <w:lang w:val="sq-AL"/>
        </w:rPr>
        <w:t xml:space="preserve"> </w:t>
      </w:r>
      <w:r w:rsidRPr="002764B6">
        <w:rPr>
          <w:sz w:val="21"/>
          <w:szCs w:val="21"/>
          <w:lang w:val="sq-AL"/>
        </w:rPr>
        <w:t xml:space="preserve"> e komisionit të votimit, mënyra e numërimit dhe nxjerrja e rezultatit të votimit përcaktohen në rregulloren</w:t>
      </w:r>
      <w:r>
        <w:rPr>
          <w:sz w:val="21"/>
          <w:szCs w:val="21"/>
          <w:lang w:val="sq-AL"/>
        </w:rPr>
        <w:t xml:space="preserve"> e</w:t>
      </w:r>
      <w:r w:rsidRPr="002764B6">
        <w:rPr>
          <w:sz w:val="21"/>
          <w:szCs w:val="21"/>
          <w:lang w:val="sq-AL"/>
        </w:rPr>
        <w:t xml:space="preserve"> KGJK-së.</w:t>
      </w:r>
    </w:p>
    <w:p w:rsidR="000F0A82" w:rsidRPr="002764B6" w:rsidRDefault="000F0A82" w:rsidP="000F0A82">
      <w:pPr>
        <w:pStyle w:val="Paragrafi"/>
        <w:rPr>
          <w:sz w:val="15"/>
          <w:szCs w:val="21"/>
          <w:lang w:val="sq-AL"/>
        </w:rPr>
      </w:pPr>
    </w:p>
    <w:p w:rsidR="000F0A82" w:rsidRPr="002764B6" w:rsidRDefault="000F0A82" w:rsidP="000F0A82">
      <w:pPr>
        <w:pStyle w:val="NeniNr"/>
        <w:rPr>
          <w:sz w:val="21"/>
          <w:szCs w:val="21"/>
          <w:lang w:val="sq-AL"/>
        </w:rPr>
      </w:pPr>
      <w:r w:rsidRPr="002764B6">
        <w:rPr>
          <w:sz w:val="21"/>
          <w:szCs w:val="21"/>
          <w:lang w:val="sq-AL"/>
        </w:rPr>
        <w:t>Neni 11</w:t>
      </w:r>
    </w:p>
    <w:p w:rsidR="000F0A82" w:rsidRPr="002764B6" w:rsidRDefault="000F0A82" w:rsidP="000F0A82">
      <w:pPr>
        <w:pStyle w:val="NeniTitull"/>
        <w:rPr>
          <w:sz w:val="21"/>
          <w:szCs w:val="21"/>
          <w:lang w:val="sq-AL"/>
        </w:rPr>
      </w:pPr>
      <w:r w:rsidRPr="002764B6">
        <w:rPr>
          <w:sz w:val="21"/>
          <w:szCs w:val="21"/>
          <w:lang w:val="sq-AL"/>
        </w:rPr>
        <w:t>Marrëdhëniet e të zgjedhurve në KLD me KGJK-në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1. Në mbledhjen e përgjithshme vjetore të KGJK-së anëtarët e zgjedhur në KLD prej KGJK-së, në </w:t>
      </w:r>
      <w:r w:rsidRPr="002764B6">
        <w:rPr>
          <w:sz w:val="21"/>
          <w:szCs w:val="21"/>
          <w:lang w:val="sq-AL"/>
        </w:rPr>
        <w:lastRenderedPageBreak/>
        <w:t>mënyrë individuale ose kolegjialisht, duhet të paraqesin një raport të hollësishëm për ushtrimin e përgjegjësive të pushtetit gjyqësor në Këshillin e Lartë të Drejtësisë, në përputhje me Kushtetutën dhe ligjin.</w:t>
      </w:r>
    </w:p>
    <w:p w:rsidR="000F0A82" w:rsidRPr="002764B6" w:rsidRDefault="000F0A82" w:rsidP="000F0A82">
      <w:pPr>
        <w:pStyle w:val="Paragrafi"/>
        <w:rPr>
          <w:sz w:val="21"/>
          <w:szCs w:val="21"/>
          <w:lang w:val="sq-AL"/>
        </w:rPr>
      </w:pPr>
      <w:r w:rsidRPr="002764B6">
        <w:rPr>
          <w:sz w:val="21"/>
          <w:szCs w:val="21"/>
          <w:lang w:val="sq-AL"/>
        </w:rPr>
        <w:t>2. Në përfundim të raportimit, KGJK-ja mund të miratojë një rezolutë, nëpërmjet së cilës përcakton drejtimet kryesore të veprimtarisë së përfaqësuesve të saj në KLD për vitin e ardhshëm, në përputhje me Kushtetutën dhe ligjin.</w:t>
      </w:r>
    </w:p>
    <w:p w:rsidR="000F0A82" w:rsidRPr="002764B6" w:rsidRDefault="000F0A82" w:rsidP="000F0A82">
      <w:pPr>
        <w:pStyle w:val="Paragrafi"/>
        <w:rPr>
          <w:sz w:val="21"/>
          <w:szCs w:val="21"/>
          <w:lang w:val="sq-AL"/>
        </w:rPr>
      </w:pPr>
      <w:r w:rsidRPr="002764B6">
        <w:rPr>
          <w:sz w:val="21"/>
          <w:szCs w:val="21"/>
          <w:lang w:val="sq-AL"/>
        </w:rPr>
        <w:t>3. Anëtarët e KLD-së, të zgjedhur nga KGJK–ja, nuk mund të paraqesin kërkesë për transferim apo ngritje në detyrë gjatë ushtrimit të mandatit të tyre.</w:t>
      </w:r>
    </w:p>
    <w:p w:rsidR="000F0A82" w:rsidRPr="002764B6" w:rsidRDefault="000F0A82" w:rsidP="000F0A82">
      <w:pPr>
        <w:pStyle w:val="NeniNr"/>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12</w:t>
      </w:r>
    </w:p>
    <w:p w:rsidR="000F0A82" w:rsidRPr="002764B6" w:rsidRDefault="000F0A82" w:rsidP="000F0A82">
      <w:pPr>
        <w:pStyle w:val="NeniTitull"/>
        <w:rPr>
          <w:sz w:val="21"/>
          <w:szCs w:val="21"/>
          <w:lang w:val="sq-AL"/>
        </w:rPr>
      </w:pPr>
      <w:r w:rsidRPr="002764B6">
        <w:rPr>
          <w:sz w:val="21"/>
          <w:szCs w:val="21"/>
          <w:lang w:val="sq-AL"/>
        </w:rPr>
        <w:t>Komisionet e KGJK-së</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 xml:space="preserve">1. Komisionet e KGJK-së këshillojnë dhe i paraqesin rekomandime KGJK-së, Këshillit Ekzekutiv apo organeve të tjera shtetërore, në lidhje me politikat dhe programet, sipas fushave të tyre të kompetencës. Komisionet dorëzojnë një raport me shkrim me rekomandime, sipas rastit, në çdo mbledhje të KGJK-së. </w:t>
      </w:r>
    </w:p>
    <w:p w:rsidR="000F0A82" w:rsidRPr="002764B6" w:rsidRDefault="000F0A82" w:rsidP="000F0A82">
      <w:pPr>
        <w:pStyle w:val="Paragrafi"/>
        <w:rPr>
          <w:sz w:val="21"/>
          <w:szCs w:val="21"/>
          <w:lang w:val="sq-AL"/>
        </w:rPr>
      </w:pPr>
      <w:r w:rsidRPr="002764B6">
        <w:rPr>
          <w:sz w:val="21"/>
          <w:szCs w:val="21"/>
          <w:lang w:val="sq-AL"/>
        </w:rPr>
        <w:t xml:space="preserve">2. Anëtarët e komisioneve të KGJK-së propozohen nga Kryetari i KGJK-së ose nga një e pesta e anëtarëve të KGJK-së dhe zgjidhen nga KGJK-ja me votim të hapur. Kryetari i komisionit zgjidhet nga vetë anëtarët e komisionit. Në komision bëjnë pjesë gjyqtarë me njohuri dhe përvojë në fushën që mbulon veprimtaria e komisionit. </w:t>
      </w:r>
    </w:p>
    <w:p w:rsidR="000F0A82" w:rsidRPr="002764B6" w:rsidRDefault="000F0A82" w:rsidP="000F0A82">
      <w:pPr>
        <w:pStyle w:val="Paragrafi"/>
        <w:rPr>
          <w:sz w:val="21"/>
          <w:szCs w:val="21"/>
          <w:lang w:val="sq-AL"/>
        </w:rPr>
      </w:pPr>
      <w:r w:rsidRPr="002764B6">
        <w:rPr>
          <w:sz w:val="21"/>
          <w:szCs w:val="21"/>
          <w:lang w:val="sq-AL"/>
        </w:rPr>
        <w:t>3. KGJK-ja krijon këto komisione të përhershme:</w:t>
      </w:r>
    </w:p>
    <w:p w:rsidR="000F0A82" w:rsidRPr="002764B6" w:rsidRDefault="000F0A82" w:rsidP="000F0A82">
      <w:pPr>
        <w:pStyle w:val="Paragrafi"/>
        <w:rPr>
          <w:sz w:val="21"/>
          <w:szCs w:val="21"/>
          <w:lang w:val="sq-AL"/>
        </w:rPr>
      </w:pPr>
      <w:r w:rsidRPr="002764B6">
        <w:rPr>
          <w:sz w:val="21"/>
          <w:szCs w:val="21"/>
          <w:lang w:val="sq-AL"/>
        </w:rPr>
        <w:t>a) Komisionin e buxhetit, i cili këshillon dhe i paraqet rekomandime edhe Zyrës së Administrimit të Buxhetit Gjyqësor për përcaktimin e nevojave të gjykatave. Anëtarët e bordit drejtues të kësaj zyre janë anëtarë, për shkak të detyrës, të komisionit të buxhetit;</w:t>
      </w:r>
    </w:p>
    <w:p w:rsidR="000F0A82" w:rsidRPr="002764B6" w:rsidRDefault="000F0A82" w:rsidP="000F0A82">
      <w:pPr>
        <w:pStyle w:val="Paragrafi"/>
        <w:rPr>
          <w:sz w:val="21"/>
          <w:szCs w:val="21"/>
          <w:lang w:val="sq-AL"/>
        </w:rPr>
      </w:pPr>
      <w:r w:rsidRPr="002764B6">
        <w:rPr>
          <w:sz w:val="21"/>
          <w:szCs w:val="21"/>
          <w:lang w:val="sq-AL"/>
        </w:rPr>
        <w:t>b) Komisionin e etikës, verifikimit të mandateve dhe të përmirësimit të vazhdueshëm profesional, i cili i paraqet rekomandime edhe:</w:t>
      </w:r>
    </w:p>
    <w:p w:rsidR="000F0A82" w:rsidRPr="002764B6" w:rsidRDefault="000F0A82" w:rsidP="000F0A82">
      <w:pPr>
        <w:pStyle w:val="Paragrafi"/>
        <w:rPr>
          <w:sz w:val="21"/>
          <w:szCs w:val="21"/>
          <w:lang w:val="sq-AL"/>
        </w:rPr>
      </w:pPr>
      <w:r w:rsidRPr="002764B6">
        <w:rPr>
          <w:sz w:val="21"/>
          <w:szCs w:val="21"/>
          <w:lang w:val="sq-AL"/>
        </w:rPr>
        <w:t>i) Shkollës së Magjistraturës për programe të reja, si dhe për ndryshime në programet ekzistuese për përmirësimin e vazhdueshëm profesional të gjyqtarëve dhe të punonjësve të tjerë të gjykatave. Gjyqtarët që janë anëtarë të Këshillit Drejtues të Shkollës së Magjistraturës janë anëtarë për shkak të detyrës të këtij komisioni;</w:t>
      </w:r>
    </w:p>
    <w:p w:rsidR="000F0A82" w:rsidRPr="002764B6" w:rsidRDefault="000F0A82" w:rsidP="000F0A82">
      <w:pPr>
        <w:pStyle w:val="Paragrafi"/>
        <w:rPr>
          <w:sz w:val="21"/>
          <w:szCs w:val="21"/>
          <w:lang w:val="sq-AL"/>
        </w:rPr>
      </w:pPr>
      <w:r w:rsidRPr="002764B6">
        <w:rPr>
          <w:sz w:val="21"/>
          <w:szCs w:val="21"/>
          <w:lang w:val="sq-AL"/>
        </w:rPr>
        <w:t xml:space="preserve">ii) Inspektoratit të KLD-së dhe të Ministrisë së Drejtësisë, nëse një veprim apo veprimtari bie ndesh me rregullat e kodit të etikës; </w:t>
      </w:r>
    </w:p>
    <w:p w:rsidR="000F0A82" w:rsidRPr="002764B6" w:rsidRDefault="000F0A82" w:rsidP="000F0A82">
      <w:pPr>
        <w:pStyle w:val="Paragrafi"/>
        <w:rPr>
          <w:sz w:val="21"/>
          <w:szCs w:val="21"/>
          <w:lang w:val="sq-AL"/>
        </w:rPr>
      </w:pPr>
      <w:r w:rsidRPr="002764B6">
        <w:rPr>
          <w:sz w:val="21"/>
          <w:szCs w:val="21"/>
          <w:lang w:val="sq-AL"/>
        </w:rPr>
        <w:t>c) Komisionin për marrëdhëniet me institucionet shtetërore, organizatat ndërkombëtare, mediat, organizatat jofitimprurëse dhe publikun, i cili i paraqet rekomandime edhe:</w:t>
      </w:r>
    </w:p>
    <w:p w:rsidR="000F0A82" w:rsidRPr="002764B6" w:rsidRDefault="000F0A82" w:rsidP="000F0A82">
      <w:pPr>
        <w:pStyle w:val="Paragrafi"/>
        <w:rPr>
          <w:sz w:val="21"/>
          <w:szCs w:val="21"/>
          <w:lang w:val="sq-AL"/>
        </w:rPr>
      </w:pPr>
      <w:r w:rsidRPr="002764B6">
        <w:rPr>
          <w:sz w:val="21"/>
          <w:szCs w:val="21"/>
          <w:lang w:val="sq-AL"/>
        </w:rPr>
        <w:t>i) Drejtorisë së Përgjithshme të Kodifikimit në Ministrinë e Drejtësisë për hartimin e legjislacionit që lidhet me veprimtarinë e gjykatave;</w:t>
      </w:r>
    </w:p>
    <w:p w:rsidR="000F0A82" w:rsidRPr="002764B6" w:rsidRDefault="000F0A82" w:rsidP="000F0A82">
      <w:pPr>
        <w:pStyle w:val="Paragrafi"/>
        <w:rPr>
          <w:sz w:val="21"/>
          <w:szCs w:val="21"/>
          <w:lang w:val="sq-AL"/>
        </w:rPr>
      </w:pPr>
      <w:r w:rsidRPr="002764B6">
        <w:rPr>
          <w:sz w:val="21"/>
          <w:szCs w:val="21"/>
          <w:lang w:val="sq-AL"/>
        </w:rPr>
        <w:t xml:space="preserve">ii) institucioneve të tjera shtetërore, me qëllim promovimin e arritjeve të pushtetit gjyqësor si shërbim publik dhe për ndikimin në rritjen e besimit të publikut te drejtësia. Komisioni siguron që veprimtaria e gjykatave të pasqyrohet në mënyrën e duhur në media, në këto organizata dhe në publik, si dhe mban lidhje me to. </w:t>
      </w:r>
    </w:p>
    <w:p w:rsidR="000F0A82" w:rsidRPr="002764B6" w:rsidRDefault="000F0A82" w:rsidP="000F0A82">
      <w:pPr>
        <w:pStyle w:val="Paragrafi"/>
        <w:rPr>
          <w:sz w:val="21"/>
          <w:szCs w:val="21"/>
          <w:lang w:val="sq-AL"/>
        </w:rPr>
      </w:pPr>
      <w:r w:rsidRPr="002764B6">
        <w:rPr>
          <w:sz w:val="21"/>
          <w:szCs w:val="21"/>
          <w:lang w:val="sq-AL"/>
        </w:rPr>
        <w:t xml:space="preserve">4. KGJK-ja, sipas nevojave, mund të krijojë edhe komisione të tjera, të përhershme ose të posaçme. </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13</w:t>
      </w:r>
    </w:p>
    <w:p w:rsidR="000F0A82" w:rsidRPr="002764B6" w:rsidRDefault="000F0A82" w:rsidP="000F0A82">
      <w:pPr>
        <w:pStyle w:val="NeniTitull"/>
        <w:rPr>
          <w:sz w:val="21"/>
          <w:szCs w:val="21"/>
          <w:lang w:val="sq-AL"/>
        </w:rPr>
      </w:pPr>
      <w:r w:rsidRPr="002764B6">
        <w:rPr>
          <w:sz w:val="21"/>
          <w:szCs w:val="21"/>
          <w:lang w:val="sq-AL"/>
        </w:rPr>
        <w:t>Dispozitë kalimtare</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1. Kryetari i KGJK-së, me hyrjen në fuqi të këtij ligji:</w:t>
      </w:r>
    </w:p>
    <w:p w:rsidR="000F0A82" w:rsidRPr="002764B6" w:rsidRDefault="000F0A82" w:rsidP="000F0A82">
      <w:pPr>
        <w:pStyle w:val="Paragrafi"/>
        <w:rPr>
          <w:sz w:val="21"/>
          <w:szCs w:val="21"/>
          <w:lang w:val="sq-AL"/>
        </w:rPr>
      </w:pPr>
      <w:r w:rsidRPr="002764B6">
        <w:rPr>
          <w:sz w:val="21"/>
          <w:szCs w:val="21"/>
          <w:lang w:val="sq-AL"/>
        </w:rPr>
        <w:t>a) emëron Këshillin Ekzekutiv të Përkohshëm me 7 anëtarë, i cili harton projektrregulloren për t’u prezantuar në mbledhjen e parë të KGJK-së, në zbatim të këtij ligji;</w:t>
      </w:r>
    </w:p>
    <w:p w:rsidR="000F0A82" w:rsidRPr="002764B6" w:rsidRDefault="000F0A82" w:rsidP="000F0A82">
      <w:pPr>
        <w:pStyle w:val="Paragrafi"/>
        <w:rPr>
          <w:sz w:val="21"/>
          <w:szCs w:val="21"/>
          <w:lang w:val="sq-AL"/>
        </w:rPr>
      </w:pPr>
      <w:r w:rsidRPr="002764B6">
        <w:rPr>
          <w:sz w:val="21"/>
          <w:szCs w:val="21"/>
          <w:lang w:val="sq-AL"/>
        </w:rPr>
        <w:t>b) cakton datën e thirrjes së mbledhjes së parë të KGJK-së, në zbatim të këtij ligji, duke respektuar procedurën e parashikuar në nenin 8 të këtij ligji;</w:t>
      </w:r>
    </w:p>
    <w:p w:rsidR="000F0A82" w:rsidRPr="002764B6" w:rsidRDefault="000F0A82" w:rsidP="000F0A82">
      <w:pPr>
        <w:pStyle w:val="Paragrafi"/>
        <w:rPr>
          <w:sz w:val="21"/>
          <w:szCs w:val="21"/>
          <w:lang w:val="sq-AL"/>
        </w:rPr>
      </w:pPr>
      <w:r w:rsidRPr="002764B6">
        <w:rPr>
          <w:sz w:val="21"/>
          <w:szCs w:val="21"/>
          <w:lang w:val="sq-AL"/>
        </w:rPr>
        <w:t>c) emëron komisionin e përkohshëm me 5 anëtarë për verifikimin e kritereve formalo-ligjore të kandidatëve për t’u zgjedhur anëtarë të KLD-së, nëse ekziston ndonjë prej shkaqeve të parashikuara në pikën 3 të nenit 9 të këtij ligji.</w:t>
      </w:r>
    </w:p>
    <w:p w:rsidR="000F0A82" w:rsidRPr="002764B6" w:rsidRDefault="000F0A82" w:rsidP="000F0A82">
      <w:pPr>
        <w:pStyle w:val="Paragrafi"/>
        <w:rPr>
          <w:sz w:val="21"/>
          <w:szCs w:val="21"/>
          <w:lang w:val="sq-AL"/>
        </w:rPr>
      </w:pPr>
      <w:r w:rsidRPr="002764B6">
        <w:rPr>
          <w:sz w:val="21"/>
          <w:szCs w:val="21"/>
          <w:lang w:val="sq-AL"/>
        </w:rPr>
        <w:t>2. KGJK-ja merr masat që në mbledhjet e radhës për zgjedhjen e anëtarëve të KLD-së të zbatojë, për aq sa është e mundur, pikën 2 të nenit 9 të këtij ligji, deri në arritjen e raportit të përcaktuar në këtë nen.</w:t>
      </w:r>
    </w:p>
    <w:p w:rsidR="000F0A82" w:rsidRPr="002764B6" w:rsidRDefault="000F0A82" w:rsidP="000F0A82">
      <w:pPr>
        <w:pStyle w:val="Paragrafi"/>
        <w:rPr>
          <w:sz w:val="21"/>
          <w:szCs w:val="21"/>
          <w:lang w:val="sq-AL"/>
        </w:rPr>
      </w:pPr>
      <w:r w:rsidRPr="002764B6">
        <w:rPr>
          <w:sz w:val="21"/>
          <w:szCs w:val="21"/>
          <w:lang w:val="sq-AL"/>
        </w:rPr>
        <w:lastRenderedPageBreak/>
        <w:t>3. Në mbledhjen e parë, pas hyrjes në fuqi të këtij ligji, në rendin e ditës së mbledhjes është miratimi i rregullores së KGJK-së dhe zgjedhja e anëtarëve të Këshillit Ekzekutiv, sipas rregullave të nenit 6 të këtij ligji.</w:t>
      </w:r>
    </w:p>
    <w:p w:rsidR="000F0A82" w:rsidRDefault="000F0A82" w:rsidP="000F0A82">
      <w:pPr>
        <w:pStyle w:val="NeniNr"/>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14</w:t>
      </w:r>
    </w:p>
    <w:p w:rsidR="000F0A82" w:rsidRPr="002764B6" w:rsidRDefault="000F0A82" w:rsidP="000F0A82">
      <w:pPr>
        <w:pStyle w:val="NeniTitull"/>
        <w:rPr>
          <w:sz w:val="21"/>
          <w:szCs w:val="21"/>
          <w:lang w:val="sq-AL"/>
        </w:rPr>
      </w:pPr>
      <w:r w:rsidRPr="002764B6">
        <w:rPr>
          <w:sz w:val="21"/>
          <w:szCs w:val="21"/>
          <w:lang w:val="sq-AL"/>
        </w:rPr>
        <w:t>Miratimi i rregullores së KGJK-së</w:t>
      </w:r>
    </w:p>
    <w:p w:rsidR="000F0A82" w:rsidRPr="002764B6" w:rsidRDefault="000F0A82" w:rsidP="000F0A82">
      <w:pPr>
        <w:pStyle w:val="Paragrafi"/>
        <w:rPr>
          <w:sz w:val="21"/>
          <w:szCs w:val="21"/>
          <w:lang w:val="sq-AL"/>
        </w:rPr>
      </w:pPr>
      <w:r w:rsidRPr="002764B6">
        <w:rPr>
          <w:sz w:val="21"/>
          <w:szCs w:val="21"/>
          <w:lang w:val="sq-AL"/>
        </w:rPr>
        <w:tab/>
      </w:r>
    </w:p>
    <w:p w:rsidR="000F0A82" w:rsidRPr="002764B6" w:rsidRDefault="000F0A82" w:rsidP="000F0A82">
      <w:pPr>
        <w:pStyle w:val="Paragrafi"/>
        <w:rPr>
          <w:sz w:val="21"/>
          <w:szCs w:val="21"/>
          <w:lang w:val="sq-AL"/>
        </w:rPr>
      </w:pPr>
      <w:r w:rsidRPr="002764B6">
        <w:rPr>
          <w:sz w:val="21"/>
          <w:szCs w:val="21"/>
          <w:lang w:val="sq-AL"/>
        </w:rPr>
        <w:t>Në mbledhjen e përgjithshme të KGJK-së, në bazë dhe për zbatim të këtij ligji, miratohet rregullorja e saj bazuar në parimet e pavarësisë së pushtetit gjyqësor,  të barazisë gjinore dhe të përfaqësimit të drejtë.</w:t>
      </w:r>
    </w:p>
    <w:p w:rsidR="000F0A82" w:rsidRPr="002764B6" w:rsidRDefault="000F0A82" w:rsidP="000F0A82">
      <w:pPr>
        <w:pStyle w:val="Paragrafi"/>
        <w:rPr>
          <w:sz w:val="21"/>
          <w:szCs w:val="21"/>
          <w:lang w:val="sq-AL"/>
        </w:rPr>
      </w:pPr>
    </w:p>
    <w:p w:rsidR="000F0A82" w:rsidRPr="002764B6" w:rsidRDefault="000F0A82" w:rsidP="000F0A82">
      <w:pPr>
        <w:pStyle w:val="NeniNr"/>
        <w:rPr>
          <w:sz w:val="21"/>
          <w:szCs w:val="21"/>
          <w:lang w:val="sq-AL"/>
        </w:rPr>
      </w:pPr>
      <w:r w:rsidRPr="002764B6">
        <w:rPr>
          <w:sz w:val="21"/>
          <w:szCs w:val="21"/>
          <w:lang w:val="sq-AL"/>
        </w:rPr>
        <w:t>Neni 15</w:t>
      </w:r>
    </w:p>
    <w:p w:rsidR="000F0A82" w:rsidRPr="002764B6" w:rsidRDefault="000F0A82" w:rsidP="000F0A82">
      <w:pPr>
        <w:pStyle w:val="NeniTitull"/>
        <w:rPr>
          <w:sz w:val="21"/>
          <w:szCs w:val="21"/>
          <w:lang w:val="sq-AL"/>
        </w:rPr>
      </w:pPr>
      <w:r w:rsidRPr="002764B6">
        <w:rPr>
          <w:sz w:val="21"/>
          <w:szCs w:val="21"/>
          <w:lang w:val="sq-AL"/>
        </w:rPr>
        <w:t>Hyrja në fuqi</w:t>
      </w:r>
    </w:p>
    <w:p w:rsidR="000F0A82" w:rsidRPr="002764B6" w:rsidRDefault="000F0A82" w:rsidP="000F0A82">
      <w:pPr>
        <w:pStyle w:val="Paragrafi"/>
        <w:rPr>
          <w:sz w:val="21"/>
          <w:szCs w:val="21"/>
          <w:lang w:val="sq-AL"/>
        </w:rPr>
      </w:pPr>
    </w:p>
    <w:p w:rsidR="000F0A82" w:rsidRPr="002764B6" w:rsidRDefault="000F0A82" w:rsidP="000F0A82">
      <w:pPr>
        <w:pStyle w:val="Paragrafi"/>
        <w:rPr>
          <w:sz w:val="21"/>
          <w:szCs w:val="21"/>
          <w:lang w:val="sq-AL"/>
        </w:rPr>
      </w:pPr>
      <w:r w:rsidRPr="002764B6">
        <w:rPr>
          <w:sz w:val="21"/>
          <w:szCs w:val="21"/>
          <w:lang w:val="sq-AL"/>
        </w:rPr>
        <w:t>Ky ligj hyn në fuqi 15 ditë pas botimit në Fletoren Zyrtare.</w:t>
      </w:r>
    </w:p>
    <w:p w:rsidR="000F0A82" w:rsidRPr="002764B6" w:rsidRDefault="000F0A82" w:rsidP="000F0A82">
      <w:pPr>
        <w:pStyle w:val="Paragrafi"/>
        <w:ind w:firstLine="0"/>
        <w:rPr>
          <w:sz w:val="21"/>
          <w:szCs w:val="21"/>
          <w:lang w:val="sq-AL"/>
        </w:rPr>
      </w:pPr>
      <w:r w:rsidRPr="002764B6">
        <w:rPr>
          <w:sz w:val="21"/>
          <w:szCs w:val="21"/>
          <w:lang w:val="sq-AL"/>
        </w:rPr>
        <w:t xml:space="preserve">                                                              </w:t>
      </w:r>
    </w:p>
    <w:p w:rsidR="000F0A82" w:rsidRPr="002764B6" w:rsidRDefault="000F0A82" w:rsidP="000F0A82">
      <w:pPr>
        <w:pStyle w:val="Paragrafi"/>
        <w:rPr>
          <w:sz w:val="21"/>
          <w:szCs w:val="21"/>
          <w:lang w:val="sq-AL"/>
        </w:rPr>
      </w:pPr>
      <w:r w:rsidRPr="002764B6">
        <w:rPr>
          <w:sz w:val="21"/>
          <w:szCs w:val="21"/>
          <w:lang w:val="sq-AL"/>
        </w:rPr>
        <w:t>Miratuar në datën 26.7.2012</w:t>
      </w:r>
    </w:p>
    <w:p w:rsidR="000F0A82" w:rsidRDefault="000F0A82" w:rsidP="000F0A82">
      <w:pPr>
        <w:pStyle w:val="Shpallja"/>
        <w:rPr>
          <w:sz w:val="21"/>
          <w:szCs w:val="21"/>
        </w:rPr>
      </w:pPr>
    </w:p>
    <w:p w:rsidR="000F0A82" w:rsidRDefault="000F0A82" w:rsidP="000F0A82">
      <w:pPr>
        <w:pStyle w:val="Shpallja"/>
        <w:rPr>
          <w:sz w:val="21"/>
          <w:szCs w:val="21"/>
        </w:rPr>
      </w:pPr>
      <w:r w:rsidRPr="001E4629">
        <w:rPr>
          <w:sz w:val="21"/>
          <w:szCs w:val="21"/>
        </w:rPr>
        <w:t>Shpallur</w:t>
      </w:r>
      <w:r>
        <w:rPr>
          <w:sz w:val="21"/>
          <w:szCs w:val="21"/>
        </w:rPr>
        <w:t xml:space="preserve">  </w:t>
      </w:r>
      <w:r w:rsidRPr="001E4629">
        <w:rPr>
          <w:sz w:val="21"/>
          <w:szCs w:val="21"/>
        </w:rPr>
        <w:t xml:space="preserve"> me</w:t>
      </w:r>
      <w:r>
        <w:rPr>
          <w:sz w:val="21"/>
          <w:szCs w:val="21"/>
        </w:rPr>
        <w:t xml:space="preserve">  </w:t>
      </w:r>
      <w:r w:rsidRPr="001E4629">
        <w:rPr>
          <w:sz w:val="21"/>
          <w:szCs w:val="21"/>
        </w:rPr>
        <w:t xml:space="preserve"> dekretin</w:t>
      </w:r>
      <w:r>
        <w:rPr>
          <w:sz w:val="21"/>
          <w:szCs w:val="21"/>
        </w:rPr>
        <w:t xml:space="preserve"> </w:t>
      </w:r>
      <w:r w:rsidRPr="001E4629">
        <w:rPr>
          <w:sz w:val="21"/>
          <w:szCs w:val="21"/>
        </w:rPr>
        <w:t xml:space="preserve"> nr. 7740,</w:t>
      </w:r>
      <w:r>
        <w:rPr>
          <w:sz w:val="21"/>
          <w:szCs w:val="21"/>
        </w:rPr>
        <w:t xml:space="preserve">  </w:t>
      </w:r>
      <w:r w:rsidRPr="001E4629">
        <w:rPr>
          <w:sz w:val="21"/>
          <w:szCs w:val="21"/>
        </w:rPr>
        <w:t xml:space="preserve">  datë </w:t>
      </w:r>
      <w:r>
        <w:rPr>
          <w:sz w:val="21"/>
          <w:szCs w:val="21"/>
        </w:rPr>
        <w:t xml:space="preserve"> </w:t>
      </w:r>
      <w:r w:rsidRPr="001E4629">
        <w:rPr>
          <w:sz w:val="21"/>
          <w:szCs w:val="21"/>
        </w:rPr>
        <w:t>16.8.2012</w:t>
      </w:r>
      <w:r>
        <w:rPr>
          <w:sz w:val="21"/>
          <w:szCs w:val="21"/>
        </w:rPr>
        <w:t xml:space="preserve"> </w:t>
      </w:r>
      <w:r w:rsidRPr="001E4629">
        <w:rPr>
          <w:sz w:val="21"/>
          <w:szCs w:val="21"/>
        </w:rPr>
        <w:t xml:space="preserve"> të</w:t>
      </w:r>
      <w:r>
        <w:rPr>
          <w:sz w:val="21"/>
          <w:szCs w:val="21"/>
        </w:rPr>
        <w:t xml:space="preserve"> </w:t>
      </w:r>
      <w:r w:rsidRPr="001E4629">
        <w:rPr>
          <w:sz w:val="21"/>
          <w:szCs w:val="21"/>
        </w:rPr>
        <w:t xml:space="preserve"> Presidentit </w:t>
      </w:r>
      <w:r>
        <w:rPr>
          <w:sz w:val="21"/>
          <w:szCs w:val="21"/>
        </w:rPr>
        <w:t xml:space="preserve">  </w:t>
      </w:r>
      <w:r w:rsidRPr="001E4629">
        <w:rPr>
          <w:sz w:val="21"/>
          <w:szCs w:val="21"/>
        </w:rPr>
        <w:t xml:space="preserve">të </w:t>
      </w:r>
      <w:r>
        <w:rPr>
          <w:sz w:val="21"/>
          <w:szCs w:val="21"/>
        </w:rPr>
        <w:t xml:space="preserve">  </w:t>
      </w:r>
      <w:r w:rsidRPr="001E4629">
        <w:rPr>
          <w:sz w:val="21"/>
          <w:szCs w:val="21"/>
        </w:rPr>
        <w:t>Republikës</w:t>
      </w:r>
      <w:r>
        <w:rPr>
          <w:sz w:val="21"/>
          <w:szCs w:val="21"/>
        </w:rPr>
        <w:t xml:space="preserve"> </w:t>
      </w:r>
      <w:r w:rsidRPr="001E4629">
        <w:rPr>
          <w:sz w:val="21"/>
          <w:szCs w:val="21"/>
        </w:rPr>
        <w:t xml:space="preserve"> </w:t>
      </w:r>
      <w:r>
        <w:rPr>
          <w:sz w:val="21"/>
          <w:szCs w:val="21"/>
        </w:rPr>
        <w:t xml:space="preserve"> </w:t>
      </w:r>
      <w:r w:rsidRPr="001E4629">
        <w:rPr>
          <w:sz w:val="21"/>
          <w:szCs w:val="21"/>
        </w:rPr>
        <w:t xml:space="preserve">së </w:t>
      </w:r>
      <w:r>
        <w:rPr>
          <w:sz w:val="21"/>
          <w:szCs w:val="21"/>
        </w:rPr>
        <w:t xml:space="preserve">  </w:t>
      </w:r>
      <w:r w:rsidRPr="001E4629">
        <w:rPr>
          <w:sz w:val="21"/>
          <w:szCs w:val="21"/>
        </w:rPr>
        <w:t xml:space="preserve">Shqipërisë, </w:t>
      </w:r>
    </w:p>
    <w:p w:rsidR="000F0A82" w:rsidRPr="001E4629" w:rsidRDefault="000F0A82" w:rsidP="000F0A82">
      <w:pPr>
        <w:pStyle w:val="Shpallja"/>
        <w:rPr>
          <w:sz w:val="21"/>
          <w:szCs w:val="21"/>
        </w:rPr>
      </w:pPr>
      <w:r w:rsidRPr="001E4629">
        <w:rPr>
          <w:sz w:val="21"/>
          <w:szCs w:val="21"/>
        </w:rPr>
        <w:t>Bujar Nishani</w:t>
      </w:r>
    </w:p>
    <w:sectPr w:rsidR="000F0A82" w:rsidRPr="001E4629" w:rsidSect="005D2C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0A82"/>
    <w:rsid w:val="000F0A82"/>
    <w:rsid w:val="00556BEE"/>
    <w:rsid w:val="005D2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F696B7D-F82B-4BA0-A6EC-A4C3B0C4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C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F0A8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eniNr">
    <w:name w:val="Neni_Nr"/>
    <w:next w:val="Normal"/>
    <w:link w:val="NeniNrChar"/>
    <w:rsid w:val="000F0A82"/>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0F0A8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0F0A82"/>
    <w:rPr>
      <w:rFonts w:ascii="CG Times" w:eastAsia="MS Mincho" w:hAnsi="CG Times" w:cs="CG Times"/>
      <w:b/>
      <w:bCs/>
      <w:sz w:val="22"/>
      <w:szCs w:val="22"/>
      <w:lang w:val="en-GB" w:eastAsia="en-US" w:bidi="ar-SA"/>
    </w:rPr>
  </w:style>
  <w:style w:type="paragraph" w:customStyle="1" w:styleId="Paragrafi">
    <w:name w:val="Paragrafi"/>
    <w:link w:val="ParagrafiChar"/>
    <w:rsid w:val="000F0A8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0F0A82"/>
    <w:rPr>
      <w:rFonts w:ascii="CG Times" w:eastAsia="MS Mincho" w:hAnsi="CG Times" w:cs="CG Times"/>
      <w:sz w:val="22"/>
      <w:szCs w:val="22"/>
      <w:lang w:val="en-US" w:eastAsia="en-US" w:bidi="ar-SA"/>
    </w:rPr>
  </w:style>
  <w:style w:type="paragraph" w:customStyle="1" w:styleId="Titulli">
    <w:name w:val="Titulli"/>
    <w:next w:val="Normal"/>
    <w:link w:val="TitulliChar"/>
    <w:rsid w:val="000F0A8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0F0A8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0F0A8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F0A82"/>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0F0A82"/>
    <w:rPr>
      <w:rFonts w:ascii="CG Times" w:eastAsia="MS Mincho" w:hAnsi="CG Times" w:cs="CG Times"/>
      <w:b/>
      <w:bCs/>
      <w:caps/>
      <w:color w:val="000000"/>
      <w:sz w:val="22"/>
      <w:szCs w:val="22"/>
      <w:lang w:val="en-GB" w:eastAsia="en-US" w:bidi="ar-SA"/>
    </w:rPr>
  </w:style>
  <w:style w:type="paragraph" w:customStyle="1" w:styleId="NeniTitull">
    <w:name w:val="Neni_Titull"/>
    <w:next w:val="Normal"/>
    <w:rsid w:val="000F0A82"/>
    <w:pPr>
      <w:keepNext/>
      <w:widowControl w:val="0"/>
      <w:jc w:val="center"/>
      <w:outlineLvl w:val="2"/>
    </w:pPr>
    <w:rPr>
      <w:rFonts w:ascii="CG Times" w:eastAsia="MS Mincho" w:hAnsi="CG Times" w:cs="CG Times"/>
      <w:b/>
      <w:bCs/>
      <w:sz w:val="22"/>
      <w:szCs w:val="22"/>
      <w:lang w:eastAsia="en-US"/>
    </w:rPr>
  </w:style>
  <w:style w:type="character" w:customStyle="1" w:styleId="NeniNrChar">
    <w:name w:val="Neni_Nr Char"/>
    <w:basedOn w:val="DefaultParagraphFont"/>
    <w:link w:val="NeniNr"/>
    <w:rsid w:val="000F0A82"/>
    <w:rPr>
      <w:rFonts w:ascii="CG Times" w:eastAsia="MS Mincho" w:hAnsi="CG Times" w:cs="CG Times"/>
      <w:sz w:val="22"/>
      <w:szCs w:val="22"/>
      <w:lang w:val="en-GB" w:eastAsia="en-US" w:bidi="ar-SA"/>
    </w:rPr>
  </w:style>
  <w:style w:type="paragraph" w:customStyle="1" w:styleId="Shpallja">
    <w:name w:val="Shpallja"/>
    <w:rsid w:val="000F0A82"/>
    <w:pPr>
      <w:widowControl w:val="0"/>
      <w:jc w:val="both"/>
    </w:pPr>
    <w:rPr>
      <w:rFonts w:ascii="CG Times" w:eastAsia="Times New Roman" w:hAnsi="CG Times"/>
      <w:b/>
      <w:color w:val="000000"/>
      <w:sz w:val="22"/>
      <w:szCs w:val="22"/>
      <w:lang w:val="sq-AL"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2019-03-18T15:23:00Z</dcterms:created>
  <dcterms:modified xsi:type="dcterms:W3CDTF">2019-03-18T15:23:00Z</dcterms:modified>
</cp:coreProperties>
</file>