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85A" w:rsidRPr="00C32E54" w:rsidRDefault="0017285A" w:rsidP="0017285A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C32E54">
        <w:rPr>
          <w:sz w:val="21"/>
          <w:szCs w:val="21"/>
        </w:rPr>
        <w:t>LIGJ</w:t>
      </w:r>
    </w:p>
    <w:p w:rsidR="0017285A" w:rsidRPr="00C32E54" w:rsidRDefault="0017285A" w:rsidP="0017285A">
      <w:pPr>
        <w:pStyle w:val="NumriData"/>
        <w:keepNext w:val="0"/>
        <w:rPr>
          <w:sz w:val="21"/>
          <w:szCs w:val="21"/>
        </w:rPr>
      </w:pPr>
      <w:r w:rsidRPr="00C32E54">
        <w:rPr>
          <w:sz w:val="21"/>
          <w:szCs w:val="21"/>
        </w:rPr>
        <w:t>Nr. 89/2012</w:t>
      </w:r>
    </w:p>
    <w:p w:rsidR="0017285A" w:rsidRPr="00C32E54" w:rsidRDefault="0017285A" w:rsidP="0017285A">
      <w:pPr>
        <w:pStyle w:val="Paragrafi"/>
        <w:rPr>
          <w:sz w:val="21"/>
          <w:szCs w:val="21"/>
          <w:lang w:val="sq-AL"/>
        </w:rPr>
      </w:pPr>
    </w:p>
    <w:p w:rsidR="0017285A" w:rsidRPr="00C32E54" w:rsidRDefault="0017285A" w:rsidP="0017285A">
      <w:pPr>
        <w:pStyle w:val="Titulli"/>
        <w:keepNext w:val="0"/>
        <w:rPr>
          <w:sz w:val="21"/>
          <w:szCs w:val="21"/>
        </w:rPr>
      </w:pPr>
      <w:r w:rsidRPr="00C32E54">
        <w:rPr>
          <w:sz w:val="21"/>
          <w:szCs w:val="21"/>
        </w:rPr>
        <w:t>PËR ADERIMIN E REPUBLIKËS SË SHQIPËRISË NË  PROTOKOLLIN “PËR PËRGATITJEN, REAGIMIN DHE BASHKËPUNIMIN NDAJ INCIDENTEVE TË NDOTJES NGA LËNDËT E RREZIKSHME DHE TË DËMSHME (OPRC - HNS), 2000”</w:t>
      </w:r>
    </w:p>
    <w:p w:rsidR="0017285A" w:rsidRPr="00C32E54" w:rsidRDefault="0017285A" w:rsidP="0017285A">
      <w:pPr>
        <w:pStyle w:val="Paragrafi"/>
        <w:rPr>
          <w:rFonts w:ascii="Times New Roman" w:hAnsi="Times New Roman"/>
          <w:sz w:val="21"/>
          <w:szCs w:val="21"/>
        </w:rPr>
      </w:pPr>
    </w:p>
    <w:p w:rsidR="0017285A" w:rsidRPr="00C32E54" w:rsidRDefault="0017285A" w:rsidP="0017285A">
      <w:pPr>
        <w:pStyle w:val="Paragrafi"/>
        <w:rPr>
          <w:sz w:val="21"/>
          <w:szCs w:val="21"/>
          <w:lang w:val="sq-AL"/>
        </w:rPr>
      </w:pPr>
      <w:r w:rsidRPr="00C32E54">
        <w:rPr>
          <w:sz w:val="21"/>
          <w:szCs w:val="21"/>
          <w:lang w:val="sq-AL"/>
        </w:rPr>
        <w:t xml:space="preserve">Në mbështetje të neneve 78, 83 pika 1 dhe 121 të Kushtetutës, me propozimin e Këshillit të Ministrave, </w:t>
      </w:r>
    </w:p>
    <w:p w:rsidR="0017285A" w:rsidRPr="00C32E54" w:rsidRDefault="0017285A" w:rsidP="0017285A">
      <w:pPr>
        <w:pStyle w:val="Paragrafi"/>
        <w:rPr>
          <w:sz w:val="21"/>
          <w:szCs w:val="21"/>
          <w:lang w:val="sq-AL"/>
        </w:rPr>
      </w:pPr>
    </w:p>
    <w:p w:rsidR="0017285A" w:rsidRPr="00C32E54" w:rsidRDefault="0017285A" w:rsidP="0017285A">
      <w:pPr>
        <w:pStyle w:val="Institucioni"/>
        <w:keepNext w:val="0"/>
        <w:rPr>
          <w:sz w:val="21"/>
          <w:szCs w:val="21"/>
        </w:rPr>
      </w:pPr>
      <w:r w:rsidRPr="00C32E54">
        <w:rPr>
          <w:sz w:val="21"/>
          <w:szCs w:val="21"/>
        </w:rPr>
        <w:t xml:space="preserve">KUVENDI </w:t>
      </w:r>
    </w:p>
    <w:p w:rsidR="0017285A" w:rsidRPr="00C32E54" w:rsidRDefault="0017285A" w:rsidP="0017285A">
      <w:pPr>
        <w:pStyle w:val="Institucioni"/>
        <w:keepNext w:val="0"/>
        <w:rPr>
          <w:sz w:val="21"/>
          <w:szCs w:val="21"/>
        </w:rPr>
      </w:pPr>
      <w:r w:rsidRPr="00C32E54">
        <w:rPr>
          <w:bCs/>
          <w:spacing w:val="16"/>
          <w:sz w:val="21"/>
          <w:szCs w:val="21"/>
        </w:rPr>
        <w:t xml:space="preserve">I </w:t>
      </w:r>
      <w:r w:rsidRPr="00C32E54">
        <w:rPr>
          <w:sz w:val="21"/>
          <w:szCs w:val="21"/>
        </w:rPr>
        <w:t>REPUBLIKËS SË SHQIPËRISË</w:t>
      </w:r>
    </w:p>
    <w:p w:rsidR="0017285A" w:rsidRPr="00C32E54" w:rsidRDefault="0017285A" w:rsidP="0017285A">
      <w:pPr>
        <w:pStyle w:val="Paragrafi"/>
        <w:rPr>
          <w:sz w:val="21"/>
          <w:szCs w:val="21"/>
          <w:lang w:val="sq-AL"/>
        </w:rPr>
      </w:pPr>
    </w:p>
    <w:p w:rsidR="0017285A" w:rsidRPr="00C32E54" w:rsidRDefault="0017285A" w:rsidP="0017285A">
      <w:pPr>
        <w:pStyle w:val="VENDOSI"/>
        <w:keepNext w:val="0"/>
        <w:rPr>
          <w:sz w:val="21"/>
          <w:szCs w:val="21"/>
        </w:rPr>
      </w:pPr>
      <w:r w:rsidRPr="00C32E54">
        <w:rPr>
          <w:sz w:val="21"/>
          <w:szCs w:val="21"/>
        </w:rPr>
        <w:t>VENDOSI:</w:t>
      </w:r>
    </w:p>
    <w:p w:rsidR="0017285A" w:rsidRPr="00C32E54" w:rsidRDefault="0017285A" w:rsidP="0017285A">
      <w:pPr>
        <w:pStyle w:val="Paragrafi"/>
        <w:rPr>
          <w:bCs/>
          <w:sz w:val="21"/>
          <w:szCs w:val="21"/>
          <w:lang w:val="sq-AL"/>
        </w:rPr>
      </w:pPr>
    </w:p>
    <w:p w:rsidR="0017285A" w:rsidRPr="00C32E54" w:rsidRDefault="0017285A" w:rsidP="0017285A">
      <w:pPr>
        <w:pStyle w:val="NeniNr"/>
        <w:keepNext w:val="0"/>
        <w:rPr>
          <w:sz w:val="21"/>
          <w:szCs w:val="21"/>
        </w:rPr>
      </w:pPr>
      <w:r w:rsidRPr="00C32E54">
        <w:rPr>
          <w:sz w:val="21"/>
          <w:szCs w:val="21"/>
        </w:rPr>
        <w:t>Neni 1</w:t>
      </w:r>
    </w:p>
    <w:p w:rsidR="0017285A" w:rsidRPr="00C32E54" w:rsidRDefault="0017285A" w:rsidP="0017285A">
      <w:pPr>
        <w:pStyle w:val="Paragrafi"/>
        <w:rPr>
          <w:sz w:val="21"/>
          <w:szCs w:val="21"/>
          <w:lang w:val="sq-AL"/>
        </w:rPr>
      </w:pPr>
    </w:p>
    <w:p w:rsidR="0017285A" w:rsidRPr="00C32E54" w:rsidRDefault="0017285A" w:rsidP="0017285A">
      <w:pPr>
        <w:pStyle w:val="Paragrafi"/>
        <w:rPr>
          <w:rStyle w:val="yshortcuts"/>
          <w:sz w:val="21"/>
          <w:szCs w:val="21"/>
          <w:lang w:val="sq-AL"/>
        </w:rPr>
      </w:pPr>
      <w:r w:rsidRPr="00C32E54">
        <w:rPr>
          <w:sz w:val="21"/>
          <w:szCs w:val="21"/>
          <w:lang w:val="sq-AL"/>
        </w:rPr>
        <w:t>Republika e Shqipërisë aderon në protokollin “Për përgatitjen, reagimin dhe bashkëpunimin ndaj incidenteve të ndotjes nga lëndët e rrezikshme dhe të dëmshme (OPRC - HNS), 2000”, sipas tekstit bashkëlidhur.</w:t>
      </w:r>
    </w:p>
    <w:p w:rsidR="0017285A" w:rsidRPr="00C32E54" w:rsidRDefault="0017285A" w:rsidP="0017285A">
      <w:pPr>
        <w:pStyle w:val="Paragrafi"/>
        <w:rPr>
          <w:rStyle w:val="yshortcuts"/>
          <w:sz w:val="21"/>
          <w:szCs w:val="21"/>
          <w:lang w:val="sq-AL"/>
        </w:rPr>
      </w:pPr>
    </w:p>
    <w:p w:rsidR="0017285A" w:rsidRPr="00C32E54" w:rsidRDefault="0017285A" w:rsidP="0017285A">
      <w:pPr>
        <w:pStyle w:val="NeniNr"/>
        <w:keepNext w:val="0"/>
        <w:rPr>
          <w:rStyle w:val="yshortcuts"/>
          <w:sz w:val="21"/>
          <w:szCs w:val="21"/>
          <w:lang w:val="sq-AL"/>
        </w:rPr>
      </w:pPr>
      <w:r w:rsidRPr="00C32E54">
        <w:rPr>
          <w:sz w:val="21"/>
          <w:szCs w:val="21"/>
        </w:rPr>
        <w:t>Neni 2</w:t>
      </w:r>
    </w:p>
    <w:p w:rsidR="0017285A" w:rsidRPr="00C32E54" w:rsidRDefault="0017285A" w:rsidP="0017285A">
      <w:pPr>
        <w:pStyle w:val="Paragrafi"/>
        <w:rPr>
          <w:sz w:val="21"/>
          <w:szCs w:val="21"/>
          <w:lang w:val="sq-AL"/>
        </w:rPr>
      </w:pPr>
    </w:p>
    <w:p w:rsidR="0017285A" w:rsidRPr="00C32E54" w:rsidRDefault="0017285A" w:rsidP="0017285A">
      <w:pPr>
        <w:pStyle w:val="Paragrafi"/>
        <w:rPr>
          <w:sz w:val="21"/>
          <w:szCs w:val="21"/>
          <w:lang w:val="sq-AL"/>
        </w:rPr>
      </w:pPr>
      <w:r w:rsidRPr="00C32E54">
        <w:rPr>
          <w:sz w:val="21"/>
          <w:szCs w:val="21"/>
          <w:lang w:val="sq-AL"/>
        </w:rPr>
        <w:t>Ky ligj hyn në fuqi 15 ditë pas botimit në Fletoren Zyrtare.</w:t>
      </w:r>
    </w:p>
    <w:p w:rsidR="0017285A" w:rsidRPr="00C32E54" w:rsidRDefault="0017285A" w:rsidP="0017285A">
      <w:pPr>
        <w:pStyle w:val="Paragrafi"/>
        <w:rPr>
          <w:sz w:val="21"/>
          <w:szCs w:val="21"/>
          <w:lang w:val="sq-AL"/>
        </w:rPr>
      </w:pPr>
    </w:p>
    <w:p w:rsidR="0017285A" w:rsidRPr="00C32E54" w:rsidRDefault="0017285A" w:rsidP="0017285A">
      <w:pPr>
        <w:pStyle w:val="Paragrafi"/>
        <w:ind w:firstLine="0"/>
        <w:rPr>
          <w:sz w:val="21"/>
          <w:szCs w:val="21"/>
          <w:lang w:val="sq-AL"/>
        </w:rPr>
      </w:pPr>
      <w:r w:rsidRPr="00C32E54">
        <w:rPr>
          <w:sz w:val="21"/>
          <w:szCs w:val="21"/>
          <w:lang w:val="sq-AL"/>
        </w:rPr>
        <w:tab/>
        <w:t>Miratuar në datën 27.9.2012</w:t>
      </w:r>
    </w:p>
    <w:p w:rsidR="0017285A" w:rsidRPr="00C32E54" w:rsidRDefault="0017285A" w:rsidP="0017285A">
      <w:pPr>
        <w:pStyle w:val="Paragrafi"/>
        <w:rPr>
          <w:bCs/>
          <w:sz w:val="21"/>
          <w:szCs w:val="21"/>
        </w:rPr>
      </w:pPr>
    </w:p>
    <w:p w:rsidR="0017285A" w:rsidRPr="00C32E54" w:rsidRDefault="0017285A" w:rsidP="0017285A">
      <w:pPr>
        <w:pStyle w:val="Paragrafi"/>
        <w:ind w:firstLine="0"/>
        <w:rPr>
          <w:b/>
          <w:sz w:val="23"/>
          <w:szCs w:val="23"/>
          <w:lang w:val="sq-AL"/>
        </w:rPr>
      </w:pPr>
      <w:r w:rsidRPr="00C32E54">
        <w:rPr>
          <w:b/>
          <w:sz w:val="23"/>
          <w:szCs w:val="23"/>
          <w:lang w:val="sq-AL"/>
        </w:rPr>
        <w:t>Shpallur me dekretin nr.7790, datë 15.10.2012 të Presidentit të Republikës së Shqipërisë, Bujar Nishani</w:t>
      </w:r>
    </w:p>
    <w:sectPr w:rsidR="0017285A" w:rsidRPr="00C32E54" w:rsidSect="00EB3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7285A"/>
    <w:rsid w:val="0017285A"/>
    <w:rsid w:val="0095302E"/>
    <w:rsid w:val="00EB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8283AF-D568-480C-89ED-A09555CF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28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17285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uiPriority w:val="99"/>
    <w:rsid w:val="0017285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uiPriority w:val="99"/>
    <w:rsid w:val="0017285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17285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17285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17285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17285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17285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17285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17285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17285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uiPriority w:val="99"/>
    <w:rsid w:val="0017285A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17285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yshortcuts">
    <w:name w:val="yshortcuts"/>
    <w:basedOn w:val="DefaultParagraphFont"/>
    <w:rsid w:val="00172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2019-03-18T15:44:00Z</dcterms:created>
  <dcterms:modified xsi:type="dcterms:W3CDTF">2019-03-18T15:44:00Z</dcterms:modified>
</cp:coreProperties>
</file>