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E55" w:rsidRPr="00A916A8" w:rsidRDefault="00497E55" w:rsidP="00497E55">
      <w:pPr>
        <w:pStyle w:val="Akti"/>
        <w:keepNext w:val="0"/>
      </w:pPr>
      <w:bookmarkStart w:id="0" w:name="_GoBack"/>
      <w:bookmarkEnd w:id="0"/>
      <w:r w:rsidRPr="00A916A8">
        <w:t>LIGJ</w:t>
      </w:r>
    </w:p>
    <w:p w:rsidR="00497E55" w:rsidRPr="00A916A8" w:rsidRDefault="00497E55" w:rsidP="00497E55">
      <w:pPr>
        <w:pStyle w:val="NumriData"/>
        <w:keepNext w:val="0"/>
      </w:pPr>
      <w:r w:rsidRPr="00A916A8">
        <w:t>Nr. 93/2012</w:t>
      </w:r>
    </w:p>
    <w:p w:rsidR="00497E55" w:rsidRPr="00A916A8" w:rsidRDefault="00497E55" w:rsidP="00497E55">
      <w:pPr>
        <w:pStyle w:val="Paragrafi"/>
      </w:pPr>
    </w:p>
    <w:p w:rsidR="00497E55" w:rsidRPr="00A916A8" w:rsidRDefault="00497E55" w:rsidP="00497E55">
      <w:pPr>
        <w:pStyle w:val="Titulli"/>
        <w:keepNext w:val="0"/>
      </w:pPr>
      <w:r w:rsidRPr="00A916A8">
        <w:t>PËR RATIFIKIMIN E MARRËVESHJES NDËRMJET KËSHILLIT TË MINISTRAVE TË REPUBLIKËS SË SHQIPËRISË DHE QEVERISË SË SHTETIT TË KUVAJTIT PËR BASHKËPUNIMIN LIGJOR DHE GJYQËSOR NË ÇËSHTJET PENALE</w:t>
      </w:r>
    </w:p>
    <w:p w:rsidR="00497E55" w:rsidRPr="00A916A8" w:rsidRDefault="00497E55" w:rsidP="00497E55">
      <w:pPr>
        <w:pStyle w:val="Paragrafi"/>
      </w:pPr>
      <w:r w:rsidRPr="00A916A8">
        <w:br/>
      </w:r>
      <w:r w:rsidRPr="00A916A8">
        <w:tab/>
        <w:t xml:space="preserve">Në mbështetje të neneve 78, 83 pika 1 dhe 121 të Kushtetutës, me propozimin e Këshillit të Ministrave, </w:t>
      </w:r>
    </w:p>
    <w:p w:rsidR="00497E55" w:rsidRPr="00A916A8" w:rsidRDefault="00497E55" w:rsidP="00497E55">
      <w:pPr>
        <w:pStyle w:val="Paragrafi"/>
      </w:pPr>
    </w:p>
    <w:p w:rsidR="00497E55" w:rsidRPr="00A916A8" w:rsidRDefault="00497E55" w:rsidP="00497E55">
      <w:pPr>
        <w:pStyle w:val="Institucioni"/>
        <w:keepNext w:val="0"/>
      </w:pPr>
      <w:r w:rsidRPr="00A916A8">
        <w:t xml:space="preserve">KUVENDI </w:t>
      </w:r>
    </w:p>
    <w:p w:rsidR="00497E55" w:rsidRPr="00A916A8" w:rsidRDefault="00497E55" w:rsidP="00497E55">
      <w:pPr>
        <w:pStyle w:val="Institucioni"/>
        <w:keepNext w:val="0"/>
      </w:pPr>
      <w:r w:rsidRPr="00A916A8">
        <w:t>I REPUBLIKËS SË SHQIPËRISË</w:t>
      </w:r>
    </w:p>
    <w:p w:rsidR="00497E55" w:rsidRPr="00A916A8" w:rsidRDefault="00497E55" w:rsidP="00497E55">
      <w:pPr>
        <w:pStyle w:val="Paragrafi"/>
      </w:pPr>
    </w:p>
    <w:p w:rsidR="00497E55" w:rsidRPr="00A916A8" w:rsidRDefault="00497E55" w:rsidP="00497E55">
      <w:pPr>
        <w:pStyle w:val="VENDOSI"/>
        <w:keepNext w:val="0"/>
      </w:pPr>
      <w:r w:rsidRPr="00A916A8">
        <w:t>VENDOSI:</w:t>
      </w:r>
    </w:p>
    <w:p w:rsidR="00497E55" w:rsidRPr="00A916A8" w:rsidRDefault="00497E55" w:rsidP="00497E55">
      <w:pPr>
        <w:pStyle w:val="Paragrafi"/>
      </w:pPr>
    </w:p>
    <w:p w:rsidR="00497E55" w:rsidRPr="00A916A8" w:rsidRDefault="00497E55" w:rsidP="00497E55">
      <w:pPr>
        <w:pStyle w:val="NeniNr"/>
        <w:keepNext w:val="0"/>
      </w:pPr>
      <w:r w:rsidRPr="00A916A8">
        <w:t>Neni 1</w:t>
      </w:r>
    </w:p>
    <w:p w:rsidR="00497E55" w:rsidRPr="00A916A8" w:rsidRDefault="00497E55" w:rsidP="00497E55">
      <w:pPr>
        <w:pStyle w:val="Paragrafi"/>
      </w:pPr>
    </w:p>
    <w:p w:rsidR="00497E55" w:rsidRPr="00A916A8" w:rsidRDefault="00497E55" w:rsidP="00497E55">
      <w:pPr>
        <w:pStyle w:val="Paragrafi"/>
      </w:pPr>
      <w:r w:rsidRPr="00A916A8">
        <w:t xml:space="preserve">Ratifikohet  marrëveshja ndërmjet Këshillit të Ministrave të Republikës së Shqipërisë dhe Qeverisë së Shtetit të Kuvajtit për bashkëpunimin ligjor dhe gjyqësor në çështjet penale. </w:t>
      </w:r>
    </w:p>
    <w:p w:rsidR="00497E55" w:rsidRPr="005853EB" w:rsidRDefault="00497E55" w:rsidP="00497E55">
      <w:pPr>
        <w:pStyle w:val="Paragrafi"/>
        <w:rPr>
          <w:sz w:val="16"/>
        </w:rPr>
      </w:pPr>
    </w:p>
    <w:p w:rsidR="00497E55" w:rsidRPr="00A916A8" w:rsidRDefault="00497E55" w:rsidP="00497E55">
      <w:pPr>
        <w:pStyle w:val="NeniNr"/>
        <w:keepNext w:val="0"/>
      </w:pPr>
      <w:r w:rsidRPr="00A916A8">
        <w:t>Neni 2</w:t>
      </w:r>
    </w:p>
    <w:p w:rsidR="00497E55" w:rsidRPr="005853EB" w:rsidRDefault="00497E55" w:rsidP="00497E55">
      <w:pPr>
        <w:pStyle w:val="Paragrafi"/>
        <w:rPr>
          <w:sz w:val="14"/>
        </w:rPr>
      </w:pPr>
    </w:p>
    <w:p w:rsidR="00497E55" w:rsidRPr="00A916A8" w:rsidRDefault="00497E55" w:rsidP="00497E55">
      <w:pPr>
        <w:pStyle w:val="Paragrafi"/>
      </w:pPr>
      <w:r w:rsidRPr="00A916A8">
        <w:t>Ky ligj hyn në fuqi 15 ditë pas botimit në Fletoren Zyrtare.</w:t>
      </w:r>
    </w:p>
    <w:p w:rsidR="00497E55" w:rsidRPr="00A916A8" w:rsidRDefault="00497E55" w:rsidP="00497E55">
      <w:pPr>
        <w:pStyle w:val="Paragrafi"/>
        <w:ind w:left="720" w:firstLine="0"/>
      </w:pPr>
      <w:r w:rsidRPr="005853EB">
        <w:rPr>
          <w:sz w:val="14"/>
        </w:rPr>
        <w:br/>
      </w:r>
      <w:r w:rsidRPr="00A916A8">
        <w:t>Miratuar në datën 4.10.2012</w:t>
      </w:r>
    </w:p>
    <w:p w:rsidR="00497E55" w:rsidRPr="005853EB" w:rsidRDefault="00497E55" w:rsidP="00497E55">
      <w:pPr>
        <w:pStyle w:val="Paragrafi"/>
        <w:ind w:left="720" w:firstLine="0"/>
        <w:rPr>
          <w:sz w:val="16"/>
        </w:rPr>
      </w:pPr>
    </w:p>
    <w:p w:rsidR="00497E55" w:rsidRPr="00A916A8" w:rsidRDefault="00497E55" w:rsidP="00497E55">
      <w:pPr>
        <w:pStyle w:val="Paragrafi"/>
        <w:ind w:firstLine="0"/>
        <w:rPr>
          <w:b/>
          <w:sz w:val="23"/>
          <w:szCs w:val="23"/>
          <w:lang w:val="sq-AL"/>
        </w:rPr>
      </w:pPr>
      <w:r w:rsidRPr="00A916A8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 xml:space="preserve"> 7794</w:t>
      </w:r>
      <w:r w:rsidRPr="00A916A8">
        <w:rPr>
          <w:b/>
          <w:sz w:val="23"/>
          <w:szCs w:val="23"/>
          <w:lang w:val="sq-AL"/>
        </w:rPr>
        <w:t>, datë 15.10.2012 të Presidentit të Republikës së Shqipërisë, Bujar Nishani</w:t>
      </w:r>
    </w:p>
    <w:sectPr w:rsidR="00497E55" w:rsidRPr="00A916A8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7E55"/>
    <w:rsid w:val="00497E55"/>
    <w:rsid w:val="00685D11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FA42CD-63F0-45A7-A32D-659D87FF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497E5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497E5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497E55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497E5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497E5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497E5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497E5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497E5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497E5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497E5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497E5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497E55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497E5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2019-03-18T15:46:00Z</dcterms:created>
  <dcterms:modified xsi:type="dcterms:W3CDTF">2019-03-18T15:46:00Z</dcterms:modified>
</cp:coreProperties>
</file>