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47D0" w:rsidRPr="00DA6545" w:rsidRDefault="00A047D0" w:rsidP="00A047D0">
      <w:pPr>
        <w:pStyle w:val="Akti"/>
        <w:keepNext w:val="0"/>
      </w:pPr>
      <w:r w:rsidRPr="00DA6545">
        <w:t>LIGJ</w:t>
      </w:r>
    </w:p>
    <w:p w:rsidR="00A047D0" w:rsidRPr="00DA6545" w:rsidRDefault="00A047D0" w:rsidP="00A047D0">
      <w:pPr>
        <w:pStyle w:val="NumriData"/>
        <w:keepNext w:val="0"/>
      </w:pPr>
      <w:r w:rsidRPr="00DA6545">
        <w:t>Nr. 122/2012</w:t>
      </w:r>
    </w:p>
    <w:p w:rsidR="00A047D0" w:rsidRPr="00DA6545" w:rsidRDefault="00A047D0" w:rsidP="00A047D0">
      <w:pPr>
        <w:pStyle w:val="Paragrafi"/>
      </w:pPr>
    </w:p>
    <w:p w:rsidR="00A047D0" w:rsidRPr="00DA6545" w:rsidRDefault="00A047D0" w:rsidP="00A047D0">
      <w:pPr>
        <w:pStyle w:val="Titulli"/>
        <w:keepNext w:val="0"/>
      </w:pPr>
      <w:r w:rsidRPr="00DA6545">
        <w:t>PËR DISA SHTESA DHE NDRYSHIME NË LIGJIN NR. 8438, DATË 28.12.1998  “PËR TATIMIN MBI TË ARDHURAT”,</w:t>
      </w:r>
      <w:r>
        <w:t xml:space="preserve"> </w:t>
      </w:r>
      <w:r w:rsidRPr="00DA6545">
        <w:t>TË NDRYSHUAR</w:t>
      </w:r>
    </w:p>
    <w:p w:rsidR="00A047D0" w:rsidRPr="00DA6545" w:rsidRDefault="00A047D0" w:rsidP="00A047D0">
      <w:pPr>
        <w:pStyle w:val="Paragrafi"/>
      </w:pPr>
    </w:p>
    <w:p w:rsidR="00A047D0" w:rsidRPr="00DA6545" w:rsidRDefault="00A047D0" w:rsidP="00A047D0">
      <w:pPr>
        <w:pStyle w:val="Paragrafi"/>
      </w:pPr>
      <w:r w:rsidRPr="00DA6545">
        <w:t xml:space="preserve">Në mbështetje të neneve 78, 83 pika 1 dhe 155 të Kushtetutës, me propozimin e Këshillit të Ministrave, </w:t>
      </w:r>
    </w:p>
    <w:p w:rsidR="00A047D0" w:rsidRPr="00DA6545" w:rsidRDefault="00A047D0" w:rsidP="00A047D0">
      <w:pPr>
        <w:pStyle w:val="Paragrafi"/>
      </w:pPr>
    </w:p>
    <w:p w:rsidR="00A047D0" w:rsidRPr="00DA6545" w:rsidRDefault="00A047D0" w:rsidP="00A047D0">
      <w:pPr>
        <w:pStyle w:val="Institucioni"/>
        <w:keepNext w:val="0"/>
      </w:pPr>
      <w:r>
        <w:t>KUVEND</w:t>
      </w:r>
      <w:r w:rsidRPr="00DA6545">
        <w:t>I</w:t>
      </w:r>
    </w:p>
    <w:p w:rsidR="00A047D0" w:rsidRPr="00DA6545" w:rsidRDefault="00A047D0" w:rsidP="00A047D0">
      <w:pPr>
        <w:pStyle w:val="Institucioni"/>
        <w:keepNext w:val="0"/>
      </w:pPr>
      <w:r w:rsidRPr="00DA6545">
        <w:t>I REPUBLIKËS SË SHQIPËRISË</w:t>
      </w:r>
    </w:p>
    <w:p w:rsidR="00A047D0" w:rsidRPr="00DA6545" w:rsidRDefault="00A047D0" w:rsidP="00A047D0">
      <w:pPr>
        <w:pStyle w:val="Paragrafi"/>
      </w:pPr>
      <w:r w:rsidRPr="00DA6545">
        <w:tab/>
      </w:r>
      <w:r w:rsidRPr="00DA6545">
        <w:tab/>
      </w:r>
      <w:r w:rsidRPr="00DA6545">
        <w:tab/>
      </w:r>
      <w:r w:rsidRPr="00DA6545">
        <w:tab/>
        <w:t xml:space="preserve"> </w:t>
      </w:r>
    </w:p>
    <w:p w:rsidR="00A047D0" w:rsidRPr="00DA6545" w:rsidRDefault="00A047D0" w:rsidP="00A047D0">
      <w:pPr>
        <w:pStyle w:val="VENDOSI"/>
        <w:keepNext w:val="0"/>
      </w:pPr>
      <w:r>
        <w:t>VENDOS</w:t>
      </w:r>
      <w:r w:rsidRPr="00DA6545">
        <w:t>I:</w:t>
      </w:r>
    </w:p>
    <w:p w:rsidR="00A047D0" w:rsidRPr="00DA6545" w:rsidRDefault="00A047D0" w:rsidP="00A047D0">
      <w:pPr>
        <w:pStyle w:val="Paragrafi"/>
      </w:pPr>
    </w:p>
    <w:p w:rsidR="00A047D0" w:rsidRPr="00DA6545" w:rsidRDefault="00A047D0" w:rsidP="00A047D0">
      <w:pPr>
        <w:pStyle w:val="Paragrafi"/>
      </w:pPr>
      <w:r w:rsidRPr="00DA6545">
        <w:t>Në ligjin nr. 8438, datë 28.12.1998 “Për tatimin mbi të ardhurat”, të ndryshuar, bëhen këto shtesa dhe ndryshime:</w:t>
      </w:r>
    </w:p>
    <w:p w:rsidR="00A047D0" w:rsidRPr="00DA6545" w:rsidRDefault="00A047D0" w:rsidP="00A047D0">
      <w:pPr>
        <w:pStyle w:val="Paragrafi"/>
      </w:pPr>
    </w:p>
    <w:p w:rsidR="00A047D0" w:rsidRPr="00DA6545" w:rsidRDefault="00A047D0" w:rsidP="00A047D0">
      <w:pPr>
        <w:pStyle w:val="NeniNr"/>
        <w:keepNext w:val="0"/>
      </w:pPr>
      <w:r w:rsidRPr="00DA6545">
        <w:t>Neni 1</w:t>
      </w:r>
    </w:p>
    <w:p w:rsidR="00A047D0" w:rsidRPr="00DA6545" w:rsidRDefault="00A047D0" w:rsidP="00A047D0">
      <w:pPr>
        <w:pStyle w:val="Paragrafi"/>
      </w:pPr>
    </w:p>
    <w:p w:rsidR="00A047D0" w:rsidRPr="00DA6545" w:rsidRDefault="00A047D0" w:rsidP="00A047D0">
      <w:pPr>
        <w:pStyle w:val="Paragrafi"/>
      </w:pPr>
      <w:r w:rsidRPr="00DA6545">
        <w:t>Në nenin 8/1 “Të ardhura të përjashtuara”, pas pikës 8 shtohen pikat  9 e 10 me këtë përmbajtje:</w:t>
      </w:r>
    </w:p>
    <w:p w:rsidR="00A047D0" w:rsidRPr="00DA6545" w:rsidRDefault="00A047D0" w:rsidP="00A047D0">
      <w:pPr>
        <w:pStyle w:val="Paragrafi"/>
      </w:pPr>
      <w:r w:rsidRPr="00DA6545">
        <w:t>“9. Përfitimet për dëmshpërblime, të marra nëpërmjet vendimeve të formës së prerë të gjykatave, si dhe kompensimet e caktuara për kostot gjyqësore.</w:t>
      </w:r>
    </w:p>
    <w:p w:rsidR="00A047D0" w:rsidRPr="00DA6545" w:rsidRDefault="00A047D0" w:rsidP="00A047D0">
      <w:pPr>
        <w:pStyle w:val="Paragrafi"/>
      </w:pPr>
      <w:r w:rsidRPr="00DA6545">
        <w:t>10. Të ardhurat e përfituara nga institucionet shtetërore për arritjet në shkencë, sport, kulturë.”. </w:t>
      </w:r>
    </w:p>
    <w:p w:rsidR="00A047D0" w:rsidRPr="00DA6545" w:rsidRDefault="00A047D0" w:rsidP="00A047D0">
      <w:pPr>
        <w:pStyle w:val="Paragrafi"/>
      </w:pPr>
    </w:p>
    <w:p w:rsidR="00A047D0" w:rsidRPr="00DA6545" w:rsidRDefault="00A047D0" w:rsidP="00A047D0">
      <w:pPr>
        <w:pStyle w:val="NeniNr"/>
        <w:keepNext w:val="0"/>
      </w:pPr>
      <w:r w:rsidRPr="00DA6545">
        <w:t>Neni 2</w:t>
      </w:r>
    </w:p>
    <w:p w:rsidR="00A047D0" w:rsidRPr="00BA0359" w:rsidRDefault="00A047D0" w:rsidP="00A047D0">
      <w:pPr>
        <w:pStyle w:val="Paragrafi"/>
        <w:rPr>
          <w:sz w:val="12"/>
        </w:rPr>
      </w:pPr>
    </w:p>
    <w:p w:rsidR="00A047D0" w:rsidRPr="00DA6545" w:rsidRDefault="00A047D0" w:rsidP="00A047D0">
      <w:pPr>
        <w:pStyle w:val="Paragrafi"/>
      </w:pPr>
      <w:r w:rsidRPr="00DA6545">
        <w:t>Në nenin 13/2 pika 1, pas shkronjës “g” shtohet shkronja “gj” me këtë përmbajtje:</w:t>
      </w:r>
    </w:p>
    <w:p w:rsidR="00A047D0" w:rsidRPr="00DA6545" w:rsidRDefault="00A047D0" w:rsidP="00A047D0">
      <w:pPr>
        <w:pStyle w:val="Paragrafi"/>
      </w:pPr>
      <w:r w:rsidRPr="00DA6545">
        <w:t>“gj) Për të vetëpunësuarit, të cilët kanë  një qarkullim nën 2 (dy) milionë lekë, si e ardhur bruto konsiderohet vlera 10 për qind e të ardhurave vjetore bruto nga zhvillimi i aktivitetit ekonomik/tregtar apo shërbime.”.</w:t>
      </w:r>
    </w:p>
    <w:p w:rsidR="00A047D0" w:rsidRPr="006E6725" w:rsidRDefault="00A047D0" w:rsidP="00A047D0">
      <w:pPr>
        <w:pStyle w:val="Paragrafi"/>
        <w:rPr>
          <w:sz w:val="14"/>
        </w:rPr>
      </w:pPr>
    </w:p>
    <w:p w:rsidR="00A047D0" w:rsidRPr="00DA6545" w:rsidRDefault="00A047D0" w:rsidP="00A047D0">
      <w:pPr>
        <w:pStyle w:val="NeniNr"/>
        <w:keepNext w:val="0"/>
      </w:pPr>
      <w:r w:rsidRPr="00DA6545">
        <w:t>Neni 3</w:t>
      </w:r>
    </w:p>
    <w:p w:rsidR="00A047D0" w:rsidRPr="00BA0359" w:rsidRDefault="00A047D0" w:rsidP="00A047D0">
      <w:pPr>
        <w:pStyle w:val="Paragrafi"/>
        <w:rPr>
          <w:sz w:val="14"/>
        </w:rPr>
      </w:pPr>
    </w:p>
    <w:p w:rsidR="00A047D0" w:rsidRPr="00DA6545" w:rsidRDefault="00A047D0" w:rsidP="00A047D0">
      <w:pPr>
        <w:pStyle w:val="Paragrafi"/>
      </w:pPr>
      <w:r w:rsidRPr="00DA6545">
        <w:t>Në fund të nenit 20 “Shpenzime të njohura” shtohet paragrafi me këtë përmbajtje:</w:t>
      </w:r>
    </w:p>
    <w:p w:rsidR="00A047D0" w:rsidRPr="00DA6545" w:rsidRDefault="00A047D0" w:rsidP="00A047D0">
      <w:pPr>
        <w:pStyle w:val="Paragrafi"/>
      </w:pPr>
      <w:r w:rsidRPr="00DA6545">
        <w:t>“Bursat  që u jepen nxënësve dhe studentëve nga institucionet arsimore, publike dhe jopublike, njihen si shpenzim i zbritshëm deri në masën e përcaktuar me vendim të Këshillit të Ministrave, me kusht që institucionet arsimore publike dhe jopublike, në fillim të vitit shkollor, të paraqesin pranë Ministrisë së Arsimit dhe Shkencës numrin dhe shumën e bursave.”.</w:t>
      </w:r>
    </w:p>
    <w:p w:rsidR="00A047D0" w:rsidRPr="006E6725" w:rsidRDefault="00A047D0" w:rsidP="00A047D0">
      <w:pPr>
        <w:pStyle w:val="Paragrafi"/>
        <w:rPr>
          <w:sz w:val="14"/>
        </w:rPr>
      </w:pPr>
    </w:p>
    <w:p w:rsidR="00A047D0" w:rsidRPr="00DA6545" w:rsidRDefault="00A047D0" w:rsidP="00A047D0">
      <w:pPr>
        <w:pStyle w:val="NeniNr"/>
        <w:keepNext w:val="0"/>
      </w:pPr>
      <w:r w:rsidRPr="00DA6545">
        <w:t>Neni 4</w:t>
      </w:r>
    </w:p>
    <w:p w:rsidR="00A047D0" w:rsidRPr="00BA0359" w:rsidRDefault="00A047D0" w:rsidP="00A047D0">
      <w:pPr>
        <w:pStyle w:val="Paragrafi"/>
        <w:rPr>
          <w:sz w:val="12"/>
        </w:rPr>
      </w:pPr>
    </w:p>
    <w:p w:rsidR="00A047D0" w:rsidRPr="00DA6545" w:rsidRDefault="00A047D0" w:rsidP="00A047D0">
      <w:pPr>
        <w:pStyle w:val="Paragrafi"/>
      </w:pPr>
      <w:r w:rsidRPr="00DA6545">
        <w:t>Në nenin 27 “Mbartja e humbjeve”, në pikën 2 fjalët “ndryshon me më shumë se 25 për qind” zëvendësohen me fjalët “ndryshon me më shumë se 50 për qind”.</w:t>
      </w:r>
    </w:p>
    <w:p w:rsidR="00A047D0" w:rsidRPr="006E6725" w:rsidRDefault="00A047D0" w:rsidP="00A047D0">
      <w:pPr>
        <w:pStyle w:val="Paragrafi"/>
        <w:rPr>
          <w:sz w:val="16"/>
        </w:rPr>
      </w:pPr>
    </w:p>
    <w:p w:rsidR="00A047D0" w:rsidRPr="00DA6545" w:rsidRDefault="00A047D0" w:rsidP="00A047D0">
      <w:pPr>
        <w:pStyle w:val="NeniNr"/>
        <w:keepNext w:val="0"/>
      </w:pPr>
      <w:r w:rsidRPr="00DA6545">
        <w:t>Neni 5</w:t>
      </w:r>
    </w:p>
    <w:p w:rsidR="00A047D0" w:rsidRPr="006E6725" w:rsidRDefault="00A047D0" w:rsidP="00A047D0">
      <w:pPr>
        <w:pStyle w:val="Paragrafi"/>
        <w:rPr>
          <w:sz w:val="14"/>
        </w:rPr>
      </w:pPr>
    </w:p>
    <w:p w:rsidR="00A047D0" w:rsidRDefault="00A047D0" w:rsidP="00A047D0">
      <w:pPr>
        <w:pStyle w:val="Paragrafi"/>
      </w:pPr>
      <w:r w:rsidRPr="00DA6545">
        <w:t>Në nenin 38 “Dispozitat kalimtare”, në pikën 7, në fund të paragrafit të tretë shtohet fjalia me këtë përmbajtje:</w:t>
      </w:r>
    </w:p>
    <w:p w:rsidR="00A047D0" w:rsidRPr="00DA6545" w:rsidRDefault="00A047D0" w:rsidP="00A047D0">
      <w:pPr>
        <w:pStyle w:val="Paragrafi"/>
      </w:pPr>
    </w:p>
    <w:p w:rsidR="00A047D0" w:rsidRPr="00DA6545" w:rsidRDefault="00A047D0" w:rsidP="00A047D0">
      <w:pPr>
        <w:pStyle w:val="Paragrafi"/>
      </w:pPr>
      <w:r w:rsidRPr="00DA6545">
        <w:lastRenderedPageBreak/>
        <w:t>“Ndaj individëve, të parashikuar në këtë ligj, të cilët kanë bërë ose bëjnë deklarimin e të ardhurave personale për vitin fiskal 2011, pas datës 30 shtator 2012, nuk aplikohen gjobat për mosdeklarim në afat, për deklarimet e bëra deri në datën 31 dhjetor 2012.”.</w:t>
      </w:r>
    </w:p>
    <w:p w:rsidR="00A047D0" w:rsidRPr="006E6725" w:rsidRDefault="00A047D0" w:rsidP="00A047D0">
      <w:pPr>
        <w:pStyle w:val="Paragrafi"/>
        <w:rPr>
          <w:sz w:val="14"/>
        </w:rPr>
      </w:pPr>
    </w:p>
    <w:p w:rsidR="00A047D0" w:rsidRPr="00DA6545" w:rsidRDefault="00A047D0" w:rsidP="00A047D0">
      <w:pPr>
        <w:pStyle w:val="NeniNr"/>
        <w:keepNext w:val="0"/>
      </w:pPr>
      <w:r w:rsidRPr="00DA6545">
        <w:t>Neni 6</w:t>
      </w:r>
    </w:p>
    <w:p w:rsidR="00A047D0" w:rsidRPr="006E6725" w:rsidRDefault="00A047D0" w:rsidP="00A047D0">
      <w:pPr>
        <w:pStyle w:val="Paragrafi"/>
        <w:rPr>
          <w:sz w:val="14"/>
        </w:rPr>
      </w:pPr>
    </w:p>
    <w:p w:rsidR="00A047D0" w:rsidRPr="00DA6545" w:rsidRDefault="00A047D0" w:rsidP="00A047D0">
      <w:pPr>
        <w:pStyle w:val="Paragrafi"/>
      </w:pPr>
      <w:r>
        <w:t xml:space="preserve"> </w:t>
      </w:r>
      <w:r w:rsidRPr="00DA6545">
        <w:t>Ky ligj hyn në fuqi 15 ditë pas botimit në Fletoren Zyrtare.</w:t>
      </w:r>
    </w:p>
    <w:p w:rsidR="00A047D0" w:rsidRPr="006E6725" w:rsidRDefault="00A047D0" w:rsidP="00A047D0">
      <w:pPr>
        <w:pStyle w:val="Paragrafi"/>
        <w:rPr>
          <w:sz w:val="14"/>
        </w:rPr>
      </w:pPr>
    </w:p>
    <w:p w:rsidR="00A047D0" w:rsidRDefault="00A047D0" w:rsidP="00A047D0">
      <w:pPr>
        <w:pStyle w:val="Paragrafi"/>
      </w:pPr>
      <w:r w:rsidRPr="00DA6545">
        <w:t>Miratuar në datën 20.12.2012</w:t>
      </w:r>
    </w:p>
    <w:p w:rsidR="00A047D0" w:rsidRPr="006E6725" w:rsidRDefault="00A047D0" w:rsidP="00A047D0">
      <w:pPr>
        <w:pStyle w:val="Paragrafi"/>
        <w:rPr>
          <w:sz w:val="12"/>
        </w:rPr>
      </w:pPr>
    </w:p>
    <w:p w:rsidR="00A047D0" w:rsidRPr="006E6725" w:rsidRDefault="00A047D0" w:rsidP="00A047D0">
      <w:pPr>
        <w:pStyle w:val="Paragrafi"/>
        <w:ind w:firstLine="0"/>
        <w:rPr>
          <w:b/>
          <w:sz w:val="23"/>
          <w:szCs w:val="23"/>
          <w:lang w:val="sq-AL"/>
        </w:rPr>
      </w:pPr>
      <w:r w:rsidRPr="006E6725">
        <w:rPr>
          <w:b/>
          <w:sz w:val="23"/>
          <w:szCs w:val="23"/>
          <w:lang w:val="sq-AL"/>
        </w:rPr>
        <w:t>Shpallur me dekretin nr.7911, datë 7.1.2013 të Presidentit të Republikës së Shqipërisë, Bujar Nishani</w:t>
      </w:r>
    </w:p>
    <w:p w:rsidR="00A047D0" w:rsidRDefault="00A047D0" w:rsidP="00A047D0">
      <w:pPr>
        <w:pStyle w:val="Paragrafi"/>
      </w:pPr>
    </w:p>
    <w:p w:rsidR="00000000" w:rsidRDefault="00A047D0"/>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7"/>
  <w:defaultTabStop w:val="720"/>
  <w:characterSpacingControl w:val="doNotCompress"/>
  <w:compat>
    <w:useFELayout/>
  </w:compat>
  <w:rsids>
    <w:rsidRoot w:val="00A047D0"/>
    <w:rsid w:val="00A047D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A047D0"/>
    <w:pPr>
      <w:keepNext/>
      <w:widowControl w:val="0"/>
      <w:spacing w:after="0" w:line="240" w:lineRule="auto"/>
      <w:jc w:val="center"/>
      <w:outlineLvl w:val="0"/>
    </w:pPr>
    <w:rPr>
      <w:rFonts w:ascii="CG Times" w:eastAsia="MS Mincho" w:hAnsi="CG Times" w:cs="CG Times"/>
      <w:b/>
      <w:bCs/>
      <w:caps/>
      <w:color w:val="000000"/>
      <w:lang w:val="en-GB"/>
    </w:rPr>
  </w:style>
  <w:style w:type="paragraph" w:customStyle="1" w:styleId="Institucioni">
    <w:name w:val="Institucioni"/>
    <w:next w:val="Normal"/>
    <w:rsid w:val="00A047D0"/>
    <w:pPr>
      <w:keepNext/>
      <w:widowControl w:val="0"/>
      <w:spacing w:after="0" w:line="240" w:lineRule="auto"/>
      <w:jc w:val="center"/>
    </w:pPr>
    <w:rPr>
      <w:rFonts w:ascii="CG Times" w:eastAsia="MS Mincho" w:hAnsi="CG Times" w:cs="CG Times"/>
      <w:caps/>
      <w:lang w:val="en-GB"/>
    </w:rPr>
  </w:style>
  <w:style w:type="paragraph" w:customStyle="1" w:styleId="NeniNr">
    <w:name w:val="Neni_Nr"/>
    <w:next w:val="Normal"/>
    <w:link w:val="NeniNrChar"/>
    <w:rsid w:val="00A047D0"/>
    <w:pPr>
      <w:keepNext/>
      <w:widowControl w:val="0"/>
      <w:spacing w:after="0" w:line="240" w:lineRule="auto"/>
      <w:jc w:val="center"/>
    </w:pPr>
    <w:rPr>
      <w:rFonts w:ascii="CG Times" w:eastAsia="MS Mincho" w:hAnsi="CG Times" w:cs="CG Times"/>
      <w:lang w:val="en-GB"/>
    </w:rPr>
  </w:style>
  <w:style w:type="paragraph" w:customStyle="1" w:styleId="NumriData">
    <w:name w:val="Numri_Data"/>
    <w:next w:val="Normal"/>
    <w:link w:val="NumriDataChar"/>
    <w:rsid w:val="00A047D0"/>
    <w:pPr>
      <w:keepNext/>
      <w:widowControl w:val="0"/>
      <w:spacing w:after="0" w:line="240" w:lineRule="auto"/>
      <w:jc w:val="center"/>
      <w:outlineLvl w:val="0"/>
    </w:pPr>
    <w:rPr>
      <w:rFonts w:ascii="CG Times" w:eastAsia="MS Mincho" w:hAnsi="CG Times" w:cs="CG Times"/>
      <w:b/>
      <w:bCs/>
      <w:lang w:val="en-GB"/>
    </w:rPr>
  </w:style>
  <w:style w:type="character" w:customStyle="1" w:styleId="NumriDataChar">
    <w:name w:val="Numri_Data Char"/>
    <w:basedOn w:val="DefaultParagraphFont"/>
    <w:link w:val="NumriData"/>
    <w:locked/>
    <w:rsid w:val="00A047D0"/>
    <w:rPr>
      <w:rFonts w:ascii="CG Times" w:eastAsia="MS Mincho" w:hAnsi="CG Times" w:cs="CG Times"/>
      <w:b/>
      <w:bCs/>
      <w:lang w:val="en-GB"/>
    </w:rPr>
  </w:style>
  <w:style w:type="paragraph" w:customStyle="1" w:styleId="Paragrafi">
    <w:name w:val="Paragrafi"/>
    <w:link w:val="ParagrafiChar"/>
    <w:rsid w:val="00A047D0"/>
    <w:pPr>
      <w:widowControl w:val="0"/>
      <w:spacing w:after="0" w:line="240" w:lineRule="auto"/>
      <w:ind w:firstLine="720"/>
      <w:jc w:val="both"/>
    </w:pPr>
    <w:rPr>
      <w:rFonts w:ascii="CG Times" w:eastAsia="MS Mincho" w:hAnsi="CG Times" w:cs="CG Times"/>
    </w:rPr>
  </w:style>
  <w:style w:type="character" w:customStyle="1" w:styleId="ParagrafiChar">
    <w:name w:val="Paragrafi Char"/>
    <w:basedOn w:val="DefaultParagraphFont"/>
    <w:link w:val="Paragrafi"/>
    <w:locked/>
    <w:rsid w:val="00A047D0"/>
    <w:rPr>
      <w:rFonts w:ascii="CG Times" w:eastAsia="MS Mincho" w:hAnsi="CG Times" w:cs="CG Times"/>
    </w:rPr>
  </w:style>
  <w:style w:type="paragraph" w:customStyle="1" w:styleId="Titulli">
    <w:name w:val="Titulli"/>
    <w:next w:val="Normal"/>
    <w:link w:val="TitulliChar"/>
    <w:rsid w:val="00A047D0"/>
    <w:pPr>
      <w:keepNext/>
      <w:widowControl w:val="0"/>
      <w:spacing w:after="0" w:line="240" w:lineRule="auto"/>
      <w:jc w:val="center"/>
      <w:outlineLvl w:val="1"/>
    </w:pPr>
    <w:rPr>
      <w:rFonts w:ascii="CG Times" w:eastAsia="MS Mincho" w:hAnsi="CG Times" w:cs="CG Times"/>
      <w:b/>
      <w:bCs/>
      <w:caps/>
      <w:lang w:val="en-GB"/>
    </w:rPr>
  </w:style>
  <w:style w:type="paragraph" w:customStyle="1" w:styleId="VENDOSI">
    <w:name w:val="VENDOSI"/>
    <w:next w:val="Normal"/>
    <w:link w:val="VENDOSIChar"/>
    <w:rsid w:val="00A047D0"/>
    <w:pPr>
      <w:keepNext/>
      <w:widowControl w:val="0"/>
      <w:spacing w:after="0" w:line="240" w:lineRule="auto"/>
      <w:jc w:val="center"/>
    </w:pPr>
    <w:rPr>
      <w:rFonts w:ascii="CG Times" w:eastAsia="MS Mincho" w:hAnsi="CG Times" w:cs="CG Times"/>
      <w:caps/>
      <w:lang w:val="en-GB"/>
    </w:rPr>
  </w:style>
  <w:style w:type="character" w:customStyle="1" w:styleId="VENDOSIChar">
    <w:name w:val="VENDOSI Char"/>
    <w:basedOn w:val="DefaultParagraphFont"/>
    <w:link w:val="VENDOSI"/>
    <w:locked/>
    <w:rsid w:val="00A047D0"/>
    <w:rPr>
      <w:rFonts w:ascii="CG Times" w:eastAsia="MS Mincho" w:hAnsi="CG Times" w:cs="CG Times"/>
      <w:caps/>
      <w:lang w:val="en-GB"/>
    </w:rPr>
  </w:style>
  <w:style w:type="character" w:customStyle="1" w:styleId="TitulliChar">
    <w:name w:val="Titulli Char"/>
    <w:basedOn w:val="DefaultParagraphFont"/>
    <w:link w:val="Titulli"/>
    <w:rsid w:val="00A047D0"/>
    <w:rPr>
      <w:rFonts w:ascii="CG Times" w:eastAsia="MS Mincho" w:hAnsi="CG Times" w:cs="CG Times"/>
      <w:b/>
      <w:bCs/>
      <w:caps/>
      <w:lang w:val="en-GB"/>
    </w:rPr>
  </w:style>
  <w:style w:type="character" w:customStyle="1" w:styleId="NeniNrChar">
    <w:name w:val="Neni_Nr Char"/>
    <w:basedOn w:val="DefaultParagraphFont"/>
    <w:link w:val="NeniNr"/>
    <w:rsid w:val="00A047D0"/>
    <w:rPr>
      <w:rFonts w:ascii="CG Times" w:eastAsia="MS Mincho" w:hAnsi="CG Times" w:cs="CG Times"/>
      <w:lang w:val="en-GB"/>
    </w:rPr>
  </w:style>
  <w:style w:type="character" w:customStyle="1" w:styleId="AktiChar">
    <w:name w:val="Akti Char"/>
    <w:basedOn w:val="DefaultParagraphFont"/>
    <w:link w:val="Akti"/>
    <w:rsid w:val="00A047D0"/>
    <w:rPr>
      <w:rFonts w:ascii="CG Times" w:eastAsia="MS Mincho" w:hAnsi="CG Times" w:cs="CG Times"/>
      <w:b/>
      <w:bCs/>
      <w:caps/>
      <w:color w:val="000000"/>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339</Words>
  <Characters>1937</Characters>
  <Application>Microsoft Office Word</Application>
  <DocSecurity>0</DocSecurity>
  <Lines>16</Lines>
  <Paragraphs>4</Paragraphs>
  <ScaleCrop>false</ScaleCrop>
  <Company>Grizli777</Company>
  <LinksUpToDate>false</LinksUpToDate>
  <CharactersWithSpaces>2272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anila.branko</cp:lastModifiedBy>
  <cp:revision>2</cp:revision>
  <dcterms:created xsi:type="dcterms:W3CDTF">2014-09-04T08:34:00Z</dcterms:created>
  <dcterms:modified xsi:type="dcterms:W3CDTF">2014-09-04T08:34:00Z</dcterms:modified>
</cp:coreProperties>
</file>