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34" w:rsidRPr="00B44F6F" w:rsidRDefault="00D51634" w:rsidP="00D51634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D51634" w:rsidRPr="00B44F6F" w:rsidRDefault="00D51634" w:rsidP="00D51634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11/2013</w:t>
      </w:r>
    </w:p>
    <w:p w:rsidR="00D51634" w:rsidRPr="00B44F6F" w:rsidRDefault="00D51634" w:rsidP="00D51634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SHTESA DHE NDRYSHIME NË LIGJIN NR. 8766, DATË 5.4.2001 “PËR MBROJTJEN NGA ZJARRI DHE PËR SHPËTIMIN”, TË NDRYSHUAR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D51634" w:rsidRPr="00B44F6F" w:rsidRDefault="00D51634" w:rsidP="00D51634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8766, datë 5.4.2001 “Për mbrojtjen nga zjarri dhe për shpëtimin”, të ndryshuar, bëhen këto shtesa dhe ndryshime: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Kudo në ligj emërtimi “Ministria e Pushtetit Vendor” zëvendësohet me emërtimin “ministria përgjegjëse” dhe emërtimi “ministri i pushtetit vendor” zëvendësohet me emërtimin “ministri përgjegjës”.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1, pas pikës 5 shtohet pika 6 me këtë përmbajtje: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“6. Inspektimi për verifikimin e respektimit të kërkesave ligjore që burojnë nga ky ligj bëhet në përputhje me ligjin nr. 10 433, datë 16.6.2011 “Për inspektimin në Republikën e Shqipërisë”, përveç kur parashikohet shprehimisht ndryshe nga ky ligj.”.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Neni 11 ndryshohet si më poshtë: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11</w:t>
      </w:r>
    </w:p>
    <w:p w:rsidR="00D51634" w:rsidRPr="00B44F6F" w:rsidRDefault="00D51634" w:rsidP="00D51634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Formimi dhe trajnimi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Punonjësit e PMNZSH-së, krahas formimit dhe trajnimit në kurset pranë Shkollës së </w:t>
      </w:r>
      <w:r w:rsidRPr="00B44F6F">
        <w:rPr>
          <w:sz w:val="21"/>
          <w:szCs w:val="21"/>
          <w:lang w:val="sq-AL"/>
        </w:rPr>
        <w:tab/>
        <w:t>Mbrojtjes ndaj Zjarrit dhe në Qendrën e Trajnimit të Emergjencave Civile, u nënshtrohen detyrimisht edhe trajnimeve të tjera, në përputhje me dispozitat ligjore në fuqi në fushën e inspektimit.”.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38 bëhen këto ndryshime: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1. Pikat 1 dhe 2 ndryshohen si më poshtë: 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“1. Kur oficeri i inspektim-parandalimit të PMNZSH-së vëren shkelje administrative, për të cilat dispozitat e këtij ligji e ngarkojnë me këto detyra, ai vendos dënimin kryesor me gjobë. Sipas rastit, për të njëjtat shkelje mund të caktohen edhe dënimet plotësuese të “pezullimit” ose të “ndërprerjes së veprimtarisë”.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Në rast rrethanash të ngutshme, që e bëjnë të nevojshme marrjen e vendimit përfundimtar, aty për aty, në përfundim të inspektimit, oficeri i inspektim-parandalimit të PMNZSH-së, për shkeljet e detyrimeve të parashikuara në nenin 25, mund të vendosë dënimin me gjobë nga 500 deri në 5 000 lekë. Në të njëjtat rrethana mund të caktohen edhe dënimet e tjera plotësuese.”.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Në pikën 3, fjalët “me vendim” hiqen.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3. Në pikën 4, fjalët “oficeri i PMNZSH-së” zëvendësohen me fjalët “oficeri i inspektim-parandalimit të PMNZSH-së”.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4. Pika 6 shfuqizohet.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39 ndryshohet si më poshtë: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39</w:t>
      </w:r>
    </w:p>
    <w:p w:rsidR="00D51634" w:rsidRPr="00B44F6F" w:rsidRDefault="00D51634" w:rsidP="00D51634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Ankimi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Kundër vendimit të oficerit të inspektim-parandalimit të PMNZSH-së mund të bëhet ankim, sipas dispozitave të Kodit të Procedurave Administrative, në organin epror të PMNZSH-së, në ministrinë përgjegjëse. Kundër vendimit të organit epror të PMNZSH-së mund të bëhet ankim në gjykatën kompetente, në përpu</w:t>
      </w:r>
      <w:r>
        <w:rPr>
          <w:sz w:val="21"/>
          <w:szCs w:val="21"/>
          <w:lang w:val="sq-AL"/>
        </w:rPr>
        <w:t>thje me ligjin për inspektimin.”.</w:t>
      </w:r>
      <w:r w:rsidRPr="00B44F6F">
        <w:rPr>
          <w:sz w:val="21"/>
          <w:szCs w:val="21"/>
          <w:lang w:val="sq-AL"/>
        </w:rPr>
        <w:tab/>
      </w:r>
      <w:r w:rsidRPr="00B44F6F">
        <w:rPr>
          <w:sz w:val="21"/>
          <w:szCs w:val="21"/>
          <w:lang w:val="sq-AL"/>
        </w:rPr>
        <w:br/>
      </w: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40 ndryshohet si më poshtë: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40</w:t>
      </w:r>
    </w:p>
    <w:p w:rsidR="00D51634" w:rsidRPr="00B44F6F" w:rsidRDefault="00D51634" w:rsidP="00D51634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Ekzekutimi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Ekzekutimi i gjobave dhe masave të tjera administrative, në zbatim të këtij ligji, bëhet sipas legjislacionit në fuqi për kundërvajtjet administrative.”.</w:t>
      </w:r>
      <w:r w:rsidRPr="00B44F6F">
        <w:rPr>
          <w:sz w:val="21"/>
          <w:szCs w:val="21"/>
          <w:lang w:val="sq-AL"/>
        </w:rPr>
        <w:tab/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7</w:t>
      </w:r>
    </w:p>
    <w:p w:rsidR="00D51634" w:rsidRPr="00B44F6F" w:rsidRDefault="00D51634" w:rsidP="00D51634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8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 Zyrtare.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D51634" w:rsidRPr="00B44F6F" w:rsidRDefault="00D51634" w:rsidP="00D51634">
      <w:pPr>
        <w:pStyle w:val="Paragrafi"/>
        <w:rPr>
          <w:sz w:val="21"/>
          <w:szCs w:val="21"/>
          <w:lang w:val="sq-AL"/>
        </w:rPr>
      </w:pPr>
    </w:p>
    <w:p w:rsidR="00D51634" w:rsidRPr="00B44F6F" w:rsidRDefault="00D51634" w:rsidP="00D51634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7970, datë 1.3.2013 të Presidentit të Republikës së Shqipërisë, Bujar Nishani</w:t>
      </w:r>
    </w:p>
    <w:sectPr w:rsidR="00D51634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1634"/>
    <w:rsid w:val="0022267B"/>
    <w:rsid w:val="00D51634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D8831E-61F2-4593-B7EE-93C8C48F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516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D5163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D5163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D51634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516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5163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5163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5163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D51634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D5163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5163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5163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5163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51634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5163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2019-03-18T13:15:00Z</dcterms:created>
  <dcterms:modified xsi:type="dcterms:W3CDTF">2019-03-18T13:15:00Z</dcterms:modified>
</cp:coreProperties>
</file>