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934" w:rsidRPr="00B44F6F" w:rsidRDefault="002A0934" w:rsidP="002A0934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B44F6F">
        <w:rPr>
          <w:sz w:val="21"/>
          <w:szCs w:val="21"/>
          <w:lang w:val="sq-AL"/>
        </w:rPr>
        <w:t>LIGJ</w:t>
      </w:r>
    </w:p>
    <w:p w:rsidR="002A0934" w:rsidRPr="00B44F6F" w:rsidRDefault="002A0934" w:rsidP="002A0934">
      <w:pPr>
        <w:pStyle w:val="NumriData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Nr. 12/2013</w:t>
      </w:r>
    </w:p>
    <w:p w:rsidR="002A0934" w:rsidRPr="00B44F6F" w:rsidRDefault="002A0934" w:rsidP="002A0934">
      <w:pPr>
        <w:pStyle w:val="Titulli"/>
        <w:keepNext w:val="0"/>
        <w:rPr>
          <w:rStyle w:val="apple-style-span"/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br/>
        <w:t xml:space="preserve">PËR DISA SHTESA DHE NDRYSHIME NË LIGJIN NR. </w:t>
      </w:r>
      <w:r w:rsidRPr="00B44F6F">
        <w:rPr>
          <w:rStyle w:val="apple-style-span"/>
          <w:sz w:val="21"/>
          <w:szCs w:val="21"/>
          <w:lang w:val="sq-AL"/>
        </w:rPr>
        <w:t>8450, DATË 24.2.1999</w:t>
      </w:r>
      <w:r w:rsidRPr="00B44F6F">
        <w:rPr>
          <w:rStyle w:val="apple-converted-space"/>
          <w:sz w:val="21"/>
          <w:szCs w:val="21"/>
          <w:lang w:val="sq-AL"/>
        </w:rPr>
        <w:t> “</w:t>
      </w:r>
      <w:r w:rsidRPr="00B44F6F">
        <w:rPr>
          <w:rStyle w:val="apple-style-span"/>
          <w:sz w:val="21"/>
          <w:szCs w:val="21"/>
          <w:lang w:val="sq-AL"/>
        </w:rPr>
        <w:t>PËR PËRPUNIMIN, TRANSPORTIMIN DHE TREGTIMIN E NAFTËS,</w:t>
      </w:r>
      <w:r w:rsidRPr="00B44F6F">
        <w:rPr>
          <w:rStyle w:val="apple-converted-space"/>
          <w:sz w:val="21"/>
          <w:szCs w:val="21"/>
          <w:lang w:val="sq-AL"/>
        </w:rPr>
        <w:t> </w:t>
      </w:r>
      <w:r w:rsidRPr="00B44F6F">
        <w:rPr>
          <w:rStyle w:val="apple-style-span"/>
          <w:sz w:val="21"/>
          <w:szCs w:val="21"/>
          <w:lang w:val="sq-AL"/>
        </w:rPr>
        <w:t>TË GAZIT DHE NËNPRODUKTEVE TË TYRE”, TË NDRYSHUAR</w:t>
      </w: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</w:p>
    <w:p w:rsidR="002A0934" w:rsidRPr="00B44F6F" w:rsidRDefault="002A0934" w:rsidP="002A0934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2A0934" w:rsidRPr="00B44F6F" w:rsidRDefault="002A0934" w:rsidP="002A0934">
      <w:pPr>
        <w:pStyle w:val="Paragrafi"/>
        <w:rPr>
          <w:sz w:val="21"/>
          <w:szCs w:val="21"/>
          <w:lang w:val="sq-AL"/>
        </w:rPr>
      </w:pPr>
    </w:p>
    <w:p w:rsidR="002A0934" w:rsidRPr="00B44F6F" w:rsidRDefault="002A0934" w:rsidP="002A0934">
      <w:pPr>
        <w:pStyle w:val="Institucion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KUVENDI</w:t>
      </w:r>
    </w:p>
    <w:p w:rsidR="002A0934" w:rsidRPr="00B44F6F" w:rsidRDefault="002A0934" w:rsidP="002A0934">
      <w:pPr>
        <w:pStyle w:val="Institucion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I REPUBLIKËS SË SHQIPËRISË</w:t>
      </w:r>
    </w:p>
    <w:p w:rsidR="002A0934" w:rsidRPr="00B44F6F" w:rsidRDefault="002A0934" w:rsidP="002A0934">
      <w:pPr>
        <w:pStyle w:val="Paragrafi"/>
        <w:rPr>
          <w:sz w:val="21"/>
          <w:szCs w:val="21"/>
          <w:lang w:val="sq-AL"/>
        </w:rPr>
      </w:pPr>
    </w:p>
    <w:p w:rsidR="002A0934" w:rsidRPr="00B44F6F" w:rsidRDefault="002A0934" w:rsidP="002A0934">
      <w:pPr>
        <w:pStyle w:val="VENDOS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VENDOSI:</w:t>
      </w:r>
    </w:p>
    <w:p w:rsidR="002A0934" w:rsidRPr="00B44F6F" w:rsidRDefault="002A0934" w:rsidP="002A0934">
      <w:pPr>
        <w:pStyle w:val="Paragrafi"/>
        <w:rPr>
          <w:sz w:val="21"/>
          <w:szCs w:val="21"/>
          <w:lang w:val="sq-AL"/>
        </w:rPr>
      </w:pP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ligjin nr. </w:t>
      </w:r>
      <w:r w:rsidRPr="00B44F6F">
        <w:rPr>
          <w:rStyle w:val="apple-style-span"/>
          <w:color w:val="000000"/>
          <w:sz w:val="21"/>
          <w:szCs w:val="21"/>
          <w:lang w:val="sq-AL"/>
        </w:rPr>
        <w:t>8450, datë 24.2.1999</w:t>
      </w:r>
      <w:r w:rsidRPr="00B44F6F">
        <w:rPr>
          <w:rStyle w:val="apple-converted-space"/>
          <w:color w:val="000000"/>
          <w:sz w:val="21"/>
          <w:szCs w:val="21"/>
          <w:lang w:val="sq-AL"/>
        </w:rPr>
        <w:t> “</w:t>
      </w:r>
      <w:r w:rsidRPr="00B44F6F">
        <w:rPr>
          <w:rStyle w:val="apple-style-span"/>
          <w:color w:val="000000"/>
          <w:sz w:val="21"/>
          <w:szCs w:val="21"/>
          <w:lang w:val="sq-AL"/>
        </w:rPr>
        <w:t>Për përpunimin, transportimin dhe tregtimin e naftës,</w:t>
      </w:r>
      <w:r w:rsidRPr="00B44F6F">
        <w:rPr>
          <w:rStyle w:val="apple-converted-space"/>
          <w:color w:val="000000"/>
          <w:sz w:val="21"/>
          <w:szCs w:val="21"/>
          <w:lang w:val="sq-AL"/>
        </w:rPr>
        <w:t> </w:t>
      </w:r>
      <w:r w:rsidRPr="00B44F6F">
        <w:rPr>
          <w:rStyle w:val="apple-style-span"/>
          <w:color w:val="000000"/>
          <w:sz w:val="21"/>
          <w:szCs w:val="21"/>
          <w:lang w:val="sq-AL"/>
        </w:rPr>
        <w:t>të gazit dhe nënprodukteve të tyre”, të ndryshuar, bëhen këto shtesa dhe ndryshime:</w:t>
      </w: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</w:p>
    <w:p w:rsidR="002A0934" w:rsidRPr="00B44F6F" w:rsidRDefault="002A0934" w:rsidP="002A0934">
      <w:pPr>
        <w:pStyle w:val="NeniNr"/>
        <w:keepNext w:val="0"/>
        <w:rPr>
          <w:rStyle w:val="apple-style-span"/>
          <w:color w:val="000000"/>
          <w:sz w:val="21"/>
          <w:szCs w:val="21"/>
          <w:lang w:val="sq-AL"/>
        </w:rPr>
      </w:pPr>
      <w:r w:rsidRPr="00B44F6F">
        <w:rPr>
          <w:rStyle w:val="apple-style-span"/>
          <w:color w:val="000000"/>
          <w:sz w:val="21"/>
          <w:szCs w:val="21"/>
          <w:lang w:val="sq-AL"/>
        </w:rPr>
        <w:t>Neni 1</w:t>
      </w: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  <w:r w:rsidRPr="00B44F6F">
        <w:rPr>
          <w:rStyle w:val="apple-style-span"/>
          <w:color w:val="000000"/>
          <w:sz w:val="21"/>
          <w:szCs w:val="21"/>
          <w:lang w:val="sq-AL"/>
        </w:rPr>
        <w:t xml:space="preserve">Kudo në ligj emërtimi “Inspektorati Qendror Teknik” zëvendësohet me emërtimin “Inspektorati Shtetëror Përgjegjës”. </w:t>
      </w: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</w:p>
    <w:p w:rsidR="002A0934" w:rsidRPr="00B44F6F" w:rsidRDefault="002A0934" w:rsidP="002A0934">
      <w:pPr>
        <w:pStyle w:val="NeniNr"/>
        <w:keepNext w:val="0"/>
        <w:rPr>
          <w:rStyle w:val="apple-style-span"/>
          <w:color w:val="000000"/>
          <w:sz w:val="21"/>
          <w:szCs w:val="21"/>
          <w:lang w:val="sq-AL"/>
        </w:rPr>
      </w:pPr>
      <w:r w:rsidRPr="00B44F6F">
        <w:rPr>
          <w:rStyle w:val="apple-style-span"/>
          <w:color w:val="000000"/>
          <w:sz w:val="21"/>
          <w:szCs w:val="21"/>
          <w:lang w:val="sq-AL"/>
        </w:rPr>
        <w:t>Neni 2</w:t>
      </w: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  <w:r w:rsidRPr="00B44F6F">
        <w:rPr>
          <w:rStyle w:val="apple-style-span"/>
          <w:color w:val="000000"/>
          <w:sz w:val="21"/>
          <w:szCs w:val="21"/>
          <w:lang w:val="sq-AL"/>
        </w:rPr>
        <w:t xml:space="preserve">Në nenin 23 bëhen këto ndryshime dhe shtesa:    </w:t>
      </w: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  <w:r w:rsidRPr="00B44F6F">
        <w:rPr>
          <w:rStyle w:val="apple-style-span"/>
          <w:color w:val="000000"/>
          <w:sz w:val="21"/>
          <w:szCs w:val="21"/>
          <w:lang w:val="sq-AL"/>
        </w:rPr>
        <w:t xml:space="preserve">1. Pika 1 ndryshohet si më poshtë: </w:t>
      </w: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  <w:r w:rsidRPr="00B44F6F">
        <w:rPr>
          <w:rStyle w:val="apple-style-span"/>
          <w:color w:val="000000"/>
          <w:sz w:val="21"/>
          <w:szCs w:val="21"/>
          <w:lang w:val="sq-AL"/>
        </w:rPr>
        <w:t>“1. Organi shtetëror, i specializuar për kontrollin e veprimtarisë së personave juridikë, të ushtruar në përputhje me dispozitat e këtij ligji, është Inspektorati Shtetëror Përgjegjës, që funksionon dhe varet nga ministri përgjegjës për hidrokarburet. Ky inspektorat mbështetet në kryerjen e funksioneve të tij nga laboratorë të akredituar për fushën dhe testet përkatëse. Këta laboratorë mund të jenë pjesë e këtij inspektorati ose jashtë tij. Për çdo rast testimi, duhet të ruhet fshehtësia e mostrës.”.</w:t>
      </w: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  <w:r w:rsidRPr="00B44F6F">
        <w:rPr>
          <w:rStyle w:val="apple-style-span"/>
          <w:color w:val="000000"/>
          <w:sz w:val="21"/>
          <w:szCs w:val="21"/>
          <w:lang w:val="sq-AL"/>
        </w:rPr>
        <w:t xml:space="preserve">2. Paragrafi i katërt i pikës 2 ndryshohet si më poshtë: </w:t>
      </w: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  <w:r w:rsidRPr="00B44F6F">
        <w:rPr>
          <w:rStyle w:val="apple-style-span"/>
          <w:color w:val="000000"/>
          <w:sz w:val="21"/>
          <w:szCs w:val="21"/>
          <w:lang w:val="sq-AL"/>
        </w:rPr>
        <w:t xml:space="preserve">“- Kryerjen e analizave në laboratorët e akredituar, referuar në pikën 1 të këtij neni, për sasitë e importuara, para zhdoganimit, për sasitë e prodhuara në vend, si dhe për kontrollin periodik të detyrueshëm të tregut të brendshëm. </w:t>
      </w: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  <w:r w:rsidRPr="00B44F6F">
        <w:rPr>
          <w:rStyle w:val="apple-style-span"/>
          <w:color w:val="000000"/>
          <w:sz w:val="21"/>
          <w:szCs w:val="21"/>
          <w:lang w:val="sq-AL"/>
        </w:rPr>
        <w:t>Shpenzimet për kontrollin e cilësisë përballohen nga vetë subjektet vetëm për rastin e futjes në territorin Republikës së Shqipërisë, në vlerën që caktohet nga ministri përgjegjës për hidrokarburet, ndërsa për rastet e tjera zbatohen rregullat e parashikuara në ligjin nr. 10 433, datë 16.6.2011 “Për inspektimin në Republikën e Shqipërisë”</w:t>
      </w:r>
      <w:r>
        <w:rPr>
          <w:rStyle w:val="apple-style-span"/>
          <w:color w:val="000000"/>
          <w:sz w:val="21"/>
          <w:szCs w:val="21"/>
          <w:lang w:val="sq-AL"/>
        </w:rPr>
        <w:t>.</w:t>
      </w:r>
      <w:r w:rsidRPr="00B44F6F">
        <w:rPr>
          <w:rStyle w:val="apple-style-span"/>
          <w:color w:val="000000"/>
          <w:sz w:val="21"/>
          <w:szCs w:val="21"/>
          <w:lang w:val="sq-AL"/>
        </w:rPr>
        <w:t>”.</w:t>
      </w: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  <w:r w:rsidRPr="00B44F6F">
        <w:rPr>
          <w:rStyle w:val="apple-style-span"/>
          <w:color w:val="000000"/>
          <w:sz w:val="21"/>
          <w:szCs w:val="21"/>
          <w:lang w:val="sq-AL"/>
        </w:rPr>
        <w:t>3. Pas pikës 2 shtohet pika 3 me këtë përmbajtje:</w:t>
      </w: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  <w:r w:rsidRPr="00B44F6F">
        <w:rPr>
          <w:rStyle w:val="apple-style-span"/>
          <w:color w:val="000000"/>
          <w:sz w:val="21"/>
          <w:szCs w:val="21"/>
          <w:lang w:val="sq-AL"/>
        </w:rPr>
        <w:t>“3. Inspektimi për verifikimin e respektimit të kërkesave ligjore bëhet në përputhje me këtë ligj dhe ligjin për inspektimin.”.</w:t>
      </w: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</w:p>
    <w:p w:rsidR="002A0934" w:rsidRPr="00B44F6F" w:rsidRDefault="002A0934" w:rsidP="002A0934">
      <w:pPr>
        <w:pStyle w:val="NeniNr"/>
        <w:keepNext w:val="0"/>
        <w:rPr>
          <w:rStyle w:val="apple-style-span"/>
          <w:color w:val="000000"/>
          <w:sz w:val="21"/>
          <w:szCs w:val="21"/>
          <w:lang w:val="sq-AL"/>
        </w:rPr>
      </w:pPr>
      <w:r w:rsidRPr="00B44F6F">
        <w:rPr>
          <w:rStyle w:val="apple-style-span"/>
          <w:color w:val="000000"/>
          <w:sz w:val="21"/>
          <w:szCs w:val="21"/>
          <w:lang w:val="sq-AL"/>
        </w:rPr>
        <w:t>Neni 3</w:t>
      </w: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  <w:r w:rsidRPr="00B44F6F">
        <w:rPr>
          <w:rStyle w:val="apple-style-span"/>
          <w:color w:val="000000"/>
          <w:sz w:val="21"/>
          <w:szCs w:val="21"/>
          <w:lang w:val="sq-AL"/>
        </w:rPr>
        <w:t>Në nenin 25 bëhen këto ndryshime dhe shtesa:</w:t>
      </w: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  <w:r w:rsidRPr="00B44F6F">
        <w:rPr>
          <w:rStyle w:val="apple-style-span"/>
          <w:color w:val="000000"/>
          <w:sz w:val="21"/>
          <w:szCs w:val="21"/>
          <w:lang w:val="sq-AL"/>
        </w:rPr>
        <w:t xml:space="preserve">1. Pika 1 ndryshohet si më poshtë: </w:t>
      </w: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  <w:r w:rsidRPr="00B44F6F">
        <w:rPr>
          <w:rStyle w:val="apple-style-span"/>
          <w:color w:val="000000"/>
          <w:sz w:val="21"/>
          <w:szCs w:val="21"/>
          <w:lang w:val="sq-AL"/>
        </w:rPr>
        <w:t>“1. Shkeljet e mëposhtme, kur nuk përbëjnë vepër penale, përbëjnë kundërvajtje</w:t>
      </w:r>
      <w:r w:rsidRPr="00B44F6F">
        <w:rPr>
          <w:sz w:val="21"/>
          <w:szCs w:val="21"/>
          <w:lang w:val="sq-AL"/>
        </w:rPr>
        <w:t xml:space="preserve"> </w:t>
      </w:r>
      <w:r w:rsidRPr="00B44F6F">
        <w:rPr>
          <w:rStyle w:val="apple-style-span"/>
          <w:color w:val="000000"/>
          <w:sz w:val="21"/>
          <w:szCs w:val="21"/>
          <w:lang w:val="sq-AL"/>
        </w:rPr>
        <w:t>administrative dhe dënohen me dënim kryesor me gjobë dhe, sipas rastit, edhe me një ose disa dënime plotësuese, të përcaktuara në pikat 2.1 dhe 2.2 të këtij neni.”.</w:t>
      </w: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  <w:r w:rsidRPr="00B44F6F">
        <w:rPr>
          <w:rStyle w:val="apple-style-span"/>
          <w:color w:val="000000"/>
          <w:sz w:val="21"/>
          <w:szCs w:val="21"/>
          <w:lang w:val="sq-AL"/>
        </w:rPr>
        <w:t xml:space="preserve">2. Paragrafi i dytë i nënndarjes “ii” të shkronjës “j” ndryshohet si më poshtë: </w:t>
      </w: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  <w:r w:rsidRPr="00B44F6F">
        <w:rPr>
          <w:rStyle w:val="apple-style-span"/>
          <w:color w:val="000000"/>
          <w:sz w:val="21"/>
          <w:szCs w:val="21"/>
          <w:lang w:val="sq-AL"/>
        </w:rPr>
        <w:t>“ii) Masat urgjente, dënimi kryesor me gjobë dhe dënimet e tjera plotësuese jepen nga Inspektorati Shtetëror Përgjegjës.”.</w:t>
      </w: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  <w:r w:rsidRPr="00B44F6F">
        <w:rPr>
          <w:rStyle w:val="apple-style-span"/>
          <w:color w:val="000000"/>
          <w:sz w:val="21"/>
          <w:szCs w:val="21"/>
          <w:lang w:val="sq-AL"/>
        </w:rPr>
        <w:t xml:space="preserve">3. Pas pikës 2.2 shtohet pika 2.3 me këtë përmbajtje: </w:t>
      </w: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  <w:r w:rsidRPr="00B44F6F">
        <w:rPr>
          <w:rStyle w:val="apple-style-span"/>
          <w:color w:val="000000"/>
          <w:sz w:val="21"/>
          <w:szCs w:val="21"/>
          <w:lang w:val="sq-AL"/>
        </w:rPr>
        <w:t>“2.3 Inspektorati Shtetëror Përgjegjës, sipas nevojave të rastit, vendos marrjen e masave urgjente, në përputhje me këtë ligj dhe ligjin për inspektimin.”.</w:t>
      </w: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  <w:r w:rsidRPr="00B44F6F">
        <w:rPr>
          <w:rStyle w:val="apple-style-span"/>
          <w:color w:val="000000"/>
          <w:sz w:val="21"/>
          <w:szCs w:val="21"/>
          <w:lang w:val="sq-AL"/>
        </w:rPr>
        <w:t xml:space="preserve">4. Shkronja “a” e pikës 3 shfuqizohet. </w:t>
      </w: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  <w:r w:rsidRPr="00B44F6F">
        <w:rPr>
          <w:rStyle w:val="apple-style-span"/>
          <w:color w:val="000000"/>
          <w:sz w:val="21"/>
          <w:szCs w:val="21"/>
          <w:lang w:val="sq-AL"/>
        </w:rPr>
        <w:t>5. Në shkronjën “b” të pikës 3, numri “90” zëvendësohet me numrin “100”.</w:t>
      </w: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  <w:r w:rsidRPr="00B44F6F">
        <w:rPr>
          <w:rStyle w:val="apple-style-span"/>
          <w:color w:val="000000"/>
          <w:sz w:val="21"/>
          <w:szCs w:val="21"/>
          <w:lang w:val="sq-AL"/>
        </w:rPr>
        <w:t xml:space="preserve">6. Pika 4 ndryshohet si më poshtë: </w:t>
      </w: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  <w:r w:rsidRPr="00B44F6F">
        <w:rPr>
          <w:rStyle w:val="apple-style-span"/>
          <w:color w:val="000000"/>
          <w:sz w:val="21"/>
          <w:szCs w:val="21"/>
          <w:lang w:val="sq-AL"/>
        </w:rPr>
        <w:t>“4.</w:t>
      </w:r>
      <w:r w:rsidRPr="00B44F6F">
        <w:rPr>
          <w:sz w:val="21"/>
          <w:szCs w:val="21"/>
          <w:lang w:val="sq-AL"/>
        </w:rPr>
        <w:t xml:space="preserve"> Shqyrtimi, marrja e vendimit përfundimtar dhe ankimi ndaj vendimit të inspektoratit bëhen në përputhje me ligjin për inspektimin. Ekzekutimi i këtyre gjobave bëhet sipas legjislacionit në fuqi për kundërvajtjet administrative.”.</w:t>
      </w:r>
    </w:p>
    <w:p w:rsidR="002A0934" w:rsidRPr="00B44F6F" w:rsidRDefault="002A0934" w:rsidP="002A0934">
      <w:pPr>
        <w:pStyle w:val="Paragrafi"/>
        <w:rPr>
          <w:rStyle w:val="apple-style-span"/>
          <w:color w:val="000000"/>
          <w:sz w:val="21"/>
          <w:szCs w:val="21"/>
          <w:lang w:val="sq-AL"/>
        </w:rPr>
      </w:pPr>
    </w:p>
    <w:p w:rsidR="002A0934" w:rsidRPr="00B44F6F" w:rsidRDefault="002A0934" w:rsidP="002A0934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4</w:t>
      </w:r>
    </w:p>
    <w:p w:rsidR="002A0934" w:rsidRPr="00B44F6F" w:rsidRDefault="002A0934" w:rsidP="002A0934">
      <w:pPr>
        <w:pStyle w:val="NeniTitull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Dispozitë kalimtare</w:t>
      </w:r>
    </w:p>
    <w:p w:rsidR="002A0934" w:rsidRPr="00B44F6F" w:rsidRDefault="002A0934" w:rsidP="002A0934">
      <w:pPr>
        <w:pStyle w:val="Paragrafi"/>
        <w:rPr>
          <w:sz w:val="21"/>
          <w:szCs w:val="21"/>
          <w:lang w:val="sq-AL"/>
        </w:rPr>
      </w:pPr>
    </w:p>
    <w:p w:rsidR="002A0934" w:rsidRPr="00B44F6F" w:rsidRDefault="002A0934" w:rsidP="002A0934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2A0934" w:rsidRPr="00B44F6F" w:rsidRDefault="002A0934" w:rsidP="002A0934">
      <w:pPr>
        <w:pStyle w:val="Paragrafi"/>
        <w:rPr>
          <w:sz w:val="21"/>
          <w:szCs w:val="21"/>
          <w:lang w:val="sq-AL"/>
        </w:rPr>
      </w:pPr>
    </w:p>
    <w:p w:rsidR="002A0934" w:rsidRPr="00B44F6F" w:rsidRDefault="002A0934" w:rsidP="002A0934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5</w:t>
      </w:r>
    </w:p>
    <w:p w:rsidR="002A0934" w:rsidRPr="00B44F6F" w:rsidRDefault="002A0934" w:rsidP="002A0934">
      <w:pPr>
        <w:pStyle w:val="Paragrafi"/>
        <w:rPr>
          <w:sz w:val="21"/>
          <w:szCs w:val="21"/>
          <w:lang w:val="sq-AL"/>
        </w:rPr>
      </w:pPr>
    </w:p>
    <w:p w:rsidR="002A0934" w:rsidRPr="00B44F6F" w:rsidRDefault="002A0934" w:rsidP="002A0934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Ky ligj hyn në fuqi 15 ditë pas botimit në Fletoren Zyrtare.</w:t>
      </w:r>
    </w:p>
    <w:p w:rsidR="002A0934" w:rsidRPr="00B44F6F" w:rsidRDefault="002A0934" w:rsidP="002A0934">
      <w:pPr>
        <w:pStyle w:val="Paragrafi"/>
        <w:ind w:firstLine="0"/>
        <w:rPr>
          <w:sz w:val="21"/>
          <w:szCs w:val="21"/>
          <w:lang w:val="sq-AL"/>
        </w:rPr>
      </w:pPr>
    </w:p>
    <w:p w:rsidR="002A0934" w:rsidRPr="00B44F6F" w:rsidRDefault="002A0934" w:rsidP="002A0934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Miratuar në datën 14.2.2013</w:t>
      </w:r>
    </w:p>
    <w:p w:rsidR="002A0934" w:rsidRPr="00B44F6F" w:rsidRDefault="002A0934" w:rsidP="002A0934">
      <w:pPr>
        <w:pStyle w:val="Paragrafi"/>
        <w:rPr>
          <w:sz w:val="21"/>
          <w:szCs w:val="21"/>
          <w:lang w:val="sq-AL"/>
        </w:rPr>
      </w:pPr>
    </w:p>
    <w:p w:rsidR="002A0934" w:rsidRPr="00B44F6F" w:rsidRDefault="002A0934" w:rsidP="002A0934">
      <w:pPr>
        <w:pStyle w:val="Shpallja"/>
        <w:rPr>
          <w:sz w:val="23"/>
          <w:szCs w:val="23"/>
        </w:rPr>
      </w:pPr>
      <w:r w:rsidRPr="00B44F6F">
        <w:rPr>
          <w:sz w:val="23"/>
          <w:szCs w:val="23"/>
        </w:rPr>
        <w:t>Shpallur me dekretin nr. 7971, datë 1.3.2013 të Presidentit të Republikës së Shqipërisë, Bujar Nishani</w:t>
      </w:r>
    </w:p>
    <w:sectPr w:rsidR="002A0934" w:rsidRPr="00B44F6F" w:rsidSect="00E55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A0934"/>
    <w:rsid w:val="002A0934"/>
    <w:rsid w:val="003A18D6"/>
    <w:rsid w:val="006C598E"/>
    <w:rsid w:val="00E5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AE697B3-DA46-4411-A4B6-6D5E82F3F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A3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A093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2A093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2A0934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2A0934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2A093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A093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A093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A093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2A0934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2A093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A093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A093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pple-style-span">
    <w:name w:val="apple-style-span"/>
    <w:basedOn w:val="DefaultParagraphFont"/>
    <w:rsid w:val="002A0934"/>
  </w:style>
  <w:style w:type="character" w:customStyle="1" w:styleId="apple-converted-space">
    <w:name w:val="apple-converted-space"/>
    <w:basedOn w:val="DefaultParagraphFont"/>
    <w:rsid w:val="002A0934"/>
  </w:style>
  <w:style w:type="character" w:customStyle="1" w:styleId="TitulliChar">
    <w:name w:val="Titulli Char"/>
    <w:basedOn w:val="DefaultParagraphFont"/>
    <w:link w:val="Titulli"/>
    <w:rsid w:val="002A093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2A0934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A093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2019-03-18T13:15:00Z</dcterms:created>
  <dcterms:modified xsi:type="dcterms:W3CDTF">2019-03-18T13:15:00Z</dcterms:modified>
</cp:coreProperties>
</file>