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37" w:rsidRPr="00B44F6F" w:rsidRDefault="00931937" w:rsidP="00931937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B44F6F">
        <w:rPr>
          <w:sz w:val="21"/>
          <w:szCs w:val="21"/>
          <w:lang w:val="sq-AL"/>
        </w:rPr>
        <w:t>LIGJ</w:t>
      </w:r>
    </w:p>
    <w:p w:rsidR="00931937" w:rsidRPr="00B44F6F" w:rsidRDefault="00931937" w:rsidP="00931937">
      <w:pPr>
        <w:pStyle w:val="NumriData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Nr. 24/2013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Titull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PËR DISA NDRYSHIME DHE SHTESA NË LIGJIN NR. 9634, DATË 30.10.2006 “PËR  INSPEKTIMIN E PUNËS DHE INSPEKTORATIN SHTETËROR TË PUNËS”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931937" w:rsidRPr="00B44F6F" w:rsidRDefault="00931937" w:rsidP="00931937">
      <w:pPr>
        <w:pStyle w:val="Paragrafi"/>
        <w:rPr>
          <w:spacing w:val="1"/>
          <w:sz w:val="21"/>
          <w:szCs w:val="21"/>
          <w:lang w:val="sq-AL"/>
        </w:rPr>
      </w:pPr>
    </w:p>
    <w:p w:rsidR="00931937" w:rsidRPr="00B44F6F" w:rsidRDefault="00931937" w:rsidP="00931937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KUVENDI</w:t>
      </w:r>
    </w:p>
    <w:p w:rsidR="00931937" w:rsidRPr="00B44F6F" w:rsidRDefault="00931937" w:rsidP="00931937">
      <w:pPr>
        <w:pStyle w:val="Institucion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I REPUBLIKËS SË SHQIPËRISË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VENDOSI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VENDOSI: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ligjin nr. 9634, datë 30.10.2006 “Për inspektimin e punës dhe Inspektoratin Shtetëror të Punës”, bëhen këto ndryshime dhe shtesa: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Titulli i ligjit bëhet “Për inspektimin e punës”.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Kudo në ligj, emërtimi “Inspektorat Shtetëror i Punës” zëvendësohet me emërtimin “Inspektorati shtetëror që mbulon fushën e punës” , emërtimi “Inspektor i përgjithshëm” zëvendësohet me emërtimin “Kryeinspektor”, emërtimi “Drejtoria e Përgjithshme e Inspektoratit të Punës” zëvendësohet me emërtimin “Inspektorati shtetëror që mbulon fushën e punës”, emërtimi “Inspektori i Përgjithshëm”, përveç nenit 29, zëvendësohet me emërtimin “Kryeinspektori i Inspektoratit Shtetëror që mbulon fushën e punës”, ndërsa fjalët “të pajisur me kartën e legjitimitetit nga ministri” hiqen.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2 bëhen ndryshimet si më poshtë: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1. Pikat 1, 2 dhe 6 ndryshohen si më poshtë: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“1. </w:t>
      </w:r>
      <w:r w:rsidRPr="00B44F6F">
        <w:rPr>
          <w:sz w:val="21"/>
          <w:szCs w:val="21"/>
          <w:lang w:val="sq-AL"/>
        </w:rPr>
        <w:t>“Inspektorat” është inspektorati shtetëror që mbulon fushën e punës, organizimi dhe funksionimi i të cilit përcaktohen me vendim të Këshillit të Ministrave, në përputhje me ligjin nr. 10 433, datë 16.6.2011 “Për inspektimin në Republikën e Shqipërisë”.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“Inspektim në punë” është çdo formë kontrolli për verifikimin e respektimit të kërkesave ligjore, sipas legjislacionit të punës, i bërë nga inspektorati, në përputhje me këtë ligj dhe me ligjin për inspektimin.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6. “Inspektor pune” është inspektori i inspektoratit shtetëror që  mbulon fushën e punës.”.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Pikat 16, 17 dhe 18 shfuqizohen.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4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13 pika 1 shtohet një fjali me këtë përmbajtje: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“Në rast të kryerjes së inspektimit pa njoftim paraprak, inspektori dhe kontrollori i punës është i detyruar të respektojë edhe kërkesat e ligjit për inspektimin.”.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5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14, pika 4 ndryshohet si më poshtë: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“4. Të verifikojnë regjistrat apo dokumentet e tjera dhe të bëjnë kopjet e tyre, kur e shohin të arsyeshme. Marrja e kopjeve, sekuestrimi i dokumenteve dhe trajtimi i informacionit, që pasqyrohet në to, bëhen në përputhje me ligjin për inspektimin.”.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6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Në nenin 15, fjalët “janë të autorizuar të urdhërojnë marrjen e masave të menjëhershme” zëvendësohen me fjalët “vendosin masa urgjente”.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7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16 ndryshohet si më poshtë: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16</w:t>
      </w:r>
    </w:p>
    <w:p w:rsidR="00931937" w:rsidRPr="00B44F6F" w:rsidRDefault="00931937" w:rsidP="00931937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Mbrojtja e kontrollit të punës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Gjatë ushtrimit të detyrave të tij, kontrollori i punës gëzon të njëjtën mbrojtje ligjore sikurse inspektori, në përputhje me ligjin për inspektimin.”.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8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29 ndryshohet si më poshtë: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 “Neni 29</w:t>
      </w:r>
    </w:p>
    <w:p w:rsidR="00931937" w:rsidRPr="00B44F6F" w:rsidRDefault="00931937" w:rsidP="00931937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Përmbajtja e raportit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Rregullat e përgjithshme për përmbajtjen e raportit dhe procesin e raportimit përcaktohen nga Inspektori i Përgjithshëm, në përputhje me ligjin për inspektimin.”.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9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Në nenin 33, pas pikës 4 shtohet pika 5 me këtë përmbajtje: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“5. Gjoba është dënim kryesor.”.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10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Neni 34 ndryshohet si më poshtë: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34</w:t>
      </w:r>
    </w:p>
    <w:p w:rsidR="00931937" w:rsidRPr="00B44F6F" w:rsidRDefault="00931937" w:rsidP="00931937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Ankimi dhe ekzekutimi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“1. Shqyrtimi, marrja e vendimit përfundimtar dhe ankimi ndaj vendimit të inspektorit bëhen në përputhje me ligjin për inspektimin.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Ekzekutimi i këtyre gjobave bëhet sipas legjislacionit në fuqi pë</w:t>
      </w:r>
      <w:r>
        <w:rPr>
          <w:sz w:val="21"/>
          <w:szCs w:val="21"/>
          <w:lang w:val="sq-AL"/>
        </w:rPr>
        <w:t>r kundërvajtjet administrative.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3. Gjobat derdhen në Buxhetin e Shtetit.”.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11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35 ndryshohet si më poshtë: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“Neni 35</w:t>
      </w:r>
    </w:p>
    <w:p w:rsidR="00931937" w:rsidRPr="00B44F6F" w:rsidRDefault="00931937" w:rsidP="00931937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Pezullimi i punimeve</w:t>
      </w:r>
      <w:r w:rsidRPr="00B44F6F">
        <w:rPr>
          <w:sz w:val="21"/>
          <w:szCs w:val="21"/>
          <w:lang w:val="sq-AL"/>
        </w:rPr>
        <w:tab/>
      </w:r>
      <w:r w:rsidRPr="00B44F6F">
        <w:rPr>
          <w:sz w:val="21"/>
          <w:szCs w:val="21"/>
          <w:lang w:val="sq-AL"/>
        </w:rPr>
        <w:br/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1. Në rastet e shkeljeve flagrante të pikës 1 shkronja “dh” dhe të pikës 2 shkronja “ç” të nenit 15 të këtij ligji, inspektori i punës vendos masën urgjente të pezullimit të punës.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2. Marrja e pezullimit si masë urgjente ose vendosja e tij si dënim plotësues bëhet në përputhje me ligjin për inspektimin.</w:t>
      </w:r>
      <w:r w:rsidRPr="00B44F6F">
        <w:rPr>
          <w:sz w:val="21"/>
          <w:szCs w:val="21"/>
          <w:lang w:val="sq-AL"/>
        </w:rPr>
        <w:tab/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3. Ankimi ndaj vendosjes së masës urgjente të pezullimit ose vendosjes së pezullimit si dënim plotësues bëhet në përputhje me ligjin për inspektimin.”.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12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Nenet 7, 8, 9,10, 30, 31 pika 2 dhe 36 shfuqizohen. 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13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 xml:space="preserve"> Në nenin 40, referenca në nenet 8 dhe 30 shfuqizohet.</w:t>
      </w:r>
    </w:p>
    <w:p w:rsidR="00931937" w:rsidRDefault="00931937" w:rsidP="00931937">
      <w:pPr>
        <w:pStyle w:val="NeniNr"/>
        <w:keepNext w:val="0"/>
        <w:rPr>
          <w:sz w:val="21"/>
          <w:szCs w:val="21"/>
          <w:lang w:val="sq-AL"/>
        </w:rPr>
      </w:pPr>
    </w:p>
    <w:p w:rsidR="00931937" w:rsidRDefault="00931937" w:rsidP="00931937">
      <w:pPr>
        <w:pStyle w:val="NeniNr"/>
        <w:keepNext w:val="0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14</w:t>
      </w:r>
    </w:p>
    <w:p w:rsidR="00931937" w:rsidRPr="00B44F6F" w:rsidRDefault="00931937" w:rsidP="00931937">
      <w:pPr>
        <w:pStyle w:val="NeniTitull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Dispozitë kalimtare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NeniNr"/>
        <w:keepNext w:val="0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Neni 15</w:t>
      </w:r>
    </w:p>
    <w:p w:rsidR="00931937" w:rsidRPr="00B44F6F" w:rsidRDefault="00931937" w:rsidP="00931937">
      <w:pPr>
        <w:pStyle w:val="NeniTitull"/>
      </w:pPr>
      <w:proofErr w:type="spellStart"/>
      <w:r w:rsidRPr="00B44F6F">
        <w:t>Hyrja</w:t>
      </w:r>
      <w:proofErr w:type="spellEnd"/>
      <w:r w:rsidRPr="00B44F6F">
        <w:t xml:space="preserve"> </w:t>
      </w:r>
      <w:proofErr w:type="spellStart"/>
      <w:r w:rsidRPr="00B44F6F">
        <w:t>në</w:t>
      </w:r>
      <w:proofErr w:type="spellEnd"/>
      <w:r w:rsidRPr="00B44F6F">
        <w:t xml:space="preserve"> </w:t>
      </w:r>
      <w:proofErr w:type="spellStart"/>
      <w:r w:rsidRPr="00B44F6F">
        <w:t>fuqi</w:t>
      </w:r>
      <w:proofErr w:type="spellEnd"/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rFonts w:cs="Times New Roman"/>
          <w:sz w:val="21"/>
          <w:szCs w:val="21"/>
          <w:lang w:val="sq-AL"/>
        </w:rPr>
      </w:pPr>
      <w:r w:rsidRPr="00B44F6F">
        <w:rPr>
          <w:rFonts w:cs="Times New Roman"/>
          <w:sz w:val="21"/>
          <w:szCs w:val="21"/>
          <w:lang w:val="sq-AL"/>
        </w:rPr>
        <w:t>Ky ligj hyn në fuqi 15 ditë pas botimit në Fletoren Zyrtare.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  <w:r w:rsidRPr="00B44F6F">
        <w:rPr>
          <w:sz w:val="21"/>
          <w:szCs w:val="21"/>
          <w:lang w:val="sq-AL"/>
        </w:rPr>
        <w:t>Miratuar në datën 14.2.2013</w:t>
      </w:r>
    </w:p>
    <w:p w:rsidR="00931937" w:rsidRPr="00B44F6F" w:rsidRDefault="00931937" w:rsidP="00931937">
      <w:pPr>
        <w:pStyle w:val="Paragrafi"/>
        <w:rPr>
          <w:sz w:val="21"/>
          <w:szCs w:val="21"/>
          <w:lang w:val="sq-AL"/>
        </w:rPr>
      </w:pPr>
    </w:p>
    <w:p w:rsidR="00931937" w:rsidRPr="00B44F6F" w:rsidRDefault="00931937" w:rsidP="00931937">
      <w:pPr>
        <w:pStyle w:val="Shpallja"/>
        <w:rPr>
          <w:sz w:val="23"/>
          <w:szCs w:val="23"/>
        </w:rPr>
      </w:pPr>
      <w:r w:rsidRPr="00B44F6F">
        <w:rPr>
          <w:sz w:val="23"/>
          <w:szCs w:val="23"/>
        </w:rPr>
        <w:t>Shpallur me dekretin nr. 7983, datë 1.3.2013 të Presidentit të Republikës së Shqipërisë, Bujar Nishani</w:t>
      </w:r>
    </w:p>
    <w:sectPr w:rsidR="00931937" w:rsidRPr="00B44F6F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31937"/>
    <w:rsid w:val="00197246"/>
    <w:rsid w:val="00931937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1873AF-44BA-4B7A-BFA1-989B3C49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319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931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93193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931937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3193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319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3193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3193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931937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93193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3193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319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319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93193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319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2019-03-18T13:16:00Z</dcterms:created>
  <dcterms:modified xsi:type="dcterms:W3CDTF">2019-03-18T13:16:00Z</dcterms:modified>
</cp:coreProperties>
</file>