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3AB" w:rsidRPr="00924567" w:rsidRDefault="00CE13AB" w:rsidP="00CE13A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CE13AB" w:rsidRPr="00924567" w:rsidRDefault="00CE13AB" w:rsidP="00CE13AB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33/2013</w:t>
      </w:r>
    </w:p>
    <w:p w:rsidR="00CE13AB" w:rsidRPr="00924567" w:rsidRDefault="00CE13AB" w:rsidP="00CE13AB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>PËR DISA NDRYSHIME DHE SHTESA NË LIGJIN NR. 9108, DATË 17.7.2003 “PËR SUBSTANCAT DHE PREPARATET KIMIKE”, TË NDRYSHUAR</w:t>
      </w:r>
      <w:r w:rsidRPr="00924567">
        <w:rPr>
          <w:sz w:val="21"/>
          <w:szCs w:val="21"/>
          <w:lang w:val="sq-AL"/>
        </w:rPr>
        <w:tab/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CE13AB" w:rsidRPr="00924567" w:rsidRDefault="00CE13AB" w:rsidP="00CE13AB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9108, datë 17.7.2003 “Për substancat dhe preparatet kimike”, të ndryshuar, bëhen këto ndryshime dhe shtesa:</w:t>
      </w: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23 bëhen këto ndryshime: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Emërtimi “Inspektorati Shtetëror i Mjedisit” zëvendësohet me fjalët “Inspektorati që mbulon fushën e mbrojtjes së mjedisit”.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Shkronja “d” ndryshohet si më poshtë: 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“d) Merr masa urgjente në përputhje me ligjin nr. 10 433, datë 16.6.2011 “Për inspektimin në Republikën e Shqipërisë”.</w:t>
      </w:r>
      <w:r>
        <w:rPr>
          <w:sz w:val="21"/>
          <w:szCs w:val="21"/>
          <w:lang w:val="sq-AL"/>
        </w:rPr>
        <w:t>”.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Shkronja “e” shfuqizohet.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24 bëhen këto ndryshime: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Emërtimi “Inspektorati Sanitar Shtetëror” zëvendësohet me fjalët “Inspektorati që mbulon fushën e shëndetit” dhe emërtimi “Inspektorati Shtetëror i Mjedisit” zëvendësohet me fjalët “Inspektorati që mbulon fushën e mbrojtjes së mjedisit”.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Pas shkronjës “d” shtohet shkronja “dh” me këtë përmbajtje: 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“dh) Merr masa urgjente në përputhje me ligjin për inspektimin.”.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Pas nenit 24 shtohet neni 24/1 me këtë përmbajtje: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</w:t>
      </w: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24/1</w:t>
      </w:r>
    </w:p>
    <w:p w:rsidR="00CE13AB" w:rsidRPr="00924567" w:rsidRDefault="00CE13AB" w:rsidP="00CE13AB">
      <w:pPr>
        <w:pStyle w:val="Paragrafi"/>
        <w:jc w:val="center"/>
        <w:rPr>
          <w:b/>
          <w:sz w:val="21"/>
          <w:szCs w:val="21"/>
          <w:lang w:val="sq-AL"/>
        </w:rPr>
      </w:pPr>
      <w:r w:rsidRPr="00924567">
        <w:rPr>
          <w:b/>
          <w:sz w:val="21"/>
          <w:szCs w:val="21"/>
          <w:lang w:val="sq-AL"/>
        </w:rPr>
        <w:t>Klasifikimi i dënimeve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Në zbatim të neneve 23, 24 dhe 25 të këtij ligji dhe ligjit për inspektimin, inspektorët e inspektorateve përkatëse vendosin një nga dënimet kryesore si më poshtë: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a) gjoba;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b) urdhërimi për ndreqjen e parregullsive.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Krahas dënimit kryesor, inspektorët në zbatim të nenit 26 të këtij ligji, vendosin edhe një ose disa nga dënimet plotësuese si më poshtë: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a) mbylljen e veprimtarisë;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b) heqjen e licencës;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c) sekuestrimin e produkteve të rrezikshme.”.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ab/>
      </w: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26, pikat 8, 9, 10 dhe 11 shfuqizohen.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Pas nenit 26 shtohet neni 26/1 me këtë përmbajtje: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26/1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Gjoba dhe dënimet plotësuese vendosen në përputhje me këtë ligj dhe ligjin për inspektimin nga inspektorati, i cili fillon i pari procesin e inspektimit.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Kundër vendimit të inspektorit ose inspektorëve, mund të bëhet ankim në përputhje me ligjin për inspektimin.  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Gjobat e vëna derdhen në Buxhetin e Shtetit dhe paguhen brenda 30 ditëve nga data e njoftimit. Për çdo ditë vonesë, pas plotësimit të këtij afati, kundërvajtësi detyrohet të paguajë, përveç gjobës, një shumë të barabartë me 2 për qind të gjobës për një afat deri në 30 ditë. Me kalimin e këtij afati zbatohen dispozitat në fuqi për kundërvajtjet administrative.”.</w:t>
      </w: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CE13AB" w:rsidRPr="00924567" w:rsidRDefault="00CE13AB" w:rsidP="00CE13AB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7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CE13AB" w:rsidRPr="00924567" w:rsidRDefault="00CE13AB" w:rsidP="00CE13AB">
      <w:pPr>
        <w:pStyle w:val="Paragrafi"/>
        <w:rPr>
          <w:sz w:val="21"/>
          <w:szCs w:val="21"/>
          <w:lang w:val="sq-AL"/>
        </w:rPr>
      </w:pPr>
    </w:p>
    <w:p w:rsidR="00CE13AB" w:rsidRPr="00924567" w:rsidRDefault="00CE13AB" w:rsidP="00CE13AB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7992, datë 1.3.2013 të Presidentit të Republikës së Shqipërisë, Bujar Nishani</w:t>
      </w:r>
    </w:p>
    <w:sectPr w:rsidR="00CE13AB" w:rsidRPr="00924567" w:rsidSect="008A6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13AB"/>
    <w:rsid w:val="006C5DB5"/>
    <w:rsid w:val="008A6D81"/>
    <w:rsid w:val="00CE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1A589A-DC27-46FB-8F3E-6B6D550C4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D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13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CE13A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E13A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CE13AB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E13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13A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E13A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E13A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CE13AB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CE13A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E13A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13A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13A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E13A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E13A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