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94E" w:rsidRPr="00924567" w:rsidRDefault="007D094E" w:rsidP="007D094E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924567">
        <w:rPr>
          <w:sz w:val="21"/>
          <w:szCs w:val="21"/>
          <w:lang w:val="sq-AL"/>
        </w:rPr>
        <w:t>LIGJ</w:t>
      </w:r>
    </w:p>
    <w:p w:rsidR="007D094E" w:rsidRPr="00924567" w:rsidRDefault="007D094E" w:rsidP="007D094E">
      <w:pPr>
        <w:pStyle w:val="NumriData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Nr. 42/2013</w:t>
      </w:r>
    </w:p>
    <w:p w:rsidR="007D094E" w:rsidRPr="00924567" w:rsidRDefault="007D094E" w:rsidP="007D094E">
      <w:pPr>
        <w:pStyle w:val="Titulli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br/>
        <w:t>PËR DISA NDRYSHIME DHE SHTESA NË LIGJIN NR. 10 120, DATË 23.4.2009 “PËR MBROJTJEN E FONDIT TË BIMËVE MJEKËSORE, ETEROVAJORE E TANIFERE NATYRORE”, TË NDRYSHUAR</w:t>
      </w:r>
    </w:p>
    <w:p w:rsidR="007D094E" w:rsidRPr="00924567" w:rsidRDefault="007D094E" w:rsidP="007D094E">
      <w:pPr>
        <w:pStyle w:val="Paragrafi"/>
        <w:rPr>
          <w:sz w:val="21"/>
          <w:szCs w:val="21"/>
          <w:lang w:val="sq-AL"/>
        </w:rPr>
      </w:pPr>
    </w:p>
    <w:p w:rsidR="007D094E" w:rsidRPr="00924567" w:rsidRDefault="007D094E" w:rsidP="007D094E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 xml:space="preserve">Në mbështetje të neneve 78 dhe 83 pika 1 të Kushtetutës, me propozimin e Këshillit të Ministrave, </w:t>
      </w:r>
    </w:p>
    <w:p w:rsidR="007D094E" w:rsidRPr="00924567" w:rsidRDefault="007D094E" w:rsidP="007D094E">
      <w:pPr>
        <w:pStyle w:val="Paragrafi"/>
        <w:rPr>
          <w:sz w:val="21"/>
          <w:szCs w:val="21"/>
          <w:lang w:val="sq-AL"/>
        </w:rPr>
      </w:pPr>
    </w:p>
    <w:p w:rsidR="007D094E" w:rsidRPr="00924567" w:rsidRDefault="007D094E" w:rsidP="007D094E">
      <w:pPr>
        <w:pStyle w:val="Institucioni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KUVENDI</w:t>
      </w:r>
    </w:p>
    <w:p w:rsidR="007D094E" w:rsidRPr="00924567" w:rsidRDefault="007D094E" w:rsidP="007D094E">
      <w:pPr>
        <w:pStyle w:val="Institucioni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I REPUBLIKËS SË SHQIPËRISË</w:t>
      </w:r>
    </w:p>
    <w:p w:rsidR="007D094E" w:rsidRPr="00924567" w:rsidRDefault="007D094E" w:rsidP="007D094E">
      <w:pPr>
        <w:pStyle w:val="Paragrafi"/>
        <w:rPr>
          <w:sz w:val="21"/>
          <w:szCs w:val="21"/>
          <w:lang w:val="sq-AL"/>
        </w:rPr>
      </w:pPr>
    </w:p>
    <w:p w:rsidR="007D094E" w:rsidRPr="00924567" w:rsidRDefault="007D094E" w:rsidP="007D094E">
      <w:pPr>
        <w:pStyle w:val="VENDOSI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VENDOSI:</w:t>
      </w:r>
    </w:p>
    <w:p w:rsidR="007D094E" w:rsidRPr="00924567" w:rsidRDefault="007D094E" w:rsidP="007D094E">
      <w:pPr>
        <w:pStyle w:val="Paragrafi"/>
        <w:rPr>
          <w:sz w:val="21"/>
          <w:szCs w:val="21"/>
          <w:lang w:val="sq-AL"/>
        </w:rPr>
      </w:pPr>
    </w:p>
    <w:p w:rsidR="007D094E" w:rsidRPr="00924567" w:rsidRDefault="007D094E" w:rsidP="007D094E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Në ligjin nr. 10 120, datë 23.4.2009 “Për mbrojtjen e fondit të bimëve mjekësore, eterovajore e tanifere natyrore”, të ndryshuar, bëhen këto ndryshime dhe shtesa:</w:t>
      </w:r>
    </w:p>
    <w:p w:rsidR="007D094E" w:rsidRPr="00924567" w:rsidRDefault="007D094E" w:rsidP="007D094E">
      <w:pPr>
        <w:pStyle w:val="Paragrafi"/>
        <w:rPr>
          <w:sz w:val="21"/>
          <w:szCs w:val="21"/>
          <w:lang w:val="sq-AL"/>
        </w:rPr>
      </w:pPr>
    </w:p>
    <w:p w:rsidR="007D094E" w:rsidRPr="00924567" w:rsidRDefault="007D094E" w:rsidP="007D094E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1</w:t>
      </w:r>
    </w:p>
    <w:p w:rsidR="007D094E" w:rsidRPr="00924567" w:rsidRDefault="007D094E" w:rsidP="007D094E">
      <w:pPr>
        <w:pStyle w:val="Paragrafi"/>
        <w:rPr>
          <w:sz w:val="21"/>
          <w:szCs w:val="21"/>
          <w:lang w:val="sq-AL"/>
        </w:rPr>
      </w:pPr>
    </w:p>
    <w:p w:rsidR="007D094E" w:rsidRPr="00924567" w:rsidRDefault="007D094E" w:rsidP="007D094E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Në nenin 31 emërtimi “Inspektorati i Mjedisit” zëvendësohet me emërtimin “Inspektorati që mbulon fushën e mbrojtjes së mjedisit”.</w:t>
      </w:r>
    </w:p>
    <w:p w:rsidR="007D094E" w:rsidRPr="00924567" w:rsidRDefault="007D094E" w:rsidP="007D094E">
      <w:pPr>
        <w:pStyle w:val="Paragrafi"/>
        <w:rPr>
          <w:sz w:val="21"/>
          <w:szCs w:val="21"/>
          <w:lang w:val="sq-AL"/>
        </w:rPr>
      </w:pPr>
    </w:p>
    <w:p w:rsidR="007D094E" w:rsidRPr="00924567" w:rsidRDefault="007D094E" w:rsidP="007D094E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2</w:t>
      </w:r>
    </w:p>
    <w:p w:rsidR="007D094E" w:rsidRPr="00924567" w:rsidRDefault="007D094E" w:rsidP="007D094E">
      <w:pPr>
        <w:pStyle w:val="Paragrafi"/>
        <w:rPr>
          <w:sz w:val="21"/>
          <w:szCs w:val="21"/>
          <w:lang w:val="sq-AL"/>
        </w:rPr>
      </w:pPr>
    </w:p>
    <w:p w:rsidR="007D094E" w:rsidRPr="00924567" w:rsidRDefault="007D094E" w:rsidP="007D094E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 xml:space="preserve">Në nenin 40, në paragrafin e parë, para fjalëve “me gjobë” shtohen fjalët “me dënim kryesor”. </w:t>
      </w:r>
    </w:p>
    <w:p w:rsidR="007D094E" w:rsidRPr="00924567" w:rsidRDefault="007D094E" w:rsidP="007D094E">
      <w:pPr>
        <w:pStyle w:val="Paragrafi"/>
        <w:rPr>
          <w:sz w:val="21"/>
          <w:szCs w:val="21"/>
          <w:lang w:val="sq-AL"/>
        </w:rPr>
      </w:pPr>
    </w:p>
    <w:p w:rsidR="007D094E" w:rsidRPr="00924567" w:rsidRDefault="007D094E" w:rsidP="007D094E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3</w:t>
      </w:r>
    </w:p>
    <w:p w:rsidR="007D094E" w:rsidRPr="00924567" w:rsidRDefault="007D094E" w:rsidP="007D094E">
      <w:pPr>
        <w:pStyle w:val="Paragrafi"/>
        <w:rPr>
          <w:sz w:val="21"/>
          <w:szCs w:val="21"/>
          <w:lang w:val="sq-AL"/>
        </w:rPr>
      </w:pPr>
    </w:p>
    <w:p w:rsidR="007D094E" w:rsidRPr="00924567" w:rsidRDefault="007D094E" w:rsidP="007D094E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42 ndryshohet si më poshtë:</w:t>
      </w:r>
    </w:p>
    <w:p w:rsidR="007D094E" w:rsidRPr="00843A20" w:rsidRDefault="007D094E" w:rsidP="007D094E">
      <w:pPr>
        <w:pStyle w:val="NeniNr"/>
        <w:keepNext w:val="0"/>
        <w:rPr>
          <w:sz w:val="14"/>
          <w:szCs w:val="21"/>
          <w:lang w:val="sq-AL"/>
        </w:rPr>
      </w:pPr>
    </w:p>
    <w:p w:rsidR="007D094E" w:rsidRPr="00924567" w:rsidRDefault="007D094E" w:rsidP="007D094E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“Neni 42</w:t>
      </w:r>
    </w:p>
    <w:p w:rsidR="007D094E" w:rsidRPr="00924567" w:rsidRDefault="007D094E" w:rsidP="007D094E">
      <w:pPr>
        <w:pStyle w:val="NeniTitull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Dokumentimi dhe vendosja e masës administrative</w:t>
      </w:r>
    </w:p>
    <w:p w:rsidR="007D094E" w:rsidRPr="00924567" w:rsidRDefault="007D094E" w:rsidP="007D094E">
      <w:pPr>
        <w:pStyle w:val="Paragrafi"/>
        <w:rPr>
          <w:sz w:val="21"/>
          <w:szCs w:val="21"/>
          <w:lang w:val="sq-AL"/>
        </w:rPr>
      </w:pPr>
    </w:p>
    <w:p w:rsidR="007D094E" w:rsidRPr="00924567" w:rsidRDefault="007D094E" w:rsidP="007D094E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1. Procesi i inspektimit, konstatimit të shkeljes, pasqyrimit të saj dhe dënimit bëhet në përputhje me ligjin nr. 10 433, datë 16.6.2011 “Për inspektimin në Republikën e Shqipërisë”.</w:t>
      </w:r>
    </w:p>
    <w:p w:rsidR="007D094E" w:rsidRPr="00924567" w:rsidRDefault="007D094E" w:rsidP="007D094E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2. Të drejtën e vendosjes së gjobës për kundërvajtjet administrative, të parashikuara në këtë ligj, e kanë inspektorët e Policisë Pyjore, inspektorati që mbulon fushën e mbrojtjes së mjedisit dhe inspektorët e organeve vendore për sipërfaqet pyjore e kullosore që ato kanë në pronësi apo në përdorim.</w:t>
      </w:r>
    </w:p>
    <w:p w:rsidR="007D094E" w:rsidRPr="00924567" w:rsidRDefault="007D094E" w:rsidP="007D094E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3. Në rastet kur bëhen kontrolle nga më shumë se një inspektorat apo edhe nga struktura përgjegjëse e pushtetit vendor, masa administrative, në zbatim të këtij ligji, jepet nga inspektorati, i cili fillon i pari procesin e inspektimit. Në qoftë se procesi fillon njëkohësisht, në të njëjtën datë, nga më shumë se një inspektorat, apo edhe nga inspektorët e organeve vendore, procesi i vënies së gjobës realizohet nga inspektorati që mbulon fushën e mbrojtjes së mjedisit.”.</w:t>
      </w:r>
    </w:p>
    <w:p w:rsidR="007D094E" w:rsidRPr="00924567" w:rsidRDefault="007D094E" w:rsidP="007D094E">
      <w:pPr>
        <w:pStyle w:val="Paragrafi"/>
        <w:rPr>
          <w:sz w:val="21"/>
          <w:szCs w:val="21"/>
          <w:lang w:val="sq-AL"/>
        </w:rPr>
      </w:pPr>
    </w:p>
    <w:p w:rsidR="007D094E" w:rsidRPr="00924567" w:rsidRDefault="007D094E" w:rsidP="007D094E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4</w:t>
      </w:r>
    </w:p>
    <w:p w:rsidR="007D094E" w:rsidRPr="00924567" w:rsidRDefault="007D094E" w:rsidP="007D094E">
      <w:pPr>
        <w:pStyle w:val="Paragrafi"/>
        <w:rPr>
          <w:sz w:val="21"/>
          <w:szCs w:val="21"/>
          <w:lang w:val="sq-AL"/>
        </w:rPr>
      </w:pPr>
    </w:p>
    <w:p w:rsidR="007D094E" w:rsidRPr="00924567" w:rsidRDefault="007D094E" w:rsidP="007D094E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44 ndryshohet si më poshtë:</w:t>
      </w:r>
    </w:p>
    <w:p w:rsidR="007D094E" w:rsidRPr="00924567" w:rsidRDefault="007D094E" w:rsidP="007D094E">
      <w:pPr>
        <w:pStyle w:val="Paragrafi"/>
        <w:rPr>
          <w:sz w:val="21"/>
          <w:szCs w:val="21"/>
          <w:lang w:val="sq-AL"/>
        </w:rPr>
      </w:pPr>
    </w:p>
    <w:p w:rsidR="007D094E" w:rsidRPr="00924567" w:rsidRDefault="007D094E" w:rsidP="007D094E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“Neni 44</w:t>
      </w:r>
    </w:p>
    <w:p w:rsidR="007D094E" w:rsidRPr="00924567" w:rsidRDefault="007D094E" w:rsidP="007D094E">
      <w:pPr>
        <w:pStyle w:val="NeniTitull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Ankimi</w:t>
      </w:r>
    </w:p>
    <w:p w:rsidR="007D094E" w:rsidRPr="00924567" w:rsidRDefault="007D094E" w:rsidP="007D094E">
      <w:pPr>
        <w:pStyle w:val="Paragrafi"/>
        <w:rPr>
          <w:sz w:val="21"/>
          <w:szCs w:val="21"/>
          <w:lang w:val="sq-AL"/>
        </w:rPr>
      </w:pPr>
    </w:p>
    <w:p w:rsidR="007D094E" w:rsidRPr="00924567" w:rsidRDefault="007D094E" w:rsidP="007D094E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Ndaj vendimit që vendos masën administrative mund të bëhet ankim në përputhje me ligjin për inspektimin.”.</w:t>
      </w:r>
    </w:p>
    <w:p w:rsidR="007D094E" w:rsidRPr="00924567" w:rsidRDefault="007D094E" w:rsidP="007D094E">
      <w:pPr>
        <w:pStyle w:val="Paragrafi"/>
        <w:rPr>
          <w:sz w:val="21"/>
          <w:szCs w:val="21"/>
          <w:lang w:val="sq-AL"/>
        </w:rPr>
      </w:pPr>
    </w:p>
    <w:p w:rsidR="007D094E" w:rsidRPr="00924567" w:rsidRDefault="007D094E" w:rsidP="007D094E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5</w:t>
      </w:r>
    </w:p>
    <w:p w:rsidR="007D094E" w:rsidRPr="00924567" w:rsidRDefault="007D094E" w:rsidP="007D094E">
      <w:pPr>
        <w:pStyle w:val="Paragrafi"/>
        <w:rPr>
          <w:sz w:val="21"/>
          <w:szCs w:val="21"/>
          <w:lang w:val="sq-AL"/>
        </w:rPr>
      </w:pPr>
    </w:p>
    <w:p w:rsidR="007D094E" w:rsidRPr="00924567" w:rsidRDefault="007D094E" w:rsidP="007D094E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45 ndryshohet si më poshtë:</w:t>
      </w:r>
      <w:r w:rsidRPr="00924567">
        <w:rPr>
          <w:sz w:val="21"/>
          <w:szCs w:val="21"/>
          <w:lang w:val="sq-AL"/>
        </w:rPr>
        <w:tab/>
      </w:r>
    </w:p>
    <w:p w:rsidR="007D094E" w:rsidRPr="00843A20" w:rsidRDefault="007D094E" w:rsidP="007D094E">
      <w:pPr>
        <w:pStyle w:val="Paragrafi"/>
        <w:rPr>
          <w:sz w:val="14"/>
          <w:szCs w:val="21"/>
          <w:lang w:val="sq-AL"/>
        </w:rPr>
      </w:pPr>
    </w:p>
    <w:p w:rsidR="007D094E" w:rsidRPr="00924567" w:rsidRDefault="007D094E" w:rsidP="007D094E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“Neni 45</w:t>
      </w:r>
    </w:p>
    <w:p w:rsidR="007D094E" w:rsidRPr="00924567" w:rsidRDefault="007D094E" w:rsidP="007D094E">
      <w:pPr>
        <w:pStyle w:val="NeniTitull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Pagimi i gjobës</w:t>
      </w:r>
    </w:p>
    <w:p w:rsidR="007D094E" w:rsidRPr="00924567" w:rsidRDefault="007D094E" w:rsidP="007D094E">
      <w:pPr>
        <w:pStyle w:val="Paragrafi"/>
        <w:rPr>
          <w:sz w:val="21"/>
          <w:szCs w:val="21"/>
          <w:lang w:val="sq-AL"/>
        </w:rPr>
      </w:pPr>
    </w:p>
    <w:p w:rsidR="007D094E" w:rsidRPr="00924567" w:rsidRDefault="007D094E" w:rsidP="007D094E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1. Gjoba paguhet brenda 30 ditëve dhe, pas kalimit të këtij afati, i gjobituri paguan edhe kamatë, në masën 2 për qind të vlerës së gjobës, për çdo ditë vonesë deri në 30 ditë.</w:t>
      </w:r>
    </w:p>
    <w:p w:rsidR="007D094E" w:rsidRPr="00924567" w:rsidRDefault="007D094E" w:rsidP="007D094E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2. Në rast se gjoba dhe kamata nuk paguhen brenda afatit të përcaktuar në pikën 2, atëherë zbatohet legjislacioni në fuqi për kundërvajtjet administrative.”.</w:t>
      </w:r>
    </w:p>
    <w:p w:rsidR="007D094E" w:rsidRPr="00924567" w:rsidRDefault="007D094E" w:rsidP="007D094E">
      <w:pPr>
        <w:pStyle w:val="Paragrafi"/>
        <w:rPr>
          <w:sz w:val="21"/>
          <w:szCs w:val="21"/>
          <w:lang w:val="sq-AL"/>
        </w:rPr>
      </w:pPr>
    </w:p>
    <w:p w:rsidR="007D094E" w:rsidRPr="00924567" w:rsidRDefault="007D094E" w:rsidP="007D094E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6</w:t>
      </w:r>
    </w:p>
    <w:p w:rsidR="007D094E" w:rsidRPr="00924567" w:rsidRDefault="007D094E" w:rsidP="007D094E">
      <w:pPr>
        <w:pStyle w:val="NeniTitull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Dispozitë kalimtare</w:t>
      </w:r>
    </w:p>
    <w:p w:rsidR="007D094E" w:rsidRPr="00924567" w:rsidRDefault="007D094E" w:rsidP="007D094E">
      <w:pPr>
        <w:pStyle w:val="Paragrafi"/>
        <w:rPr>
          <w:sz w:val="21"/>
          <w:szCs w:val="21"/>
          <w:lang w:val="sq-AL"/>
        </w:rPr>
      </w:pPr>
    </w:p>
    <w:p w:rsidR="007D094E" w:rsidRPr="00924567" w:rsidRDefault="007D094E" w:rsidP="007D094E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Organi ekzistues inspektues vazhdon të ushtrojë funksionin e vet sipas organizimit aktual deri në krijimin e organit të ri, sikurse parashikohet në ndryshimet e bëra në këtë ligj.</w:t>
      </w:r>
    </w:p>
    <w:p w:rsidR="007D094E" w:rsidRPr="00924567" w:rsidRDefault="007D094E" w:rsidP="007D094E">
      <w:pPr>
        <w:pStyle w:val="Paragrafi"/>
        <w:rPr>
          <w:sz w:val="21"/>
          <w:szCs w:val="21"/>
          <w:lang w:val="sq-AL"/>
        </w:rPr>
      </w:pPr>
    </w:p>
    <w:p w:rsidR="007D094E" w:rsidRPr="00924567" w:rsidRDefault="007D094E" w:rsidP="007D094E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7</w:t>
      </w:r>
    </w:p>
    <w:p w:rsidR="007D094E" w:rsidRPr="00924567" w:rsidRDefault="007D094E" w:rsidP="007D094E">
      <w:pPr>
        <w:pStyle w:val="Paragrafi"/>
        <w:rPr>
          <w:sz w:val="21"/>
          <w:szCs w:val="21"/>
          <w:lang w:val="sq-AL"/>
        </w:rPr>
      </w:pPr>
    </w:p>
    <w:p w:rsidR="007D094E" w:rsidRPr="00924567" w:rsidRDefault="007D094E" w:rsidP="007D094E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Ky ligj hyn në fuqi 15 ditë pas botimit në Fletoren Zyrtare.</w:t>
      </w:r>
    </w:p>
    <w:p w:rsidR="007D094E" w:rsidRPr="00924567" w:rsidRDefault="007D094E" w:rsidP="007D094E">
      <w:pPr>
        <w:pStyle w:val="Paragrafi"/>
        <w:rPr>
          <w:sz w:val="21"/>
          <w:szCs w:val="21"/>
          <w:lang w:val="sq-AL"/>
        </w:rPr>
      </w:pPr>
    </w:p>
    <w:p w:rsidR="007D094E" w:rsidRPr="00924567" w:rsidRDefault="007D094E" w:rsidP="007D094E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Miratuar në datën 14.2.2013</w:t>
      </w:r>
    </w:p>
    <w:p w:rsidR="007D094E" w:rsidRPr="00924567" w:rsidRDefault="007D094E" w:rsidP="007D094E">
      <w:pPr>
        <w:pStyle w:val="Paragrafi"/>
        <w:rPr>
          <w:sz w:val="21"/>
          <w:szCs w:val="21"/>
          <w:lang w:val="sq-AL"/>
        </w:rPr>
      </w:pPr>
    </w:p>
    <w:p w:rsidR="007D094E" w:rsidRPr="00924567" w:rsidRDefault="007D094E" w:rsidP="007D094E">
      <w:pPr>
        <w:pStyle w:val="Shpallja"/>
        <w:rPr>
          <w:sz w:val="23"/>
          <w:szCs w:val="23"/>
        </w:rPr>
      </w:pPr>
      <w:r w:rsidRPr="00924567">
        <w:rPr>
          <w:sz w:val="23"/>
          <w:szCs w:val="23"/>
        </w:rPr>
        <w:t>Shpallur me dekretin nr. 8001, datë 1.3.2013 të Presidentit të Republikës së Shqipërisë, Bujar Nishani</w:t>
      </w:r>
    </w:p>
    <w:sectPr w:rsidR="007D094E" w:rsidRPr="00924567" w:rsidSect="008A6D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D094E"/>
    <w:rsid w:val="007D094E"/>
    <w:rsid w:val="008A6D81"/>
    <w:rsid w:val="0099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373A653-8CDD-4318-B509-3A93DBA7E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D8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D094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7D094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7D094E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7D094E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7D094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D094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7D094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7D094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7D094E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7D094E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7D094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7D094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D094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7D094E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7D094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2019-03-18T13:16:00Z</dcterms:created>
  <dcterms:modified xsi:type="dcterms:W3CDTF">2019-03-18T13:16:00Z</dcterms:modified>
</cp:coreProperties>
</file>