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FC5" w:rsidRPr="00632B19" w:rsidRDefault="005C5FC5" w:rsidP="005C5FC5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5C5FC5" w:rsidRPr="00632B19" w:rsidRDefault="005C5FC5" w:rsidP="005C5FC5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54/2013</w:t>
      </w:r>
    </w:p>
    <w:p w:rsidR="005C5FC5" w:rsidRPr="00632B19" w:rsidRDefault="005C5FC5" w:rsidP="005C5FC5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  <w:t>PËR DISA NDRYSHIME DHE SHTESA NË LIGJIN NR. 9942, DATË 26.6.2008 “PËR PARANDALIMIN E ÇRREGULLIMEVE TË SHKAKTUARA NGA PAMJAFTUESHMËRIA E JODIT NË ORGANIZMIN E NJERIUT”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5C5FC5" w:rsidRPr="00632B19" w:rsidRDefault="005C5FC5" w:rsidP="005C5FC5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9942, datë 26.6.2008 “Për parandalimin e çrregullimeve të shkaktuara nga pamjaftueshmëria e jodit në organizmin e njeriut”, bëhen këto ndryshime dhe  shtesa: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të gjithë ligjin, emërtimi “Inspektorati Sanitar Shtetëror” zëvendësohet me emërtimin “Inspektorati që mbulon fushën e shëndetit”.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C5FC5" w:rsidRPr="00632B19" w:rsidRDefault="005C5FC5" w:rsidP="005C5FC5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Pas nenit 13 shtohet neni 13/1 me këtë përmbajtje: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 </w:t>
      </w:r>
    </w:p>
    <w:p w:rsidR="005C5FC5" w:rsidRPr="00632B19" w:rsidRDefault="005C5FC5" w:rsidP="005C5FC5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13/1</w:t>
      </w:r>
    </w:p>
    <w:p w:rsidR="005C5FC5" w:rsidRPr="00632B19" w:rsidRDefault="005C5FC5" w:rsidP="005C5FC5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Inspektimi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Inspektimi për verifikimin e respektimit të kërkesave ligjore që burojnë nga ky ligj kryhet nga inspektorati që mbulon fushën e shëndetit, në përputhje me këtë ligj dhe ligjin nr. 10 433, datë 16.6.2011 “Për inspektimin në Republikën e Shqipërisë””.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18 bëhet ky ndryshim: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1. Pas pikës 1 shtohet pika 1/1 me këtë përmbajtje: 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“1/1 Masa e  gjobës është dënim kryesor, kur parashikohet si dënim më vete dhe dënim plotësues, kur jepet njëkohësisht me masën e bllokimit të mallit.”.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20 ndryshohet si më poshtë: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20</w:t>
      </w:r>
    </w:p>
    <w:p w:rsidR="005C5FC5" w:rsidRPr="00632B19" w:rsidRDefault="005C5FC5" w:rsidP="005C5FC5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Ankimi dhe ekzekutimi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Ankimi ndaj vendimit të inspektoratit bëhet në përputhje me ligjin për inspektimin.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Ekzekutimi i vendimeve bëhet sipas legjislacionit në fuqi për kundërvajtjet administrative.”.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5C5FC5" w:rsidRPr="00632B19" w:rsidRDefault="005C5FC5" w:rsidP="005C5FC5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6</w:t>
      </w:r>
    </w:p>
    <w:p w:rsidR="005C5FC5" w:rsidRPr="00632B19" w:rsidRDefault="005C5FC5" w:rsidP="005C5FC5">
      <w:pPr>
        <w:pStyle w:val="Paragrafi"/>
        <w:rPr>
          <w:sz w:val="21"/>
          <w:szCs w:val="21"/>
          <w:highlight w:val="darkMagenta"/>
          <w:lang w:val="sq-AL"/>
        </w:rPr>
      </w:pP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5C5FC5" w:rsidRPr="00632B19" w:rsidRDefault="005C5FC5" w:rsidP="005C5FC5">
      <w:pPr>
        <w:pStyle w:val="Paragrafi"/>
        <w:rPr>
          <w:sz w:val="21"/>
          <w:szCs w:val="21"/>
          <w:lang w:val="sq-AL"/>
        </w:rPr>
      </w:pPr>
    </w:p>
    <w:p w:rsidR="005C5FC5" w:rsidRPr="00632B19" w:rsidRDefault="005C5FC5" w:rsidP="005C5FC5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>Miratuar në datën 14.2.2013</w:t>
      </w:r>
    </w:p>
    <w:p w:rsidR="005C5FC5" w:rsidRPr="00632B19" w:rsidRDefault="005C5FC5" w:rsidP="005C5FC5">
      <w:pPr>
        <w:pStyle w:val="Paragrafi"/>
        <w:rPr>
          <w:rFonts w:ascii="Times New Roman" w:hAnsi="Times New Roman"/>
          <w:sz w:val="21"/>
          <w:szCs w:val="21"/>
          <w:lang w:val="sq-AL"/>
        </w:rPr>
      </w:pPr>
    </w:p>
    <w:p w:rsidR="005C5FC5" w:rsidRPr="00632B19" w:rsidRDefault="005C5FC5" w:rsidP="005C5FC5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8013, datë 1.3.2013 të Presidentit të Republikës së Shqipërisë, Bujar Nishani</w:t>
      </w:r>
    </w:p>
    <w:sectPr w:rsidR="005C5FC5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5FC5"/>
    <w:rsid w:val="00324543"/>
    <w:rsid w:val="005C5FC5"/>
    <w:rsid w:val="00D2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E918B8-6AC1-45DA-9B08-EE9B94E8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C5FC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5C5FC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5C5FC5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5C5FC5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C5FC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C5FC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C5FC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C5FC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5C5FC5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5C5FC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C5FC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C5FC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C5FC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C5FC5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C5FC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