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A4F" w:rsidRPr="00632B19" w:rsidRDefault="00144A4F" w:rsidP="00144A4F">
      <w:pPr>
        <w:pStyle w:val="Akti"/>
        <w:keepNext w:val="0"/>
        <w:rPr>
          <w:sz w:val="21"/>
          <w:szCs w:val="21"/>
          <w:lang w:val="sq-AL"/>
        </w:rPr>
      </w:pPr>
      <w:bookmarkStart w:id="0" w:name="_GoBack"/>
      <w:bookmarkEnd w:id="0"/>
      <w:r w:rsidRPr="00632B19">
        <w:rPr>
          <w:sz w:val="21"/>
          <w:szCs w:val="21"/>
          <w:lang w:val="sq-AL"/>
        </w:rPr>
        <w:t>LIGJ</w:t>
      </w:r>
    </w:p>
    <w:p w:rsidR="00144A4F" w:rsidRPr="00632B19" w:rsidRDefault="00144A4F" w:rsidP="00144A4F">
      <w:pPr>
        <w:pStyle w:val="NumriData"/>
        <w:keepNext w:val="0"/>
        <w:rPr>
          <w:sz w:val="21"/>
          <w:szCs w:val="21"/>
          <w:lang w:val="sq-AL"/>
        </w:rPr>
      </w:pPr>
      <w:r w:rsidRPr="00632B19">
        <w:rPr>
          <w:sz w:val="21"/>
          <w:szCs w:val="21"/>
          <w:lang w:val="sq-AL"/>
        </w:rPr>
        <w:t>Nr. 76/2013</w:t>
      </w:r>
    </w:p>
    <w:p w:rsidR="00144A4F" w:rsidRPr="00632B19" w:rsidRDefault="00144A4F" w:rsidP="00144A4F">
      <w:pPr>
        <w:pStyle w:val="Paragrafi"/>
        <w:rPr>
          <w:sz w:val="21"/>
          <w:szCs w:val="21"/>
          <w:lang w:val="sq-AL"/>
        </w:rPr>
      </w:pPr>
    </w:p>
    <w:p w:rsidR="00144A4F" w:rsidRPr="00632B19" w:rsidRDefault="00144A4F" w:rsidP="00144A4F">
      <w:pPr>
        <w:pStyle w:val="Titulli"/>
        <w:keepNext w:val="0"/>
        <w:rPr>
          <w:sz w:val="21"/>
          <w:szCs w:val="21"/>
          <w:lang w:val="sq-AL"/>
        </w:rPr>
      </w:pPr>
      <w:r w:rsidRPr="00632B19">
        <w:rPr>
          <w:sz w:val="21"/>
          <w:szCs w:val="21"/>
          <w:lang w:val="sq-AL"/>
        </w:rPr>
        <w:t>PËR DISA NDRYSHIME DHE SHTESA NË LIGJIN NR. 9734, DATË 14.5.2007  “PËR TURIZMIN”, TË NDRYSHUAR</w:t>
      </w:r>
    </w:p>
    <w:p w:rsidR="00144A4F" w:rsidRPr="00632B19" w:rsidRDefault="00144A4F" w:rsidP="00144A4F">
      <w:pPr>
        <w:pStyle w:val="Paragrafi"/>
        <w:rPr>
          <w:sz w:val="21"/>
          <w:szCs w:val="21"/>
          <w:lang w:val="sq-AL"/>
        </w:rPr>
      </w:pPr>
    </w:p>
    <w:p w:rsidR="00144A4F" w:rsidRPr="00632B19" w:rsidRDefault="00144A4F" w:rsidP="00144A4F">
      <w:pPr>
        <w:pStyle w:val="Paragrafi"/>
        <w:rPr>
          <w:sz w:val="21"/>
          <w:szCs w:val="21"/>
          <w:lang w:val="sq-AL"/>
        </w:rPr>
      </w:pPr>
      <w:r w:rsidRPr="00632B19">
        <w:rPr>
          <w:sz w:val="21"/>
          <w:szCs w:val="21"/>
          <w:lang w:val="sq-AL"/>
        </w:rPr>
        <w:t xml:space="preserve">Në mbështetje të neneve 78 dhe 83 pika 1 të Kushtetutës, me propozimin e Këshillit të Ministrave, </w:t>
      </w:r>
    </w:p>
    <w:p w:rsidR="00144A4F" w:rsidRPr="00632B19" w:rsidRDefault="00144A4F" w:rsidP="00144A4F">
      <w:pPr>
        <w:pStyle w:val="Paragrafi"/>
        <w:rPr>
          <w:sz w:val="21"/>
          <w:szCs w:val="21"/>
          <w:lang w:val="sq-AL"/>
        </w:rPr>
      </w:pPr>
    </w:p>
    <w:p w:rsidR="00144A4F" w:rsidRPr="00632B19" w:rsidRDefault="00144A4F" w:rsidP="00144A4F">
      <w:pPr>
        <w:pStyle w:val="Institucioni"/>
        <w:keepNext w:val="0"/>
        <w:rPr>
          <w:sz w:val="21"/>
          <w:szCs w:val="21"/>
          <w:lang w:val="sq-AL"/>
        </w:rPr>
      </w:pPr>
      <w:r w:rsidRPr="00632B19">
        <w:rPr>
          <w:sz w:val="21"/>
          <w:szCs w:val="21"/>
          <w:lang w:val="sq-AL"/>
        </w:rPr>
        <w:t>KUVENDI</w:t>
      </w:r>
    </w:p>
    <w:p w:rsidR="00144A4F" w:rsidRPr="00632B19" w:rsidRDefault="00144A4F" w:rsidP="00144A4F">
      <w:pPr>
        <w:pStyle w:val="Institucioni"/>
        <w:keepNext w:val="0"/>
        <w:rPr>
          <w:sz w:val="21"/>
          <w:szCs w:val="21"/>
          <w:lang w:val="sq-AL"/>
        </w:rPr>
      </w:pPr>
      <w:r w:rsidRPr="00632B19">
        <w:rPr>
          <w:sz w:val="21"/>
          <w:szCs w:val="21"/>
          <w:lang w:val="sq-AL"/>
        </w:rPr>
        <w:t>I REPUBLIKËS SË SHQIPËRISË</w:t>
      </w:r>
    </w:p>
    <w:p w:rsidR="00144A4F" w:rsidRPr="00632B19" w:rsidRDefault="00144A4F" w:rsidP="00144A4F">
      <w:pPr>
        <w:pStyle w:val="Paragrafi"/>
        <w:rPr>
          <w:sz w:val="21"/>
          <w:szCs w:val="21"/>
          <w:lang w:val="sq-AL"/>
        </w:rPr>
      </w:pPr>
    </w:p>
    <w:p w:rsidR="00144A4F" w:rsidRPr="00632B19" w:rsidRDefault="00144A4F" w:rsidP="00144A4F">
      <w:pPr>
        <w:pStyle w:val="VENDOSI"/>
        <w:keepNext w:val="0"/>
        <w:rPr>
          <w:sz w:val="21"/>
          <w:szCs w:val="21"/>
          <w:lang w:val="sq-AL"/>
        </w:rPr>
      </w:pPr>
      <w:r w:rsidRPr="00632B19">
        <w:rPr>
          <w:sz w:val="21"/>
          <w:szCs w:val="21"/>
          <w:lang w:val="sq-AL"/>
        </w:rPr>
        <w:t>VENDOSI:</w:t>
      </w:r>
    </w:p>
    <w:p w:rsidR="00144A4F" w:rsidRPr="00632B19" w:rsidRDefault="00144A4F" w:rsidP="00144A4F">
      <w:pPr>
        <w:pStyle w:val="Paragrafi"/>
        <w:rPr>
          <w:sz w:val="21"/>
          <w:szCs w:val="21"/>
          <w:lang w:val="sq-AL"/>
        </w:rPr>
      </w:pPr>
    </w:p>
    <w:p w:rsidR="00144A4F" w:rsidRPr="00632B19" w:rsidRDefault="00144A4F" w:rsidP="00144A4F">
      <w:pPr>
        <w:pStyle w:val="Paragrafi"/>
        <w:rPr>
          <w:sz w:val="21"/>
          <w:szCs w:val="21"/>
          <w:lang w:val="sq-AL"/>
        </w:rPr>
      </w:pPr>
      <w:r w:rsidRPr="00632B19">
        <w:rPr>
          <w:sz w:val="21"/>
          <w:szCs w:val="21"/>
          <w:lang w:val="sq-AL"/>
        </w:rPr>
        <w:t>Në ligjin nr. 9734, datë 14.5.2007 “Për turizmin”,  të ndryshuar, bëhen këto ndryshime dhe shtesa:</w:t>
      </w:r>
    </w:p>
    <w:p w:rsidR="00144A4F" w:rsidRPr="00632B19" w:rsidRDefault="00144A4F" w:rsidP="00144A4F">
      <w:pPr>
        <w:pStyle w:val="Paragrafi"/>
        <w:rPr>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1</w:t>
      </w:r>
    </w:p>
    <w:p w:rsidR="00144A4F" w:rsidRPr="00632B19" w:rsidRDefault="00144A4F" w:rsidP="00144A4F">
      <w:pPr>
        <w:pStyle w:val="Paragrafi"/>
        <w:rPr>
          <w:sz w:val="21"/>
          <w:szCs w:val="21"/>
          <w:lang w:val="sq-AL"/>
        </w:rPr>
      </w:pPr>
    </w:p>
    <w:p w:rsidR="00144A4F" w:rsidRPr="00632B19" w:rsidRDefault="00144A4F" w:rsidP="00144A4F">
      <w:pPr>
        <w:pStyle w:val="Paragrafi"/>
        <w:rPr>
          <w:sz w:val="21"/>
          <w:szCs w:val="21"/>
          <w:lang w:val="sq-AL"/>
        </w:rPr>
      </w:pPr>
      <w:r w:rsidRPr="00632B19">
        <w:rPr>
          <w:sz w:val="21"/>
          <w:szCs w:val="21"/>
          <w:lang w:val="sq-AL"/>
        </w:rPr>
        <w:t>Neni 12 ndryshohet si më poshtë:</w:t>
      </w:r>
    </w:p>
    <w:p w:rsidR="00144A4F" w:rsidRDefault="00144A4F" w:rsidP="00144A4F">
      <w:pPr>
        <w:pStyle w:val="Paragrafi"/>
        <w:rPr>
          <w:rFonts w:eastAsia="Times New Roman"/>
          <w:sz w:val="21"/>
          <w:szCs w:val="21"/>
          <w:lang w:val="sq-AL"/>
        </w:rPr>
      </w:pPr>
    </w:p>
    <w:p w:rsidR="00144A4F" w:rsidRDefault="00144A4F" w:rsidP="00144A4F">
      <w:pPr>
        <w:pStyle w:val="Paragrafi"/>
        <w:rPr>
          <w:rFonts w:eastAsia="Times New Roman"/>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12</w:t>
      </w:r>
    </w:p>
    <w:p w:rsidR="00144A4F" w:rsidRPr="00632B19" w:rsidRDefault="00144A4F" w:rsidP="00144A4F">
      <w:pPr>
        <w:pStyle w:val="NeniTitull"/>
        <w:keepNext w:val="0"/>
        <w:rPr>
          <w:sz w:val="21"/>
          <w:szCs w:val="21"/>
          <w:lang w:val="sq-AL"/>
        </w:rPr>
      </w:pPr>
      <w:r w:rsidRPr="00632B19">
        <w:rPr>
          <w:sz w:val="21"/>
          <w:szCs w:val="21"/>
          <w:lang w:val="sq-AL"/>
        </w:rPr>
        <w:t>Zyra e Shërbimit Turistik</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 xml:space="preserve">1. Zyra e Shërbimit Turistik, më tej ZSHT, krijohet si person juridik publik dhe si strukturë buxhetore në varësi të ministrit përgjegjës për turizmin, me objekt të veprimtarisë dhënien e informacionit për turistët, për hyrjen, shërbimet dhe lehtësitë e mundshme për vendet dhe pikat me interes për turistët dhe ushtrimin e funksioneve të tjera që i caktohet me këtë ligj ose me akte nënligjore të dala në bazë dhe në zbatim të tij. </w:t>
      </w:r>
      <w:r w:rsidRPr="00632B19">
        <w:rPr>
          <w:rFonts w:eastAsia="Times New Roman"/>
          <w:sz w:val="21"/>
          <w:szCs w:val="21"/>
          <w:lang w:val="sq-AL"/>
        </w:rPr>
        <w:tab/>
      </w:r>
      <w:r w:rsidRPr="00632B19">
        <w:rPr>
          <w:rFonts w:eastAsia="Times New Roman"/>
          <w:sz w:val="21"/>
          <w:szCs w:val="21"/>
          <w:lang w:val="sq-AL"/>
        </w:rPr>
        <w:br/>
      </w:r>
      <w:r w:rsidRPr="00632B19">
        <w:rPr>
          <w:rFonts w:eastAsia="Times New Roman"/>
          <w:sz w:val="21"/>
          <w:szCs w:val="21"/>
          <w:lang w:val="sq-AL"/>
        </w:rPr>
        <w:tab/>
        <w:t>2. ZSHT-ja është e organizuar në degë rajonale, të shtrira në bazë qarku.</w:t>
      </w:r>
      <w:r w:rsidRPr="00632B19">
        <w:rPr>
          <w:rFonts w:eastAsia="Times New Roman"/>
          <w:sz w:val="21"/>
          <w:szCs w:val="21"/>
          <w:lang w:val="sq-AL"/>
        </w:rPr>
        <w:br/>
      </w:r>
      <w:r w:rsidRPr="00632B19">
        <w:rPr>
          <w:rFonts w:eastAsia="Times New Roman"/>
          <w:sz w:val="21"/>
          <w:szCs w:val="21"/>
          <w:lang w:val="sq-AL"/>
        </w:rPr>
        <w:tab/>
        <w:t xml:space="preserve">3. Struktura dhe organika e ZSHT-së miratohen </w:t>
      </w:r>
      <w:r w:rsidRPr="00632B19">
        <w:rPr>
          <w:sz w:val="21"/>
          <w:szCs w:val="21"/>
          <w:lang w:val="sq-AL"/>
        </w:rPr>
        <w:t>me urdhër të Kryeministrit</w:t>
      </w:r>
      <w:r w:rsidRPr="00632B19">
        <w:rPr>
          <w:rFonts w:eastAsia="Times New Roman"/>
          <w:sz w:val="21"/>
          <w:szCs w:val="21"/>
          <w:lang w:val="sq-AL"/>
        </w:rPr>
        <w:t>.”.</w:t>
      </w:r>
      <w:r w:rsidRPr="00632B19">
        <w:rPr>
          <w:rFonts w:eastAsia="Times New Roman"/>
          <w:sz w:val="21"/>
          <w:szCs w:val="21"/>
          <w:lang w:val="sq-AL"/>
        </w:rPr>
        <w:tab/>
      </w:r>
    </w:p>
    <w:p w:rsidR="00144A4F" w:rsidRPr="00632B19" w:rsidRDefault="00144A4F" w:rsidP="00144A4F">
      <w:pPr>
        <w:pStyle w:val="Paragrafi"/>
        <w:rPr>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2</w:t>
      </w:r>
    </w:p>
    <w:p w:rsidR="00144A4F" w:rsidRPr="00632B19" w:rsidRDefault="00144A4F" w:rsidP="00144A4F">
      <w:pPr>
        <w:pStyle w:val="Paragrafi"/>
        <w:rPr>
          <w:sz w:val="21"/>
          <w:szCs w:val="21"/>
          <w:lang w:val="sq-AL"/>
        </w:rPr>
      </w:pPr>
    </w:p>
    <w:p w:rsidR="00144A4F" w:rsidRPr="00632B19" w:rsidRDefault="00144A4F" w:rsidP="00144A4F">
      <w:pPr>
        <w:pStyle w:val="Paragrafi"/>
        <w:rPr>
          <w:sz w:val="21"/>
          <w:szCs w:val="21"/>
          <w:lang w:val="sq-AL"/>
        </w:rPr>
      </w:pPr>
      <w:r w:rsidRPr="00632B19">
        <w:rPr>
          <w:sz w:val="21"/>
          <w:szCs w:val="21"/>
          <w:lang w:val="sq-AL"/>
        </w:rPr>
        <w:t>Neni 13 ndryshohet si më poshtë:</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 xml:space="preserve"> “Neni 13</w:t>
      </w:r>
    </w:p>
    <w:p w:rsidR="00144A4F" w:rsidRPr="00632B19" w:rsidRDefault="00144A4F" w:rsidP="00144A4F">
      <w:pPr>
        <w:pStyle w:val="NeniTitull"/>
        <w:keepNext w:val="0"/>
        <w:rPr>
          <w:sz w:val="21"/>
          <w:szCs w:val="21"/>
          <w:lang w:val="sq-AL"/>
        </w:rPr>
      </w:pPr>
      <w:r w:rsidRPr="00632B19">
        <w:rPr>
          <w:sz w:val="21"/>
          <w:szCs w:val="21"/>
          <w:lang w:val="sq-AL"/>
        </w:rPr>
        <w:t>Drejtimi dhe detyrat e ZSHT-së</w:t>
      </w:r>
    </w:p>
    <w:p w:rsidR="00144A4F" w:rsidRPr="00632B19" w:rsidRDefault="00144A4F" w:rsidP="00144A4F">
      <w:pPr>
        <w:pStyle w:val="Paragrafi"/>
        <w:rPr>
          <w:rFonts w:eastAsia="Times New Roman"/>
          <w:sz w:val="14"/>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1. ZSHT-ja drejtohet nga drejtori, i cili emërohet, lirohet dhe shkarkohet nga ministri përgjegjës për turizmin, në përputhje me aktet ligjore në fuqi.</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2. ZSHT-ja ka këto detyra:</w:t>
      </w: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a) jep informacion për turistët për vendet dhe pikat turistike, si dhe shpërndan broshura për shërbimet  turistike që ofrohen në këto vende e pika;</w:t>
      </w: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b) regjistron dhe krijon bazën e të dhënave për hyrjet e turistëve dhe mban statistika për numrin e vizitorëve dhe vendet e pikat turistike më të frekuentuara;</w:t>
      </w: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c) mbledh dhe harton, në bashkëpunim me nëpunësit e turizmit të njësive të qeverisjes vendore, raporte periodike statistikore, të cilat ia paraqet ministrit;</w:t>
      </w: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ç) regjistron çdo kërkesë dhe ankesë që paraqitet nga turistët, përfaqësues të tyre dhe nga shoqatat konsumatore dhe ia përcjell ato inspektoratit që mbulon fushën e turizmit;</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d) ka të drejtë të marrë pjesë gjatë shqyrtimit të ankesave të shtetasve, vendas apo të huaj, ndaj hotelierëve, pronarëve të restoranteve, guidave turistike, agjentëve të udhëtimit, organizatorëve turistikë dhe sipërmarrjeve të tjera turistike për shërbimet e ofruara.</w:t>
      </w:r>
    </w:p>
    <w:p w:rsidR="00144A4F" w:rsidRPr="00632B19" w:rsidRDefault="00144A4F" w:rsidP="00144A4F">
      <w:pPr>
        <w:pStyle w:val="Paragrafi"/>
        <w:rPr>
          <w:rFonts w:eastAsia="Times New Roman"/>
          <w:sz w:val="21"/>
          <w:szCs w:val="21"/>
          <w:lang w:val="sq-AL"/>
        </w:rPr>
      </w:pPr>
      <w:r w:rsidRPr="00632B19">
        <w:rPr>
          <w:sz w:val="21"/>
          <w:szCs w:val="21"/>
          <w:lang w:val="sq-AL"/>
        </w:rPr>
        <w:t>3. ZSHT-ja njofton inspektoratin që mbulon fushën e turizmit për rastet e mosdhënies të informacionit statistikor periodik.</w:t>
      </w:r>
      <w:r w:rsidRPr="00632B19">
        <w:rPr>
          <w:rFonts w:eastAsia="Times New Roman"/>
          <w:sz w:val="21"/>
          <w:szCs w:val="21"/>
          <w:lang w:val="sq-AL"/>
        </w:rPr>
        <w:t>”.</w:t>
      </w:r>
    </w:p>
    <w:p w:rsidR="00144A4F" w:rsidRPr="00632B19" w:rsidRDefault="00144A4F" w:rsidP="00144A4F">
      <w:pPr>
        <w:pStyle w:val="Paragrafi"/>
        <w:rPr>
          <w:rFonts w:eastAsia="Times New Roman"/>
          <w:sz w:val="14"/>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3</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Pas nenit 13 shtohet neni 13/1 me këtë përmbajtje:</w:t>
      </w:r>
    </w:p>
    <w:p w:rsidR="00144A4F" w:rsidRPr="00632B19" w:rsidRDefault="00144A4F" w:rsidP="00144A4F">
      <w:pPr>
        <w:pStyle w:val="Paragrafi"/>
        <w:rPr>
          <w:rFonts w:eastAsia="Times New Roman"/>
          <w:sz w:val="16"/>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13/1</w:t>
      </w:r>
    </w:p>
    <w:p w:rsidR="00144A4F" w:rsidRPr="00632B19" w:rsidRDefault="00144A4F" w:rsidP="00144A4F">
      <w:pPr>
        <w:pStyle w:val="NeniTitull"/>
        <w:keepNext w:val="0"/>
        <w:rPr>
          <w:sz w:val="21"/>
          <w:szCs w:val="21"/>
          <w:lang w:val="sq-AL"/>
        </w:rPr>
      </w:pPr>
      <w:r w:rsidRPr="00632B19">
        <w:rPr>
          <w:sz w:val="21"/>
          <w:szCs w:val="21"/>
          <w:lang w:val="sq-AL"/>
        </w:rPr>
        <w:t>Inspektorati që mbulon fushën e turizmit</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 xml:space="preserve">1. Kontrolli për verifikimin e kërkesave ligjore në fushën e turizmit bëhet nga inspektorati që mbulon fushën e turizmit, në përputhje me ligjin </w:t>
      </w:r>
      <w:r w:rsidRPr="00632B19">
        <w:rPr>
          <w:sz w:val="21"/>
          <w:szCs w:val="21"/>
          <w:lang w:val="sq-AL"/>
        </w:rPr>
        <w:t xml:space="preserve">nr. 10 433, datë 16.6.2011 “Për inspektimin në Republikën e Shqipërisë”. </w:t>
      </w:r>
      <w:r w:rsidRPr="00632B19">
        <w:rPr>
          <w:rFonts w:eastAsia="Times New Roman"/>
          <w:sz w:val="21"/>
          <w:szCs w:val="21"/>
          <w:lang w:val="sq-AL"/>
        </w:rPr>
        <w:t>Organizimi dhe funksionimi i tij përcaktohen me vendim të Këshillit të Ministrave, në përputhje me ligjin për inspektimin.</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 xml:space="preserve">2. Inspektorati, në zbatim të këtij ligji, ka të drejtë: </w:t>
      </w: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a) të mbikëqyrë zbatimin nga subjektet dhe sipërmarrësit turistikë të dispozitave të këtij ligji dhe të akteve nënligjore të dala në zbatim të tij;</w:t>
      </w:r>
    </w:p>
    <w:p w:rsidR="00144A4F" w:rsidRDefault="00144A4F" w:rsidP="00144A4F">
      <w:pPr>
        <w:pStyle w:val="Paragrafi"/>
        <w:rPr>
          <w:rFonts w:eastAsia="Times New Roman"/>
          <w:sz w:val="21"/>
          <w:szCs w:val="21"/>
          <w:lang w:val="sq-AL"/>
        </w:rPr>
      </w:pPr>
      <w:r w:rsidRPr="00632B19">
        <w:rPr>
          <w:rFonts w:eastAsia="Times New Roman"/>
          <w:sz w:val="21"/>
          <w:szCs w:val="21"/>
          <w:lang w:val="sq-AL"/>
        </w:rPr>
        <w:t>b) të evidentojë të metat dhe shkeljet e konstatuara nga subjektet e ndryshme të dispozitave të këtij ligji;</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c) të  vendosë  gjobat  ndaj personave fiziko/juridikë, subjekte të këtij ligji, kur vëren kundërvajtje administrative;</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ç)  të  zbatojë  detyrat  dhe  përgjegjësitë  e  ngarkuara  nga  ministri përgjegjës për turizmin;</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d) të bashkëpunojë me strukturat e rendit publik dhe të japë informacionin e nevojshëm, për rastet që janë në kompetencë të organeve të rendit, për të ndërhyrë sa herë që cenohen siguria dhe jeta e turistëve;</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 xml:space="preserve">dh) për çdo ankesë ndaj hotelierëve, pronarëve të restoranteve, guidave turistike, agjentëve të udhëtimit, organizatorëve turistikë dhe sipërmarrjeve të tjera turistike për shërbimet e ofruara, të marrë drejtpërdrejt ose të përcjellë nga ZSHT-ja, të bëjë verifikimet përkatëse dhe, në bazë të fakteve, të veprojë si më poshtë: </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i)  të  hedhë poshtë ankesën e turistit;</w:t>
      </w:r>
      <w:r w:rsidRPr="00632B19">
        <w:rPr>
          <w:rFonts w:eastAsia="Times New Roman"/>
          <w:sz w:val="21"/>
          <w:szCs w:val="21"/>
          <w:lang w:val="sq-AL"/>
        </w:rPr>
        <w:tab/>
      </w:r>
      <w:r w:rsidRPr="00632B19">
        <w:rPr>
          <w:rFonts w:eastAsia="Times New Roman"/>
          <w:sz w:val="21"/>
          <w:szCs w:val="21"/>
          <w:lang w:val="sq-AL"/>
        </w:rPr>
        <w:br/>
      </w:r>
      <w:r w:rsidRPr="00632B19">
        <w:rPr>
          <w:rFonts w:eastAsia="Times New Roman"/>
          <w:sz w:val="21"/>
          <w:szCs w:val="21"/>
          <w:lang w:val="sq-AL"/>
        </w:rPr>
        <w:tab/>
        <w:t xml:space="preserve">ii) të urdhërojë subjektet e përmendura në shkronjën “b” të kësaj pike  për të dëmshpërblyer, plotësisht ose pjesërisht, klientin që është ankuar; </w:t>
      </w:r>
      <w:r w:rsidRPr="00632B19">
        <w:rPr>
          <w:rFonts w:eastAsia="Times New Roman"/>
          <w:sz w:val="21"/>
          <w:szCs w:val="21"/>
          <w:lang w:val="sq-AL"/>
        </w:rPr>
        <w:tab/>
      </w:r>
    </w:p>
    <w:p w:rsidR="00144A4F" w:rsidRPr="00632B19" w:rsidRDefault="00144A4F" w:rsidP="00144A4F">
      <w:pPr>
        <w:pStyle w:val="Paragrafi"/>
        <w:rPr>
          <w:lang w:val="sq-AL"/>
        </w:rPr>
      </w:pPr>
      <w:r w:rsidRPr="00632B19">
        <w:rPr>
          <w:lang w:val="sq-AL"/>
        </w:rPr>
        <w:t>iii) të urdhërojë pronarin e sipërmarrjes turistike për të kompensuar klientin;</w:t>
      </w:r>
    </w:p>
    <w:p w:rsidR="00144A4F" w:rsidRPr="00632B19" w:rsidRDefault="00144A4F" w:rsidP="00144A4F">
      <w:pPr>
        <w:pStyle w:val="Paragrafi"/>
        <w:rPr>
          <w:lang w:val="sq-AL"/>
        </w:rPr>
      </w:pPr>
      <w:r w:rsidRPr="00632B19">
        <w:rPr>
          <w:lang w:val="sq-AL"/>
        </w:rPr>
        <w:t>iv) të vendosë gjobën përkatëse për kundërvajtësin.</w:t>
      </w:r>
    </w:p>
    <w:p w:rsidR="00144A4F" w:rsidRPr="00632B19" w:rsidRDefault="00144A4F" w:rsidP="00144A4F">
      <w:pPr>
        <w:pStyle w:val="Paragrafi"/>
        <w:rPr>
          <w:lang w:val="sq-AL"/>
        </w:rPr>
      </w:pPr>
      <w:r w:rsidRPr="00632B19">
        <w:rPr>
          <w:lang w:val="sq-AL"/>
        </w:rPr>
        <w:t>3. Rregullorja e shqyrtimit dhe e trajtimit të ankesave miratohet me urdhër të ministrit përgjegjës për turizmin.”.</w:t>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ab/>
      </w:r>
    </w:p>
    <w:p w:rsidR="00144A4F" w:rsidRPr="00632B19" w:rsidRDefault="00144A4F" w:rsidP="00144A4F">
      <w:pPr>
        <w:pStyle w:val="NeniNr"/>
        <w:keepNext w:val="0"/>
        <w:rPr>
          <w:sz w:val="21"/>
          <w:szCs w:val="21"/>
          <w:lang w:val="sq-AL"/>
        </w:rPr>
      </w:pPr>
      <w:r w:rsidRPr="00632B19">
        <w:rPr>
          <w:sz w:val="21"/>
          <w:szCs w:val="21"/>
          <w:lang w:val="sq-AL"/>
        </w:rPr>
        <w:t>Neni 4</w:t>
      </w:r>
    </w:p>
    <w:p w:rsidR="00144A4F" w:rsidRPr="00632B19" w:rsidRDefault="00144A4F" w:rsidP="00144A4F">
      <w:pPr>
        <w:pStyle w:val="Paragrafi"/>
        <w:rPr>
          <w:rFonts w:eastAsia="Times New Roman"/>
          <w:sz w:val="12"/>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Neni 14 ndryshohet si më poshtë:</w:t>
      </w:r>
    </w:p>
    <w:p w:rsidR="00144A4F" w:rsidRPr="00632B19" w:rsidRDefault="00144A4F" w:rsidP="00144A4F">
      <w:pPr>
        <w:pStyle w:val="Paragrafi"/>
        <w:rPr>
          <w:rFonts w:eastAsia="Times New Roman"/>
          <w:sz w:val="12"/>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14</w:t>
      </w:r>
    </w:p>
    <w:p w:rsidR="00144A4F" w:rsidRPr="00632B19" w:rsidRDefault="00144A4F" w:rsidP="00144A4F">
      <w:pPr>
        <w:pStyle w:val="NeniTitull"/>
        <w:keepNext w:val="0"/>
        <w:rPr>
          <w:sz w:val="21"/>
          <w:szCs w:val="21"/>
          <w:lang w:val="sq-AL"/>
        </w:rPr>
      </w:pPr>
      <w:r w:rsidRPr="00632B19">
        <w:rPr>
          <w:sz w:val="21"/>
          <w:szCs w:val="21"/>
          <w:lang w:val="sq-AL"/>
        </w:rPr>
        <w:t>Kompetencat e drejtorit të ZSHT-së</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Drejtori i ZSHT-së ka këto kompetenca:</w:t>
      </w:r>
      <w:r w:rsidRPr="00632B19">
        <w:rPr>
          <w:rFonts w:eastAsia="Times New Roman"/>
          <w:sz w:val="21"/>
          <w:szCs w:val="21"/>
          <w:lang w:val="sq-AL"/>
        </w:rPr>
        <w:tab/>
      </w:r>
      <w:r w:rsidRPr="00632B19">
        <w:rPr>
          <w:rFonts w:eastAsia="Times New Roman"/>
          <w:sz w:val="21"/>
          <w:szCs w:val="21"/>
          <w:lang w:val="sq-AL"/>
        </w:rPr>
        <w:br/>
      </w:r>
      <w:r w:rsidRPr="00632B19">
        <w:rPr>
          <w:rFonts w:eastAsia="Times New Roman"/>
          <w:sz w:val="21"/>
          <w:szCs w:val="21"/>
          <w:lang w:val="sq-AL"/>
        </w:rPr>
        <w:tab/>
        <w:t>a) drejton veprimtarinë e kësaj zyre, në përputhje me dispozitat e këtij ligji dhe aktet e tjera, ligjore e nënligjore, në fuqi;</w:t>
      </w:r>
      <w:r w:rsidRPr="00632B19">
        <w:rPr>
          <w:rFonts w:eastAsia="Times New Roman"/>
          <w:sz w:val="21"/>
          <w:szCs w:val="21"/>
          <w:lang w:val="sq-AL"/>
        </w:rPr>
        <w:tab/>
      </w:r>
    </w:p>
    <w:p w:rsidR="00144A4F" w:rsidRPr="00632B19" w:rsidRDefault="00144A4F" w:rsidP="00144A4F">
      <w:pPr>
        <w:pStyle w:val="Paragrafi"/>
        <w:rPr>
          <w:rFonts w:eastAsia="Times New Roman"/>
          <w:i/>
          <w:sz w:val="21"/>
          <w:szCs w:val="21"/>
          <w:lang w:val="sq-AL"/>
        </w:rPr>
      </w:pPr>
      <w:r w:rsidRPr="00632B19">
        <w:rPr>
          <w:rFonts w:eastAsia="Times New Roman"/>
          <w:sz w:val="21"/>
          <w:szCs w:val="21"/>
          <w:lang w:val="sq-AL"/>
        </w:rPr>
        <w:t>b) zbaton detyrat dhe përgjegjësitë e ngarkuara nga ministri përgjegjës për turizmin, që i caktohen në zbatim të këtij ligji.”.</w:t>
      </w:r>
      <w:r w:rsidRPr="00632B19">
        <w:rPr>
          <w:rFonts w:eastAsia="Times New Roman"/>
          <w:sz w:val="21"/>
          <w:szCs w:val="21"/>
          <w:lang w:val="sq-AL"/>
        </w:rPr>
        <w:tab/>
      </w: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ab/>
      </w:r>
    </w:p>
    <w:p w:rsidR="00144A4F" w:rsidRPr="00632B19" w:rsidRDefault="00144A4F" w:rsidP="00144A4F">
      <w:pPr>
        <w:pStyle w:val="NeniNr"/>
        <w:keepNext w:val="0"/>
        <w:rPr>
          <w:sz w:val="21"/>
          <w:szCs w:val="21"/>
          <w:lang w:val="sq-AL"/>
        </w:rPr>
      </w:pPr>
      <w:r w:rsidRPr="00632B19">
        <w:rPr>
          <w:sz w:val="21"/>
          <w:szCs w:val="21"/>
          <w:lang w:val="sq-AL"/>
        </w:rPr>
        <w:t>Neni 5</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Në nenin 45 paragrafi i parë, para fjalëve “me gjobë” shtohen fjalët “me dënim kryesor”.</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6</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Neni 46 ndryshohet si më poshtë:</w:t>
      </w:r>
    </w:p>
    <w:p w:rsidR="00144A4F" w:rsidRPr="00632B19" w:rsidRDefault="00144A4F" w:rsidP="00144A4F">
      <w:pPr>
        <w:pStyle w:val="Paragrafi"/>
        <w:rPr>
          <w:rFonts w:eastAsia="Times New Roman"/>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46</w:t>
      </w:r>
    </w:p>
    <w:p w:rsidR="00144A4F" w:rsidRPr="00632B19" w:rsidRDefault="00144A4F" w:rsidP="00144A4F">
      <w:pPr>
        <w:pStyle w:val="NeniTitull"/>
        <w:keepNext w:val="0"/>
        <w:rPr>
          <w:sz w:val="21"/>
          <w:szCs w:val="21"/>
          <w:lang w:val="sq-AL"/>
        </w:rPr>
      </w:pPr>
      <w:r w:rsidRPr="00632B19">
        <w:rPr>
          <w:sz w:val="21"/>
          <w:szCs w:val="21"/>
          <w:lang w:val="sq-AL"/>
        </w:rPr>
        <w:t>Ankimi</w:t>
      </w:r>
    </w:p>
    <w:p w:rsidR="00144A4F" w:rsidRPr="00632B19" w:rsidRDefault="00144A4F" w:rsidP="00144A4F">
      <w:pPr>
        <w:pStyle w:val="Paragrafi"/>
        <w:rPr>
          <w:rFonts w:eastAsia="Times New Roman"/>
          <w:sz w:val="12"/>
          <w:szCs w:val="21"/>
          <w:lang w:val="sq-AL"/>
        </w:rPr>
      </w:pPr>
    </w:p>
    <w:p w:rsidR="00144A4F" w:rsidRPr="00632B19" w:rsidRDefault="00144A4F" w:rsidP="00144A4F">
      <w:pPr>
        <w:pStyle w:val="Paragrafi"/>
        <w:rPr>
          <w:rFonts w:eastAsia="Times New Roman"/>
          <w:sz w:val="21"/>
          <w:szCs w:val="21"/>
          <w:lang w:val="sq-AL"/>
        </w:rPr>
      </w:pPr>
      <w:r w:rsidRPr="00632B19">
        <w:rPr>
          <w:rFonts w:eastAsia="Times New Roman"/>
          <w:sz w:val="21"/>
          <w:szCs w:val="21"/>
          <w:lang w:val="sq-AL"/>
        </w:rPr>
        <w:t>Kundër vendimit të inspektorit që vendos dënimin me gjobë ose marrjen e masave urgjente mund të bëhet ankim në përputhje me ligjin për inspektimin.”.</w:t>
      </w:r>
    </w:p>
    <w:p w:rsidR="00144A4F" w:rsidRPr="00632B19" w:rsidRDefault="00144A4F" w:rsidP="00144A4F">
      <w:pPr>
        <w:pStyle w:val="Paragrafi"/>
        <w:rPr>
          <w:sz w:val="12"/>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7</w:t>
      </w:r>
    </w:p>
    <w:p w:rsidR="00144A4F" w:rsidRPr="00632B19" w:rsidRDefault="00144A4F" w:rsidP="00144A4F">
      <w:pPr>
        <w:pStyle w:val="NeniTitull"/>
        <w:keepNext w:val="0"/>
        <w:rPr>
          <w:sz w:val="21"/>
          <w:szCs w:val="21"/>
          <w:lang w:val="sq-AL"/>
        </w:rPr>
      </w:pPr>
      <w:r w:rsidRPr="00632B19">
        <w:rPr>
          <w:sz w:val="21"/>
          <w:szCs w:val="21"/>
          <w:lang w:val="sq-AL"/>
        </w:rPr>
        <w:t>Dispozitë kalimtare</w:t>
      </w:r>
    </w:p>
    <w:p w:rsidR="00144A4F" w:rsidRPr="00632B19" w:rsidRDefault="00144A4F" w:rsidP="00144A4F">
      <w:pPr>
        <w:pStyle w:val="Paragrafi"/>
        <w:rPr>
          <w:sz w:val="12"/>
          <w:szCs w:val="21"/>
          <w:lang w:val="sq-AL"/>
        </w:rPr>
      </w:pPr>
    </w:p>
    <w:p w:rsidR="00144A4F" w:rsidRPr="00632B19" w:rsidRDefault="00144A4F" w:rsidP="00144A4F">
      <w:pPr>
        <w:pStyle w:val="Paragrafi"/>
        <w:rPr>
          <w:sz w:val="21"/>
          <w:szCs w:val="21"/>
          <w:lang w:val="sq-AL"/>
        </w:rPr>
      </w:pPr>
      <w:r w:rsidRPr="00632B19">
        <w:rPr>
          <w:sz w:val="21"/>
          <w:szCs w:val="21"/>
          <w:lang w:val="sq-AL"/>
        </w:rPr>
        <w:t>Organi ekzistues inspektues vazhdon të ushtrojë funksionin e vet sipas organizimit aktual deri në krijimin e organit të ri, sikurse parashikohet në ndryshimet e bëra në këtë ligj.</w:t>
      </w:r>
    </w:p>
    <w:p w:rsidR="00144A4F" w:rsidRDefault="00144A4F" w:rsidP="00144A4F">
      <w:pPr>
        <w:pStyle w:val="Paragrafi"/>
        <w:rPr>
          <w:sz w:val="21"/>
          <w:szCs w:val="21"/>
          <w:lang w:val="sq-AL"/>
        </w:rPr>
      </w:pPr>
    </w:p>
    <w:p w:rsidR="00144A4F" w:rsidRDefault="00144A4F" w:rsidP="00144A4F">
      <w:pPr>
        <w:pStyle w:val="Paragrafi"/>
        <w:rPr>
          <w:sz w:val="21"/>
          <w:szCs w:val="21"/>
          <w:lang w:val="sq-AL"/>
        </w:rPr>
      </w:pPr>
    </w:p>
    <w:p w:rsidR="00144A4F" w:rsidRPr="00632B19" w:rsidRDefault="00144A4F" w:rsidP="00144A4F">
      <w:pPr>
        <w:pStyle w:val="Paragrafi"/>
        <w:rPr>
          <w:sz w:val="21"/>
          <w:szCs w:val="21"/>
          <w:lang w:val="sq-AL"/>
        </w:rPr>
      </w:pPr>
    </w:p>
    <w:p w:rsidR="00144A4F" w:rsidRPr="00632B19" w:rsidRDefault="00144A4F" w:rsidP="00144A4F">
      <w:pPr>
        <w:pStyle w:val="NeniNr"/>
        <w:keepNext w:val="0"/>
        <w:rPr>
          <w:sz w:val="21"/>
          <w:szCs w:val="21"/>
          <w:lang w:val="sq-AL"/>
        </w:rPr>
      </w:pPr>
      <w:r w:rsidRPr="00632B19">
        <w:rPr>
          <w:sz w:val="21"/>
          <w:szCs w:val="21"/>
          <w:lang w:val="sq-AL"/>
        </w:rPr>
        <w:t>Neni 8</w:t>
      </w:r>
    </w:p>
    <w:p w:rsidR="00144A4F" w:rsidRPr="00632B19" w:rsidRDefault="00144A4F" w:rsidP="00144A4F">
      <w:pPr>
        <w:pStyle w:val="Paragrafi"/>
        <w:rPr>
          <w:sz w:val="14"/>
          <w:szCs w:val="21"/>
          <w:lang w:val="sq-AL"/>
        </w:rPr>
      </w:pPr>
    </w:p>
    <w:p w:rsidR="00144A4F" w:rsidRPr="00632B19" w:rsidRDefault="00144A4F" w:rsidP="00144A4F">
      <w:pPr>
        <w:pStyle w:val="Paragrafi"/>
        <w:rPr>
          <w:sz w:val="21"/>
          <w:szCs w:val="21"/>
          <w:lang w:val="sq-AL"/>
        </w:rPr>
      </w:pPr>
      <w:r w:rsidRPr="00632B19">
        <w:rPr>
          <w:sz w:val="21"/>
          <w:szCs w:val="21"/>
          <w:lang w:val="sq-AL"/>
        </w:rPr>
        <w:t>Ky ligj hyn në fuqi 15 ditë pas botimit në Fletoren Zyrtare.</w:t>
      </w:r>
    </w:p>
    <w:p w:rsidR="00144A4F" w:rsidRPr="00632B19" w:rsidRDefault="00144A4F" w:rsidP="00144A4F">
      <w:pPr>
        <w:pStyle w:val="Paragrafi"/>
        <w:rPr>
          <w:sz w:val="21"/>
          <w:szCs w:val="21"/>
          <w:lang w:val="sq-AL"/>
        </w:rPr>
      </w:pPr>
    </w:p>
    <w:p w:rsidR="00144A4F" w:rsidRPr="00632B19" w:rsidRDefault="00144A4F" w:rsidP="00144A4F">
      <w:pPr>
        <w:pStyle w:val="Paragrafi"/>
        <w:rPr>
          <w:sz w:val="21"/>
          <w:szCs w:val="21"/>
          <w:lang w:val="sq-AL"/>
        </w:rPr>
      </w:pPr>
      <w:r w:rsidRPr="00632B19">
        <w:rPr>
          <w:sz w:val="21"/>
          <w:szCs w:val="21"/>
          <w:lang w:val="sq-AL"/>
        </w:rPr>
        <w:t>Miratuar në datën 14.2.2013</w:t>
      </w:r>
    </w:p>
    <w:p w:rsidR="00144A4F" w:rsidRPr="00632B19" w:rsidRDefault="00144A4F" w:rsidP="00144A4F">
      <w:pPr>
        <w:pStyle w:val="Paragrafi"/>
        <w:rPr>
          <w:sz w:val="21"/>
          <w:szCs w:val="21"/>
          <w:lang w:val="sq-AL"/>
        </w:rPr>
      </w:pPr>
    </w:p>
    <w:p w:rsidR="00144A4F" w:rsidRDefault="00144A4F" w:rsidP="00144A4F">
      <w:pPr>
        <w:pStyle w:val="Shpallja"/>
        <w:rPr>
          <w:sz w:val="23"/>
          <w:szCs w:val="23"/>
        </w:rPr>
      </w:pPr>
      <w:r w:rsidRPr="00632B19">
        <w:rPr>
          <w:sz w:val="23"/>
          <w:szCs w:val="23"/>
        </w:rPr>
        <w:t>Shpallur me dekretin nr. 8035, datë 1.3.2013 të Presidentit të Republikës së Shqipërisë, Bujar Nishani</w:t>
      </w:r>
    </w:p>
    <w:sectPr w:rsidR="00144A4F" w:rsidSect="00324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4A4F"/>
    <w:rsid w:val="00144A4F"/>
    <w:rsid w:val="00224A64"/>
    <w:rsid w:val="00324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66281C1-2EC4-467B-BA77-CED1DA9E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54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4A4F"/>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144A4F"/>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144A4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144A4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144A4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44A4F"/>
    <w:rPr>
      <w:rFonts w:ascii="CG Times" w:eastAsia="MS Mincho" w:hAnsi="CG Times" w:cs="CG Times"/>
      <w:b/>
      <w:bCs/>
      <w:sz w:val="22"/>
      <w:szCs w:val="22"/>
      <w:lang w:val="en-GB" w:eastAsia="en-US" w:bidi="ar-SA"/>
    </w:rPr>
  </w:style>
  <w:style w:type="paragraph" w:customStyle="1" w:styleId="Paragrafi">
    <w:name w:val="Paragrafi"/>
    <w:link w:val="ParagrafiChar"/>
    <w:rsid w:val="00144A4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44A4F"/>
    <w:rPr>
      <w:rFonts w:ascii="CG Times" w:eastAsia="MS Mincho" w:hAnsi="CG Times" w:cs="CG Times"/>
      <w:sz w:val="22"/>
      <w:szCs w:val="22"/>
      <w:lang w:val="en-US" w:eastAsia="en-US" w:bidi="ar-SA"/>
    </w:rPr>
  </w:style>
  <w:style w:type="paragraph" w:customStyle="1" w:styleId="Shpallja">
    <w:name w:val="Shpallja"/>
    <w:rsid w:val="00144A4F"/>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144A4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44A4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44A4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44A4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144A4F"/>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144A4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2019-03-18T13:18:00Z</dcterms:created>
  <dcterms:modified xsi:type="dcterms:W3CDTF">2019-03-18T13:18:00Z</dcterms:modified>
</cp:coreProperties>
</file>