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F29" w:rsidRPr="00990223" w:rsidRDefault="002B7F29" w:rsidP="002B7F29">
      <w:pPr>
        <w:pStyle w:val="Akti"/>
        <w:rPr>
          <w:sz w:val="21"/>
          <w:szCs w:val="21"/>
          <w:lang w:val="sq-AL"/>
        </w:rPr>
      </w:pPr>
      <w:bookmarkStart w:id="0" w:name="_GoBack"/>
      <w:bookmarkEnd w:id="0"/>
      <w:r w:rsidRPr="00990223">
        <w:rPr>
          <w:sz w:val="21"/>
          <w:szCs w:val="21"/>
          <w:lang w:val="sq-AL"/>
        </w:rPr>
        <w:t>LIGJ</w:t>
      </w:r>
    </w:p>
    <w:p w:rsidR="002B7F29" w:rsidRPr="00990223" w:rsidRDefault="002B7F29" w:rsidP="00B31472">
      <w:pPr>
        <w:pStyle w:val="NumriData"/>
      </w:pPr>
      <w:r w:rsidRPr="00990223">
        <w:t>Nr. 96/2013</w:t>
      </w:r>
    </w:p>
    <w:p w:rsidR="002B7F29" w:rsidRPr="00990223" w:rsidRDefault="002B7F29" w:rsidP="002B7F29">
      <w:pPr>
        <w:pStyle w:val="Paragrafi"/>
        <w:rPr>
          <w:sz w:val="21"/>
          <w:szCs w:val="21"/>
          <w:lang w:val="sq-AL"/>
        </w:rPr>
      </w:pPr>
    </w:p>
    <w:p w:rsidR="002B7F29" w:rsidRPr="00990223" w:rsidRDefault="002B7F29" w:rsidP="002B7F29">
      <w:pPr>
        <w:pStyle w:val="Titulli"/>
        <w:rPr>
          <w:sz w:val="21"/>
          <w:szCs w:val="21"/>
          <w:lang w:val="sq-AL"/>
        </w:rPr>
      </w:pPr>
      <w:r w:rsidRPr="00990223">
        <w:rPr>
          <w:sz w:val="21"/>
          <w:szCs w:val="21"/>
          <w:lang w:val="sq-AL"/>
        </w:rPr>
        <w:t>PËR MIRATIMIN E AKTIT NORMATIV, ME FUQINË E LIGJIT, NR. 1, DATË 6.2.2013, TË KËSHILLIT TË MINISTRAVE “PËR PAJISJEN ME LEJE PËRDORIMI TË STRUKTURAVE TË NDËRTUARA ME SHKELJE TË KUSHTEVE TË LEJES SË NDËRTIMIT PËRPARA FILLIMIT ME EFEKTE TË PLOTA TË LIGJIT NR. 10 119, DATË 23.4.2009 “PËR PLANIFIKIMIN E TERRITORIT”, TË NDRYSHUAR”</w:t>
      </w:r>
    </w:p>
    <w:p w:rsidR="002B7F29" w:rsidRPr="00990223" w:rsidRDefault="002B7F29" w:rsidP="002B7F29">
      <w:pPr>
        <w:pStyle w:val="Paragrafi"/>
        <w:rPr>
          <w:sz w:val="21"/>
          <w:szCs w:val="21"/>
          <w:lang w:val="sq-AL"/>
        </w:rPr>
      </w:pPr>
    </w:p>
    <w:p w:rsidR="002B7F29" w:rsidRPr="00990223" w:rsidRDefault="002B7F29" w:rsidP="002B7F29">
      <w:pPr>
        <w:pStyle w:val="Paragrafi"/>
        <w:rPr>
          <w:sz w:val="21"/>
          <w:szCs w:val="21"/>
          <w:lang w:val="sq-AL"/>
        </w:rPr>
      </w:pPr>
      <w:r w:rsidRPr="00990223">
        <w:rPr>
          <w:sz w:val="21"/>
          <w:szCs w:val="21"/>
          <w:lang w:val="sq-AL"/>
        </w:rPr>
        <w:t xml:space="preserve">Në mbështetje të neneve 78, 83 pika 1 dhe 101 të Kushtetutës, me propozimin e Këshillit të Ministrave, </w:t>
      </w:r>
    </w:p>
    <w:p w:rsidR="002B7F29" w:rsidRPr="00990223" w:rsidRDefault="002B7F29" w:rsidP="002B7F29">
      <w:pPr>
        <w:pStyle w:val="Paragrafi"/>
        <w:rPr>
          <w:sz w:val="21"/>
          <w:szCs w:val="21"/>
          <w:lang w:val="sq-AL"/>
        </w:rPr>
      </w:pPr>
    </w:p>
    <w:p w:rsidR="002B7F29" w:rsidRPr="00990223" w:rsidRDefault="002B7F29" w:rsidP="002B7F29">
      <w:pPr>
        <w:pStyle w:val="VENDOSI"/>
        <w:rPr>
          <w:sz w:val="21"/>
          <w:szCs w:val="21"/>
          <w:lang w:val="sq-AL"/>
        </w:rPr>
      </w:pPr>
      <w:r w:rsidRPr="00990223">
        <w:rPr>
          <w:sz w:val="21"/>
          <w:szCs w:val="21"/>
          <w:lang w:val="sq-AL"/>
        </w:rPr>
        <w:t>KUVENDI</w:t>
      </w:r>
    </w:p>
    <w:p w:rsidR="002B7F29" w:rsidRPr="00990223" w:rsidRDefault="002B7F29" w:rsidP="002B7F29">
      <w:pPr>
        <w:pStyle w:val="VENDOSI"/>
        <w:rPr>
          <w:sz w:val="21"/>
          <w:szCs w:val="21"/>
          <w:lang w:val="sq-AL"/>
        </w:rPr>
      </w:pPr>
      <w:r w:rsidRPr="00990223">
        <w:rPr>
          <w:sz w:val="21"/>
          <w:szCs w:val="21"/>
          <w:lang w:val="sq-AL"/>
        </w:rPr>
        <w:t>I REPUBLIKËS SË SHQIPËRISË</w:t>
      </w:r>
    </w:p>
    <w:p w:rsidR="002B7F29" w:rsidRPr="00990223" w:rsidRDefault="002B7F29" w:rsidP="002B7F29">
      <w:pPr>
        <w:pStyle w:val="VENDOSI"/>
        <w:rPr>
          <w:sz w:val="21"/>
          <w:szCs w:val="21"/>
          <w:lang w:val="sq-AL"/>
        </w:rPr>
      </w:pPr>
    </w:p>
    <w:p w:rsidR="002B7F29" w:rsidRPr="00990223" w:rsidRDefault="002B7F29" w:rsidP="002B7F29">
      <w:pPr>
        <w:pStyle w:val="VENDOSI"/>
        <w:rPr>
          <w:sz w:val="21"/>
          <w:szCs w:val="21"/>
          <w:lang w:val="sq-AL"/>
        </w:rPr>
      </w:pPr>
      <w:r w:rsidRPr="00990223">
        <w:rPr>
          <w:sz w:val="21"/>
          <w:szCs w:val="21"/>
          <w:lang w:val="sq-AL"/>
        </w:rPr>
        <w:t>VENDOSI:</w:t>
      </w:r>
    </w:p>
    <w:p w:rsidR="002B7F29" w:rsidRPr="00990223" w:rsidRDefault="002B7F29" w:rsidP="002B7F29">
      <w:pPr>
        <w:pStyle w:val="Paragrafi"/>
        <w:rPr>
          <w:sz w:val="21"/>
          <w:szCs w:val="21"/>
          <w:lang w:val="sq-AL"/>
        </w:rPr>
      </w:pPr>
    </w:p>
    <w:p w:rsidR="002B7F29" w:rsidRPr="00990223" w:rsidRDefault="002B7F29" w:rsidP="002B7F29">
      <w:pPr>
        <w:pStyle w:val="Paragrafi"/>
        <w:rPr>
          <w:sz w:val="21"/>
          <w:szCs w:val="21"/>
          <w:lang w:val="sq-AL"/>
        </w:rPr>
      </w:pPr>
      <w:r w:rsidRPr="00990223">
        <w:rPr>
          <w:sz w:val="21"/>
          <w:szCs w:val="21"/>
          <w:lang w:val="sq-AL"/>
        </w:rPr>
        <w:t>Miratohet akti normativ, me fuqinë e ligjit, nr. 1, datë 6.2.2013, i Këshillit të Ministrave “Për pajisjen me leje përdorimi të strukturave të ndërtuara me shkelje të kushteve të lejes së ndërtimit përpara fillimit me efekte të plota të ligjit nr. 10 119, datë 23.4.2009 “Për planifikimin e territorit”, të ndryshuar”.</w:t>
      </w:r>
    </w:p>
    <w:p w:rsidR="002B7F29" w:rsidRPr="00990223" w:rsidRDefault="002B7F29" w:rsidP="002B7F29">
      <w:pPr>
        <w:pStyle w:val="Paragrafi"/>
        <w:rPr>
          <w:sz w:val="21"/>
          <w:szCs w:val="21"/>
          <w:lang w:val="sq-AL"/>
        </w:rPr>
      </w:pPr>
    </w:p>
    <w:p w:rsidR="002B7F29" w:rsidRPr="00990223" w:rsidRDefault="002B7F29" w:rsidP="002B7F29">
      <w:pPr>
        <w:pStyle w:val="Paragrafi"/>
        <w:rPr>
          <w:sz w:val="21"/>
          <w:szCs w:val="21"/>
          <w:lang w:val="sq-AL"/>
        </w:rPr>
      </w:pPr>
      <w:r w:rsidRPr="00990223">
        <w:rPr>
          <w:sz w:val="21"/>
          <w:szCs w:val="21"/>
          <w:lang w:val="sq-AL"/>
        </w:rPr>
        <w:t>Miratuar në datën 4.3.2013</w:t>
      </w:r>
    </w:p>
    <w:p w:rsidR="002B7F29" w:rsidRPr="00990223" w:rsidRDefault="002B7F29" w:rsidP="002B7F29">
      <w:pPr>
        <w:pStyle w:val="Paragrafi"/>
        <w:rPr>
          <w:sz w:val="21"/>
          <w:szCs w:val="21"/>
          <w:lang w:val="sq-AL"/>
        </w:rPr>
      </w:pPr>
    </w:p>
    <w:p w:rsidR="002B7F29" w:rsidRPr="00FE2A53" w:rsidRDefault="002B7F29" w:rsidP="002B7F29">
      <w:pPr>
        <w:pStyle w:val="Paragrafi"/>
        <w:ind w:firstLine="0"/>
        <w:rPr>
          <w:b/>
          <w:sz w:val="23"/>
          <w:szCs w:val="23"/>
          <w:lang w:val="sq-AL"/>
        </w:rPr>
      </w:pPr>
      <w:r w:rsidRPr="00FE2A53">
        <w:rPr>
          <w:b/>
          <w:sz w:val="23"/>
          <w:szCs w:val="23"/>
          <w:lang w:val="sq-AL"/>
        </w:rPr>
        <w:t>Shpallur me dekretin nr. 8060, datë 15.3.2013 të Presidentit të Republikës së Shqipërisë, Bujar Nishani</w:t>
      </w:r>
    </w:p>
    <w:sectPr w:rsidR="002B7F29" w:rsidRPr="00FE2A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7F29"/>
    <w:rsid w:val="002B7F29"/>
    <w:rsid w:val="00B31472"/>
    <w:rsid w:val="00DE6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244CF77-5A2F-462F-8F9A-7050A896C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B7F29"/>
    <w:pPr>
      <w:keepNext/>
      <w:widowControl w:val="0"/>
      <w:jc w:val="center"/>
      <w:outlineLvl w:val="0"/>
    </w:pPr>
    <w:rPr>
      <w:rFonts w:ascii="CG Times" w:eastAsia="MS Mincho" w:hAnsi="CG Times" w:cs="CG Times"/>
      <w:b/>
      <w:bCs/>
      <w:caps/>
      <w:color w:val="000000"/>
      <w:sz w:val="22"/>
      <w:szCs w:val="22"/>
      <w:lang w:val="en-GB"/>
    </w:rPr>
  </w:style>
  <w:style w:type="paragraph" w:customStyle="1" w:styleId="Paragrafi">
    <w:name w:val="Paragrafi"/>
    <w:link w:val="ParagrafiChar"/>
    <w:rsid w:val="002B7F2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B7F29"/>
    <w:rPr>
      <w:rFonts w:ascii="CG Times" w:eastAsia="MS Mincho" w:hAnsi="CG Times" w:cs="CG Times"/>
      <w:sz w:val="22"/>
      <w:szCs w:val="22"/>
      <w:lang w:val="en-US" w:eastAsia="en-US" w:bidi="ar-SA"/>
    </w:rPr>
  </w:style>
  <w:style w:type="paragraph" w:customStyle="1" w:styleId="Titulli">
    <w:name w:val="Titulli"/>
    <w:next w:val="Normal"/>
    <w:link w:val="TitulliChar"/>
    <w:rsid w:val="002B7F29"/>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2B7F29"/>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B7F2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B7F29"/>
    <w:rPr>
      <w:rFonts w:ascii="CG Times" w:eastAsia="MS Mincho" w:hAnsi="CG Times" w:cs="CG Times"/>
      <w:b/>
      <w:bCs/>
      <w:caps/>
      <w:sz w:val="22"/>
      <w:szCs w:val="22"/>
      <w:lang w:val="en-GB" w:eastAsia="en-US" w:bidi="ar-SA"/>
    </w:rPr>
  </w:style>
  <w:style w:type="paragraph" w:styleId="BodyTextIndent">
    <w:name w:val="Body Text Indent"/>
    <w:basedOn w:val="Normal"/>
    <w:link w:val="BodyTextIndentChar"/>
    <w:rsid w:val="002B7F29"/>
    <w:pPr>
      <w:spacing w:after="120" w:line="240" w:lineRule="auto"/>
      <w:ind w:left="360"/>
    </w:pPr>
    <w:rPr>
      <w:rFonts w:ascii="Times New Roman" w:eastAsia="MS Mincho" w:hAnsi="Times New Roman"/>
      <w:sz w:val="20"/>
      <w:szCs w:val="20"/>
      <w:lang w:val="en-GB"/>
    </w:rPr>
  </w:style>
  <w:style w:type="character" w:customStyle="1" w:styleId="BodyTextIndentChar">
    <w:name w:val="Body Text Indent Char"/>
    <w:basedOn w:val="DefaultParagraphFont"/>
    <w:link w:val="BodyTextIndent"/>
    <w:rsid w:val="002B7F29"/>
    <w:rPr>
      <w:rFonts w:ascii="Times New Roman" w:eastAsia="MS Mincho" w:hAnsi="Times New Roman" w:cs="Times New Roman"/>
      <w:sz w:val="20"/>
      <w:szCs w:val="20"/>
      <w:lang w:val="en-GB"/>
    </w:rPr>
  </w:style>
  <w:style w:type="paragraph" w:customStyle="1" w:styleId="Numri">
    <w:name w:val="Numri"/>
    <w:aliases w:val="data"/>
    <w:rsid w:val="002B7F2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ktiChar">
    <w:name w:val="Akti Char"/>
    <w:basedOn w:val="DefaultParagraphFont"/>
    <w:link w:val="Akti"/>
    <w:rsid w:val="002B7F29"/>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B3147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31472"/>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2019-03-18T13:20:00Z</dcterms:created>
  <dcterms:modified xsi:type="dcterms:W3CDTF">2019-03-18T13:20:00Z</dcterms:modified>
</cp:coreProperties>
</file>