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810" w:rsidRPr="00580DAD" w:rsidRDefault="000B4810" w:rsidP="000B4810">
      <w:pPr>
        <w:pStyle w:val="Akti"/>
        <w:keepNext w:val="0"/>
      </w:pPr>
      <w:bookmarkStart w:id="0" w:name="_GoBack"/>
      <w:bookmarkEnd w:id="0"/>
      <w:r w:rsidRPr="00580DAD">
        <w:t>LIGJ</w:t>
      </w:r>
    </w:p>
    <w:p w:rsidR="000B4810" w:rsidRPr="00580DAD" w:rsidRDefault="000B4810" w:rsidP="000B4810">
      <w:pPr>
        <w:pStyle w:val="NumriData"/>
        <w:keepNext w:val="0"/>
      </w:pPr>
      <w:r w:rsidRPr="00580DAD">
        <w:rPr>
          <w:w w:val="102"/>
        </w:rPr>
        <w:t xml:space="preserve">Nr. </w:t>
      </w:r>
      <w:r>
        <w:rPr>
          <w:w w:val="102"/>
        </w:rPr>
        <w:t>105</w:t>
      </w:r>
      <w:r w:rsidRPr="00580DAD">
        <w:rPr>
          <w:w w:val="102"/>
        </w:rPr>
        <w:t>/2013</w:t>
      </w:r>
    </w:p>
    <w:p w:rsidR="000B4810" w:rsidRPr="00FF3B4F" w:rsidRDefault="000B4810" w:rsidP="000B4810">
      <w:pPr>
        <w:pStyle w:val="Paragrafi"/>
        <w:rPr>
          <w:sz w:val="14"/>
          <w:lang w:val="sq-AL"/>
        </w:rPr>
      </w:pPr>
    </w:p>
    <w:p w:rsidR="000B4810" w:rsidRPr="00580DAD" w:rsidRDefault="000B4810" w:rsidP="000B4810">
      <w:pPr>
        <w:pStyle w:val="Titulli"/>
        <w:keepNext w:val="0"/>
        <w:rPr>
          <w:spacing w:val="1"/>
          <w:w w:val="102"/>
        </w:rPr>
      </w:pPr>
      <w:r w:rsidRPr="00580DAD">
        <w:rPr>
          <w:spacing w:val="-3"/>
          <w:w w:val="102"/>
        </w:rPr>
        <w:t>PËR</w:t>
      </w:r>
      <w:r w:rsidRPr="00580DAD">
        <w:t xml:space="preserve"> </w:t>
      </w:r>
      <w:r w:rsidRPr="00580DAD">
        <w:rPr>
          <w:spacing w:val="1"/>
          <w:w w:val="102"/>
        </w:rPr>
        <w:t>DISA SHTESA DHE NDRYSHIME NË LIGJIN NR.</w:t>
      </w:r>
      <w:r>
        <w:rPr>
          <w:spacing w:val="1"/>
          <w:w w:val="102"/>
        </w:rPr>
        <w:t xml:space="preserve"> </w:t>
      </w:r>
      <w:r w:rsidRPr="00580DAD">
        <w:rPr>
          <w:spacing w:val="1"/>
          <w:w w:val="102"/>
        </w:rPr>
        <w:t>10 083, DATË 23.2.2009</w:t>
      </w:r>
      <w:r w:rsidRPr="00580DAD">
        <w:t xml:space="preserve"> </w:t>
      </w:r>
      <w:r w:rsidRPr="00580DAD">
        <w:rPr>
          <w:spacing w:val="1"/>
          <w:w w:val="102"/>
        </w:rPr>
        <w:t>“PËR MIRATIMIN E KONTRATËS</w:t>
      </w:r>
      <w:r>
        <w:rPr>
          <w:spacing w:val="1"/>
          <w:w w:val="102"/>
        </w:rPr>
        <w:t xml:space="preserve"> </w:t>
      </w:r>
      <w:r w:rsidRPr="00580DAD">
        <w:rPr>
          <w:spacing w:val="1"/>
          <w:w w:val="102"/>
        </w:rPr>
        <w:t>SË KONCESIONIT NDËRMJET</w:t>
      </w:r>
      <w:r w:rsidRPr="00580DAD">
        <w:t xml:space="preserve">  </w:t>
      </w:r>
      <w:r w:rsidRPr="00580DAD">
        <w:rPr>
          <w:spacing w:val="-3"/>
          <w:w w:val="102"/>
        </w:rPr>
        <w:t>MINISTRISË SË EKONOMISË, TREGTISË DHE ENERGJETIKËS, SI</w:t>
      </w:r>
      <w:r w:rsidRPr="00580DAD">
        <w:t xml:space="preserve"> </w:t>
      </w:r>
      <w:r w:rsidRPr="00580DAD">
        <w:rPr>
          <w:w w:val="102"/>
        </w:rPr>
        <w:t>AUTORITET KONTRAKTUES,  DHE EVN AG, STATKRAFT AS E DEVOLL</w:t>
      </w:r>
      <w:r w:rsidRPr="00580DAD">
        <w:t xml:space="preserve"> </w:t>
      </w:r>
      <w:r>
        <w:rPr>
          <w:w w:val="102"/>
        </w:rPr>
        <w:t xml:space="preserve">HYDROPOWER, SH.A., SI </w:t>
      </w:r>
      <w:r w:rsidRPr="00580DAD">
        <w:rPr>
          <w:w w:val="102"/>
        </w:rPr>
        <w:t>BASHKËKONCESIONARË PËR PROJEKTIMIN,</w:t>
      </w:r>
      <w:r w:rsidRPr="00580DAD">
        <w:t xml:space="preserve"> </w:t>
      </w:r>
      <w:r w:rsidRPr="00580DAD">
        <w:rPr>
          <w:w w:val="102"/>
        </w:rPr>
        <w:t>FINANCIMIN, NDËRTIMIN, MARRJEN NË PRONËSI, SHFRYTËZIMIN,</w:t>
      </w:r>
      <w:r w:rsidRPr="00580DAD">
        <w:t xml:space="preserve"> </w:t>
      </w:r>
      <w:r w:rsidRPr="00580DAD">
        <w:rPr>
          <w:spacing w:val="-2"/>
          <w:w w:val="102"/>
        </w:rPr>
        <w:t>MIRËMBAJTJEN DHE TRANSFERIMIN E PROJEKTIT TË HIDROCENTRALIT</w:t>
      </w:r>
      <w:r w:rsidRPr="00580DAD">
        <w:t xml:space="preserve"> </w:t>
      </w:r>
      <w:r w:rsidRPr="00580DAD">
        <w:rPr>
          <w:w w:val="102"/>
        </w:rPr>
        <w:t>NË LUMIN DEVOLL, NË REPUBLIKËN E SHQIPËRISË”, TË NDRYSHUAR</w:t>
      </w:r>
    </w:p>
    <w:p w:rsidR="000B4810" w:rsidRPr="00FF3B4F" w:rsidRDefault="000B4810" w:rsidP="000B4810">
      <w:pPr>
        <w:pStyle w:val="Paragrafi"/>
        <w:rPr>
          <w:sz w:val="14"/>
          <w:lang w:val="sq-AL"/>
        </w:rPr>
      </w:pPr>
    </w:p>
    <w:p w:rsidR="000B4810" w:rsidRPr="00580DAD" w:rsidRDefault="000B4810" w:rsidP="000B4810">
      <w:pPr>
        <w:pStyle w:val="Paragrafi"/>
        <w:rPr>
          <w:w w:val="102"/>
          <w:lang w:val="sq-AL"/>
        </w:rPr>
      </w:pPr>
      <w:r w:rsidRPr="00580DAD">
        <w:rPr>
          <w:spacing w:val="8"/>
          <w:w w:val="102"/>
          <w:lang w:val="sq-AL"/>
        </w:rPr>
        <w:t xml:space="preserve">Në mbështetje te neneve 78 dhe 83 pikat 1 dhe 2 të Kushtetutës, me </w:t>
      </w:r>
      <w:r w:rsidRPr="00580DAD">
        <w:rPr>
          <w:w w:val="102"/>
          <w:lang w:val="sq-AL"/>
        </w:rPr>
        <w:t xml:space="preserve">propozimin e Këshillit të Ministrave, </w:t>
      </w:r>
    </w:p>
    <w:p w:rsidR="000B4810" w:rsidRPr="00FF3B4F" w:rsidRDefault="000B4810" w:rsidP="000B4810">
      <w:pPr>
        <w:pStyle w:val="Paragrafi"/>
        <w:rPr>
          <w:w w:val="102"/>
          <w:sz w:val="14"/>
          <w:lang w:val="sq-AL"/>
        </w:rPr>
      </w:pPr>
    </w:p>
    <w:p w:rsidR="000B4810" w:rsidRPr="00580DAD" w:rsidRDefault="000B4810" w:rsidP="000B4810">
      <w:pPr>
        <w:pStyle w:val="Institucioni"/>
        <w:keepNext w:val="0"/>
        <w:rPr>
          <w:w w:val="102"/>
        </w:rPr>
      </w:pPr>
      <w:r>
        <w:rPr>
          <w:w w:val="102"/>
        </w:rPr>
        <w:t>KUVEND</w:t>
      </w:r>
      <w:r w:rsidRPr="00580DAD">
        <w:rPr>
          <w:w w:val="102"/>
        </w:rPr>
        <w:t>I</w:t>
      </w:r>
    </w:p>
    <w:p w:rsidR="000B4810" w:rsidRPr="00580DAD" w:rsidRDefault="000B4810" w:rsidP="000B4810">
      <w:pPr>
        <w:pStyle w:val="Institucioni"/>
        <w:keepNext w:val="0"/>
        <w:rPr>
          <w:w w:val="102"/>
        </w:rPr>
      </w:pPr>
      <w:r w:rsidRPr="00580DAD">
        <w:rPr>
          <w:w w:val="102"/>
        </w:rPr>
        <w:t>I REPUBLIKËS SË SHQIPËRISË</w:t>
      </w:r>
    </w:p>
    <w:p w:rsidR="000B4810" w:rsidRPr="00FF3B4F" w:rsidRDefault="000B4810" w:rsidP="000B4810">
      <w:pPr>
        <w:pStyle w:val="Paragrafi"/>
        <w:rPr>
          <w:sz w:val="14"/>
          <w:lang w:val="sq-AL"/>
        </w:rPr>
      </w:pPr>
    </w:p>
    <w:p w:rsidR="000B4810" w:rsidRPr="007514D8" w:rsidRDefault="000B4810" w:rsidP="000B4810">
      <w:pPr>
        <w:pStyle w:val="VENDOSI"/>
        <w:rPr>
          <w:w w:val="122"/>
        </w:rPr>
      </w:pPr>
      <w:r w:rsidRPr="007514D8">
        <w:t>VENDOSI</w:t>
      </w:r>
      <w:r w:rsidRPr="007514D8">
        <w:rPr>
          <w:w w:val="122"/>
        </w:rPr>
        <w:t xml:space="preserve">: </w:t>
      </w:r>
    </w:p>
    <w:p w:rsidR="000B4810" w:rsidRPr="00FF3B4F" w:rsidRDefault="000B4810" w:rsidP="000B4810">
      <w:pPr>
        <w:pStyle w:val="Paragrafi"/>
        <w:rPr>
          <w:spacing w:val="13"/>
          <w:w w:val="122"/>
          <w:sz w:val="14"/>
          <w:lang w:val="sq-AL"/>
        </w:rPr>
      </w:pPr>
    </w:p>
    <w:p w:rsidR="000B4810" w:rsidRPr="005A2D8B" w:rsidRDefault="000B4810" w:rsidP="000B4810">
      <w:pPr>
        <w:pStyle w:val="NeniNr"/>
      </w:pPr>
      <w:proofErr w:type="spellStart"/>
      <w:r w:rsidRPr="005A2D8B">
        <w:t>Neni</w:t>
      </w:r>
      <w:proofErr w:type="spellEnd"/>
      <w:r w:rsidRPr="005A2D8B">
        <w:t xml:space="preserve"> 1</w:t>
      </w:r>
    </w:p>
    <w:p w:rsidR="000B4810" w:rsidRPr="00FF3B4F" w:rsidRDefault="000B4810" w:rsidP="000B4810">
      <w:pPr>
        <w:pStyle w:val="Paragrafi"/>
        <w:rPr>
          <w:sz w:val="14"/>
          <w:lang w:val="sq-AL"/>
        </w:rPr>
      </w:pPr>
    </w:p>
    <w:p w:rsidR="000B4810" w:rsidRPr="00580DAD" w:rsidRDefault="000B4810" w:rsidP="000B4810">
      <w:pPr>
        <w:pStyle w:val="Paragrafi"/>
        <w:rPr>
          <w:iCs/>
          <w:spacing w:val="-1"/>
          <w:w w:val="102"/>
          <w:lang w:val="sq-AL"/>
        </w:rPr>
      </w:pPr>
      <w:r w:rsidRPr="00580DAD">
        <w:rPr>
          <w:spacing w:val="2"/>
          <w:w w:val="102"/>
          <w:lang w:val="sq-AL"/>
        </w:rPr>
        <w:t xml:space="preserve">Miratohet shtesa e dytë e “Kontratës së koncesionit ndërmjet Ministrisë së Ekonomisë, Tregtisë dhe Energjetikës, si autoritet kontraktues, dhe EVN </w:t>
      </w:r>
      <w:r>
        <w:rPr>
          <w:spacing w:val="1"/>
          <w:w w:val="102"/>
          <w:lang w:val="sq-AL"/>
        </w:rPr>
        <w:t xml:space="preserve">AG, Statkraft AS </w:t>
      </w:r>
      <w:r w:rsidRPr="00580DAD">
        <w:rPr>
          <w:spacing w:val="1"/>
          <w:w w:val="102"/>
          <w:lang w:val="sq-AL"/>
        </w:rPr>
        <w:t xml:space="preserve">e Devoll Hydropower, sh.a., si bashkëkoncesionarë për </w:t>
      </w:r>
      <w:r w:rsidRPr="00580DAD">
        <w:rPr>
          <w:spacing w:val="5"/>
          <w:w w:val="102"/>
          <w:lang w:val="sq-AL"/>
        </w:rPr>
        <w:t xml:space="preserve">projektimin, financimin, ndërtimin, marrjen në pronësi, shfrytëzimin, </w:t>
      </w:r>
      <w:r w:rsidRPr="00580DAD">
        <w:rPr>
          <w:spacing w:val="4"/>
          <w:w w:val="102"/>
          <w:lang w:val="sq-AL"/>
        </w:rPr>
        <w:t xml:space="preserve">mirëmbajtjen dhe transferimin e projektit të hidrocentralit në lumin Devoll, </w:t>
      </w:r>
      <w:r w:rsidRPr="00580DAD">
        <w:rPr>
          <w:spacing w:val="3"/>
          <w:w w:val="102"/>
          <w:lang w:val="sq-AL"/>
        </w:rPr>
        <w:t xml:space="preserve">në Republikën e Shqipërisë”, e lidhur ndërmjet Ministrisë së Ekonomisë, </w:t>
      </w:r>
      <w:r w:rsidRPr="00580DAD">
        <w:rPr>
          <w:spacing w:val="5"/>
          <w:w w:val="102"/>
          <w:lang w:val="sq-AL"/>
        </w:rPr>
        <w:t xml:space="preserve">Tregtisë dhe Energjetikës, si autoritet kontraktues, dhe EVN AG, Statkraft </w:t>
      </w:r>
      <w:r w:rsidRPr="00580DAD">
        <w:rPr>
          <w:spacing w:val="1"/>
          <w:w w:val="102"/>
          <w:lang w:val="sq-AL"/>
        </w:rPr>
        <w:t xml:space="preserve">AS e Devoll Hydropower sh.a., si bashkëkoncesionarë, sipas tekstit që i </w:t>
      </w:r>
      <w:r w:rsidRPr="00580DAD">
        <w:rPr>
          <w:spacing w:val="-1"/>
          <w:w w:val="102"/>
          <w:lang w:val="sq-AL"/>
        </w:rPr>
        <w:t xml:space="preserve">bashkëlidhet këtij </w:t>
      </w:r>
      <w:r w:rsidRPr="00580DAD">
        <w:rPr>
          <w:iCs/>
          <w:spacing w:val="-1"/>
          <w:w w:val="102"/>
          <w:lang w:val="sq-AL"/>
        </w:rPr>
        <w:t>ligji.</w:t>
      </w:r>
    </w:p>
    <w:p w:rsidR="000B4810" w:rsidRPr="00FF3B4F" w:rsidRDefault="000B4810" w:rsidP="000B4810">
      <w:pPr>
        <w:pStyle w:val="Paragrafi"/>
        <w:rPr>
          <w:sz w:val="16"/>
          <w:lang w:val="sq-AL"/>
        </w:rPr>
      </w:pPr>
    </w:p>
    <w:p w:rsidR="000B4810" w:rsidRPr="00580DAD" w:rsidRDefault="000B4810" w:rsidP="000B4810">
      <w:pPr>
        <w:pStyle w:val="NeniNr"/>
        <w:keepNext w:val="0"/>
      </w:pPr>
      <w:proofErr w:type="spellStart"/>
      <w:r w:rsidRPr="00580DAD">
        <w:t>Neni</w:t>
      </w:r>
      <w:proofErr w:type="spellEnd"/>
      <w:r w:rsidRPr="00580DAD">
        <w:t xml:space="preserve"> 2</w:t>
      </w:r>
    </w:p>
    <w:p w:rsidR="000B4810" w:rsidRPr="00FF3B4F" w:rsidRDefault="000B4810" w:rsidP="000B4810">
      <w:pPr>
        <w:pStyle w:val="Paragrafi"/>
        <w:rPr>
          <w:sz w:val="16"/>
          <w:lang w:val="sq-AL"/>
        </w:rPr>
      </w:pPr>
    </w:p>
    <w:p w:rsidR="000B4810" w:rsidRPr="00580DAD" w:rsidRDefault="000B4810" w:rsidP="000B4810">
      <w:pPr>
        <w:pStyle w:val="Paragrafi"/>
        <w:rPr>
          <w:spacing w:val="-4"/>
          <w:lang w:val="sq-AL"/>
        </w:rPr>
      </w:pPr>
      <w:r w:rsidRPr="00580DAD">
        <w:rPr>
          <w:w w:val="102"/>
          <w:lang w:val="sq-AL"/>
        </w:rPr>
        <w:t xml:space="preserve">Importi dhe furnizimi brenda vendit i mallrave dhe shërbimeve, që lidhen me </w:t>
      </w:r>
      <w:r w:rsidRPr="00580DAD">
        <w:rPr>
          <w:spacing w:val="4"/>
          <w:w w:val="102"/>
          <w:lang w:val="sq-AL"/>
        </w:rPr>
        <w:t xml:space="preserve">projektin e hidrocentralit në lumin Devoll, gjatë fazës së parandërtimit dhe </w:t>
      </w:r>
      <w:r w:rsidRPr="00580DAD">
        <w:rPr>
          <w:spacing w:val="7"/>
          <w:w w:val="102"/>
          <w:lang w:val="sq-AL"/>
        </w:rPr>
        <w:t>fazës së ndërtimit (siç janë përkufizuar në</w:t>
      </w:r>
      <w:r>
        <w:rPr>
          <w:spacing w:val="7"/>
          <w:w w:val="102"/>
          <w:lang w:val="sq-AL"/>
        </w:rPr>
        <w:t xml:space="preserve"> </w:t>
      </w:r>
      <w:r w:rsidRPr="00580DAD">
        <w:rPr>
          <w:spacing w:val="7"/>
          <w:w w:val="102"/>
          <w:lang w:val="sq-AL"/>
        </w:rPr>
        <w:t xml:space="preserve">kontratën e koncesionit, të </w:t>
      </w:r>
      <w:r w:rsidRPr="00580DAD">
        <w:rPr>
          <w:spacing w:val="-5"/>
          <w:lang w:val="sq-AL"/>
        </w:rPr>
        <w:t xml:space="preserve">ndryshuar), do </w:t>
      </w:r>
      <w:r w:rsidRPr="00580DAD">
        <w:rPr>
          <w:spacing w:val="10"/>
          <w:lang w:val="sq-AL"/>
        </w:rPr>
        <w:t>t’i</w:t>
      </w:r>
      <w:r w:rsidRPr="00580DAD">
        <w:rPr>
          <w:spacing w:val="-5"/>
          <w:lang w:val="sq-AL"/>
        </w:rPr>
        <w:t xml:space="preserve"> nënshtrohen regjimit specifik të tatimit mbi vlerën e shtuar, siç përcaktohet në shtesën e dytë të kontratës së koncesionit. Dispozitat e </w:t>
      </w:r>
      <w:r w:rsidRPr="00580DAD">
        <w:rPr>
          <w:spacing w:val="1"/>
          <w:lang w:val="sq-AL"/>
        </w:rPr>
        <w:t xml:space="preserve">legjislacionit të përgjithshëm për tatimin mbi vlerën e shtuar nuk do të </w:t>
      </w:r>
      <w:r w:rsidRPr="00580DAD">
        <w:rPr>
          <w:spacing w:val="2"/>
          <w:lang w:val="sq-AL"/>
        </w:rPr>
        <w:t xml:space="preserve">zbatohen nëse vijnë në kundërshtim me regjimin specifik të tatimit mbi </w:t>
      </w:r>
      <w:r w:rsidRPr="00580DAD">
        <w:rPr>
          <w:spacing w:val="-4"/>
          <w:lang w:val="sq-AL"/>
        </w:rPr>
        <w:t>vlerën e shtuar, të përcaktuar në shtesën e dytë të kontratës së koncesionit.</w:t>
      </w:r>
    </w:p>
    <w:p w:rsidR="000B4810" w:rsidRPr="00580DAD" w:rsidRDefault="000B4810" w:rsidP="000B4810">
      <w:pPr>
        <w:pStyle w:val="NeniNr"/>
        <w:keepNext w:val="0"/>
      </w:pPr>
      <w:r w:rsidRPr="00580DAD">
        <w:rPr>
          <w:spacing w:val="-4"/>
          <w:lang w:val="sq-AL"/>
        </w:rPr>
        <w:t xml:space="preserve"> </w:t>
      </w:r>
      <w:proofErr w:type="spellStart"/>
      <w:r w:rsidRPr="00580DAD">
        <w:t>Neni</w:t>
      </w:r>
      <w:proofErr w:type="spellEnd"/>
      <w:r w:rsidRPr="00580DAD">
        <w:t xml:space="preserve"> 3</w:t>
      </w:r>
    </w:p>
    <w:p w:rsidR="000B4810" w:rsidRPr="00FF3B4F" w:rsidRDefault="000B4810" w:rsidP="000B4810">
      <w:pPr>
        <w:pStyle w:val="Paragrafi"/>
        <w:rPr>
          <w:sz w:val="16"/>
          <w:lang w:val="sq-AL"/>
        </w:rPr>
      </w:pPr>
    </w:p>
    <w:p w:rsidR="000B4810" w:rsidRPr="00580DAD" w:rsidRDefault="000B4810" w:rsidP="000B4810">
      <w:pPr>
        <w:pStyle w:val="Paragrafi"/>
        <w:rPr>
          <w:spacing w:val="-4"/>
          <w:lang w:val="sq-AL"/>
        </w:rPr>
      </w:pPr>
      <w:r w:rsidRPr="00580DAD">
        <w:rPr>
          <w:spacing w:val="-5"/>
          <w:lang w:val="sq-AL"/>
        </w:rPr>
        <w:t xml:space="preserve">Ngarkohet Ministria e Financave që, brenda 1 (një) muaji nga hyrja në fuqi e </w:t>
      </w:r>
      <w:r w:rsidRPr="00580DAD">
        <w:rPr>
          <w:spacing w:val="-6"/>
          <w:lang w:val="sq-AL"/>
        </w:rPr>
        <w:t xml:space="preserve">këtij ligji, të nxjerrë udhëzim për zbatimin e nenit 2 të këtij ligji, si dhe të </w:t>
      </w:r>
      <w:r w:rsidRPr="00580DAD">
        <w:rPr>
          <w:spacing w:val="2"/>
          <w:lang w:val="sq-AL"/>
        </w:rPr>
        <w:t xml:space="preserve">dispozitave të shtesës së dytë të kontratës së koncesionit, që lidhen me </w:t>
      </w:r>
      <w:r w:rsidRPr="00580DAD">
        <w:rPr>
          <w:spacing w:val="-4"/>
          <w:lang w:val="sq-AL"/>
        </w:rPr>
        <w:t>regjimin specifik të tatimit mbi vlerën e shtuar.</w:t>
      </w:r>
    </w:p>
    <w:p w:rsidR="000B4810" w:rsidRPr="00FF3B4F" w:rsidRDefault="000B4810" w:rsidP="000B4810">
      <w:pPr>
        <w:pStyle w:val="Paragrafi"/>
        <w:rPr>
          <w:sz w:val="16"/>
          <w:lang w:val="sq-AL"/>
        </w:rPr>
      </w:pPr>
    </w:p>
    <w:p w:rsidR="000B4810" w:rsidRPr="002715DD" w:rsidRDefault="000B4810" w:rsidP="000B4810">
      <w:pPr>
        <w:pStyle w:val="NeniNr"/>
        <w:keepNext w:val="0"/>
      </w:pPr>
      <w:proofErr w:type="spellStart"/>
      <w:r w:rsidRPr="002715DD">
        <w:t>Neni</w:t>
      </w:r>
      <w:proofErr w:type="spellEnd"/>
      <w:r w:rsidRPr="002715DD">
        <w:t xml:space="preserve">  4</w:t>
      </w:r>
    </w:p>
    <w:p w:rsidR="000B4810" w:rsidRPr="00FF3B4F" w:rsidRDefault="000B4810" w:rsidP="000B4810">
      <w:pPr>
        <w:pStyle w:val="Paragrafi"/>
        <w:rPr>
          <w:sz w:val="14"/>
          <w:lang w:val="sq-AL"/>
        </w:rPr>
      </w:pPr>
    </w:p>
    <w:p w:rsidR="000B4810" w:rsidRPr="00580DAD" w:rsidRDefault="000B4810" w:rsidP="000B4810">
      <w:pPr>
        <w:pStyle w:val="Paragrafi"/>
        <w:rPr>
          <w:spacing w:val="-3"/>
          <w:lang w:val="sq-AL"/>
        </w:rPr>
      </w:pPr>
      <w:r w:rsidRPr="00580DAD">
        <w:rPr>
          <w:spacing w:val="-3"/>
          <w:lang w:val="sq-AL"/>
        </w:rPr>
        <w:t>Ky ligj hyn në fuqi 15 ditë pas botimit në Fletoren Zyrtare.</w:t>
      </w:r>
    </w:p>
    <w:p w:rsidR="000B4810" w:rsidRPr="00FF3B4F" w:rsidRDefault="000B4810" w:rsidP="000B4810">
      <w:pPr>
        <w:pStyle w:val="Paragrafi"/>
        <w:rPr>
          <w:sz w:val="14"/>
          <w:lang w:val="sq-AL"/>
        </w:rPr>
      </w:pPr>
    </w:p>
    <w:p w:rsidR="000B4810" w:rsidRDefault="000B4810" w:rsidP="000B4810">
      <w:pPr>
        <w:pStyle w:val="Paragrafi"/>
        <w:rPr>
          <w:lang w:val="sq-AL"/>
        </w:rPr>
      </w:pPr>
      <w:r>
        <w:rPr>
          <w:lang w:val="sq-AL"/>
        </w:rPr>
        <w:t>Miratuar në datën 28.3.2013</w:t>
      </w:r>
    </w:p>
    <w:p w:rsidR="000B4810" w:rsidRPr="00FF3B4F" w:rsidRDefault="000B4810" w:rsidP="000B4810">
      <w:pPr>
        <w:pStyle w:val="Paragrafi"/>
        <w:rPr>
          <w:sz w:val="16"/>
          <w:lang w:val="sq-AL"/>
        </w:rPr>
      </w:pPr>
    </w:p>
    <w:p w:rsidR="000B4810" w:rsidRPr="00A3337C" w:rsidRDefault="000B4810" w:rsidP="000B4810">
      <w:pPr>
        <w:pStyle w:val="Shpallja"/>
        <w:rPr>
          <w:sz w:val="23"/>
          <w:szCs w:val="23"/>
        </w:rPr>
      </w:pPr>
      <w:r w:rsidRPr="00A3337C">
        <w:rPr>
          <w:sz w:val="23"/>
          <w:szCs w:val="23"/>
        </w:rPr>
        <w:t xml:space="preserve">Shpallur me dekretin nr. </w:t>
      </w:r>
      <w:r>
        <w:rPr>
          <w:sz w:val="23"/>
          <w:szCs w:val="23"/>
        </w:rPr>
        <w:t>8096</w:t>
      </w:r>
      <w:r w:rsidRPr="00A3337C">
        <w:rPr>
          <w:sz w:val="23"/>
          <w:szCs w:val="23"/>
        </w:rPr>
        <w:t>, datë 1</w:t>
      </w:r>
      <w:r>
        <w:rPr>
          <w:sz w:val="23"/>
          <w:szCs w:val="23"/>
        </w:rPr>
        <w:t>2.4</w:t>
      </w:r>
      <w:r w:rsidRPr="00A3337C">
        <w:rPr>
          <w:sz w:val="23"/>
          <w:szCs w:val="23"/>
        </w:rPr>
        <w:t>.2013 të Presidentit të Republikës së Shqipërisë, Bujar Nishani</w:t>
      </w:r>
    </w:p>
    <w:sectPr w:rsidR="000B4810" w:rsidRPr="00A3337C" w:rsidSect="003B1D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4810"/>
    <w:rsid w:val="000B4810"/>
    <w:rsid w:val="00380DE8"/>
    <w:rsid w:val="003B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225369-8C24-4A39-924F-4892A24B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D7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B48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0B481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B481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B48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B481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B481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B481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0B4810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0B481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B481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B481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B481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B481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B481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2019-03-18T13:25:00Z</dcterms:created>
  <dcterms:modified xsi:type="dcterms:W3CDTF">2019-03-18T13:25:00Z</dcterms:modified>
</cp:coreProperties>
</file>