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9E2" w:rsidRPr="00CD67EC" w:rsidRDefault="003779E2" w:rsidP="003779E2">
      <w:pPr>
        <w:pStyle w:val="Akti"/>
        <w:keepNext w:val="0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LIGJ</w:t>
      </w:r>
    </w:p>
    <w:p w:rsidR="003779E2" w:rsidRPr="00CD67EC" w:rsidRDefault="003779E2" w:rsidP="003779E2">
      <w:pPr>
        <w:pStyle w:val="NumriData"/>
        <w:keepNext w:val="0"/>
        <w:rPr>
          <w:lang w:val="sq-AL"/>
        </w:rPr>
      </w:pPr>
      <w:r w:rsidRPr="00CD67EC">
        <w:rPr>
          <w:lang w:val="sq-AL"/>
        </w:rPr>
        <w:t>Nr. 113/2013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Titulli"/>
        <w:keepNext w:val="0"/>
        <w:rPr>
          <w:lang w:val="sq-AL"/>
        </w:rPr>
      </w:pPr>
      <w:r w:rsidRPr="00CD67EC">
        <w:rPr>
          <w:lang w:val="sq-AL"/>
        </w:rPr>
        <w:t xml:space="preserve">PËR ADERIMIN NË REZOLUTËN E BORDIT TË GUVERNATORËVE </w:t>
      </w:r>
    </w:p>
    <w:p w:rsidR="003779E2" w:rsidRPr="00CD67EC" w:rsidRDefault="003779E2" w:rsidP="003779E2">
      <w:pPr>
        <w:pStyle w:val="Titulli"/>
        <w:keepNext w:val="0"/>
        <w:rPr>
          <w:lang w:val="sq-AL"/>
        </w:rPr>
      </w:pPr>
      <w:r w:rsidRPr="00CD67EC">
        <w:rPr>
          <w:lang w:val="sq-AL"/>
        </w:rPr>
        <w:t>TË BANKËS SË DETIT TË ZI PËR TREGTI DHE ZHVILLIM (BSTDB)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Paragrafi"/>
        <w:rPr>
          <w:lang w:val="sq-AL"/>
        </w:rPr>
      </w:pPr>
      <w:r w:rsidRPr="00CD67EC">
        <w:rPr>
          <w:lang w:val="sq-AL"/>
        </w:rPr>
        <w:t xml:space="preserve">Në mbështetje të neneve 78, 83 pika 1 dhe 121 pika 1 të Kushtetutës, me propozimin e Këshillit të Ministrave, </w:t>
      </w:r>
    </w:p>
    <w:p w:rsidR="003779E2" w:rsidRPr="00CD67EC" w:rsidRDefault="003779E2" w:rsidP="003779E2">
      <w:pPr>
        <w:pStyle w:val="Paragrafi"/>
        <w:rPr>
          <w:sz w:val="14"/>
          <w:lang w:val="sq-AL"/>
        </w:rPr>
      </w:pPr>
    </w:p>
    <w:p w:rsidR="003779E2" w:rsidRPr="00CD67EC" w:rsidRDefault="003779E2" w:rsidP="003779E2">
      <w:pPr>
        <w:pStyle w:val="Institucioni"/>
        <w:keepNext w:val="0"/>
        <w:rPr>
          <w:lang w:val="sq-AL"/>
        </w:rPr>
      </w:pPr>
      <w:r w:rsidRPr="00CD67EC">
        <w:rPr>
          <w:lang w:val="sq-AL"/>
        </w:rPr>
        <w:t>KUVENDI</w:t>
      </w:r>
    </w:p>
    <w:p w:rsidR="003779E2" w:rsidRPr="00CD67EC" w:rsidRDefault="003779E2" w:rsidP="003779E2">
      <w:pPr>
        <w:pStyle w:val="Institucioni"/>
        <w:keepNext w:val="0"/>
        <w:rPr>
          <w:lang w:val="sq-AL"/>
        </w:rPr>
      </w:pPr>
      <w:r w:rsidRPr="00CD67EC">
        <w:rPr>
          <w:lang w:val="sq-AL"/>
        </w:rPr>
        <w:t>I REPUBLIKËS SË SHQIPËRISË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VENDOSI"/>
        <w:keepNext w:val="0"/>
        <w:rPr>
          <w:lang w:val="sq-AL"/>
        </w:rPr>
      </w:pPr>
      <w:r w:rsidRPr="00CD67EC">
        <w:rPr>
          <w:lang w:val="sq-AL"/>
        </w:rPr>
        <w:t>VENDOSI: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NeniNr"/>
        <w:keepNext w:val="0"/>
        <w:rPr>
          <w:lang w:val="sq-AL"/>
        </w:rPr>
      </w:pPr>
      <w:r w:rsidRPr="00CD67EC">
        <w:rPr>
          <w:lang w:val="sq-AL"/>
        </w:rPr>
        <w:t xml:space="preserve"> Neni 1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Paragrafi"/>
        <w:rPr>
          <w:lang w:val="sq-AL"/>
        </w:rPr>
      </w:pPr>
      <w:r w:rsidRPr="00CD67EC">
        <w:rPr>
          <w:lang w:val="sq-AL"/>
        </w:rPr>
        <w:t>Aderimin në rezolutën nr. 99, datë 5 tetor 2008, të Bordit të Guvernatorëve të Bankës së Detit të Zi për Tregti dhe Zhvillim (BSTDB) “Nënshkrimi për rritjen e kapitalit të autorizuar të Bankës së Detit të Zi për Tregti dhe Zhvillim”.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NeniNr"/>
        <w:keepNext w:val="0"/>
        <w:rPr>
          <w:lang w:val="sq-AL"/>
        </w:rPr>
      </w:pPr>
      <w:r w:rsidRPr="00CD67EC">
        <w:rPr>
          <w:lang w:val="sq-AL"/>
        </w:rPr>
        <w:t>Neni 2</w:t>
      </w:r>
    </w:p>
    <w:p w:rsidR="003779E2" w:rsidRPr="00CD67EC" w:rsidRDefault="003779E2" w:rsidP="003779E2">
      <w:pPr>
        <w:pStyle w:val="Paragrafi"/>
        <w:rPr>
          <w:sz w:val="18"/>
          <w:lang w:val="sq-AL"/>
        </w:rPr>
      </w:pPr>
    </w:p>
    <w:p w:rsidR="003779E2" w:rsidRPr="00CD67EC" w:rsidRDefault="003779E2" w:rsidP="003779E2">
      <w:pPr>
        <w:pStyle w:val="Paragrafi"/>
        <w:rPr>
          <w:lang w:val="sq-AL"/>
        </w:rPr>
      </w:pPr>
      <w:r w:rsidRPr="00CD67EC">
        <w:rPr>
          <w:lang w:val="sq-AL"/>
        </w:rPr>
        <w:t>Këshilli i Ministrave përcakton, me vendim, rregullat dhe autoritetin kompetent për realizimin e rritjes së aksioneve të Republikës së Shqipërisë në kapitalin e Bankës së Detit të Zi për Tregti dhe Zhvillim.</w:t>
      </w:r>
    </w:p>
    <w:p w:rsidR="003779E2" w:rsidRPr="00CD67EC" w:rsidRDefault="003779E2" w:rsidP="003779E2">
      <w:pPr>
        <w:pStyle w:val="Paragrafi"/>
        <w:rPr>
          <w:lang w:val="sq-AL"/>
        </w:rPr>
      </w:pPr>
    </w:p>
    <w:p w:rsidR="003779E2" w:rsidRPr="00CD67EC" w:rsidRDefault="003779E2" w:rsidP="003779E2">
      <w:pPr>
        <w:pStyle w:val="NeniNr"/>
        <w:keepNext w:val="0"/>
        <w:rPr>
          <w:lang w:val="sq-AL"/>
        </w:rPr>
      </w:pPr>
      <w:r w:rsidRPr="00CD67EC">
        <w:rPr>
          <w:lang w:val="sq-AL"/>
        </w:rPr>
        <w:t>Neni 3</w:t>
      </w:r>
    </w:p>
    <w:p w:rsidR="003779E2" w:rsidRPr="00CD67EC" w:rsidRDefault="003779E2" w:rsidP="003779E2">
      <w:pPr>
        <w:pStyle w:val="Paragrafi"/>
        <w:rPr>
          <w:lang w:val="sq-AL"/>
        </w:rPr>
      </w:pPr>
    </w:p>
    <w:p w:rsidR="003779E2" w:rsidRPr="00CD67EC" w:rsidRDefault="003779E2" w:rsidP="003779E2">
      <w:pPr>
        <w:pStyle w:val="Paragrafi"/>
        <w:rPr>
          <w:lang w:val="sq-AL"/>
        </w:rPr>
      </w:pPr>
      <w:r w:rsidRPr="00CD67EC">
        <w:rPr>
          <w:lang w:val="sq-AL"/>
        </w:rPr>
        <w:t>Ky ligj hyn në fuqi 15 ditë pas botimit në Fletoren Zyrtare.</w:t>
      </w:r>
    </w:p>
    <w:p w:rsidR="003779E2" w:rsidRPr="00CD67EC" w:rsidRDefault="003779E2" w:rsidP="003779E2">
      <w:pPr>
        <w:pStyle w:val="Paragrafi"/>
        <w:rPr>
          <w:lang w:val="sq-AL"/>
        </w:rPr>
      </w:pPr>
    </w:p>
    <w:p w:rsidR="003779E2" w:rsidRPr="00CD67EC" w:rsidRDefault="003779E2" w:rsidP="003779E2">
      <w:pPr>
        <w:pStyle w:val="Paragrafi"/>
        <w:rPr>
          <w:lang w:val="sq-AL"/>
        </w:rPr>
      </w:pPr>
      <w:r w:rsidRPr="00CD67EC">
        <w:rPr>
          <w:lang w:val="sq-AL"/>
        </w:rPr>
        <w:t>Miratuar në datën 11.4.2013</w:t>
      </w:r>
    </w:p>
    <w:p w:rsidR="003779E2" w:rsidRPr="00CD67EC" w:rsidRDefault="003779E2" w:rsidP="003779E2">
      <w:pPr>
        <w:pStyle w:val="Paragrafi"/>
        <w:rPr>
          <w:lang w:val="sq-AL"/>
        </w:rPr>
      </w:pPr>
    </w:p>
    <w:p w:rsidR="003779E2" w:rsidRPr="00CD67EC" w:rsidRDefault="003779E2" w:rsidP="003779E2">
      <w:pPr>
        <w:pStyle w:val="Shpallja"/>
        <w:rPr>
          <w:sz w:val="23"/>
          <w:szCs w:val="23"/>
        </w:rPr>
      </w:pPr>
      <w:r w:rsidRPr="00CD67EC">
        <w:rPr>
          <w:sz w:val="23"/>
          <w:szCs w:val="23"/>
        </w:rPr>
        <w:t>Shpallur me dekretin nr. 8103, datë 18.4.2013 të Presidentit të Republikës së Shqipërisë, Bujar Nishani</w:t>
      </w:r>
    </w:p>
    <w:sectPr w:rsidR="003779E2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79E2"/>
    <w:rsid w:val="0036253D"/>
    <w:rsid w:val="003779E2"/>
    <w:rsid w:val="009E7E21"/>
    <w:rsid w:val="00AF0CE0"/>
    <w:rsid w:val="00F7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57A301-B96E-41E3-8F77-2C007CD6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79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779E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779E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779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79E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779E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779E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779E2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779E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779E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79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79E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779E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779E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