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C9E" w:rsidRPr="00DD2557" w:rsidRDefault="00AD1C9E" w:rsidP="00AD1C9E">
      <w:pPr>
        <w:pStyle w:val="Akti"/>
        <w:keepNext w:val="0"/>
      </w:pPr>
      <w:bookmarkStart w:id="0" w:name="_GoBack"/>
      <w:bookmarkEnd w:id="0"/>
      <w:r w:rsidRPr="00DD2557">
        <w:t>LIGJ</w:t>
      </w:r>
    </w:p>
    <w:p w:rsidR="00AD1C9E" w:rsidRPr="00DD2557" w:rsidRDefault="00AD1C9E" w:rsidP="00AD1C9E">
      <w:pPr>
        <w:pStyle w:val="NumriData"/>
        <w:keepNext w:val="0"/>
      </w:pPr>
      <w:r w:rsidRPr="00DD2557">
        <w:t>Nr. 118/2013</w:t>
      </w:r>
    </w:p>
    <w:p w:rsidR="00AD1C9E" w:rsidRPr="00DD2557" w:rsidRDefault="00AD1C9E" w:rsidP="00AD1C9E">
      <w:pPr>
        <w:pStyle w:val="Paragrafi"/>
        <w:rPr>
          <w:lang w:val="sq-AL"/>
        </w:rPr>
      </w:pPr>
    </w:p>
    <w:p w:rsidR="00AD1C9E" w:rsidRPr="00DD2557" w:rsidRDefault="00AD1C9E" w:rsidP="00AD1C9E">
      <w:pPr>
        <w:pStyle w:val="Titulli"/>
        <w:keepNext w:val="0"/>
      </w:pPr>
      <w:r w:rsidRPr="00DD2557">
        <w:t>PËR ADERIMIN E REPUBLIKËS SË SHQIPËRISË NË MARRËVESHJEN  E LONDRËS PËR ZBATIMIN E NENIT 65 TË KONVENTËS  PËR PATENTAT EUROPIANE</w:t>
      </w:r>
    </w:p>
    <w:p w:rsidR="00AD1C9E" w:rsidRPr="00DD2557" w:rsidRDefault="00AD1C9E" w:rsidP="00AD1C9E">
      <w:pPr>
        <w:pStyle w:val="Paragrafi"/>
        <w:rPr>
          <w:lang w:val="sq-AL"/>
        </w:rPr>
      </w:pPr>
    </w:p>
    <w:p w:rsidR="00AD1C9E" w:rsidRPr="00DD2557" w:rsidRDefault="00AD1C9E" w:rsidP="00AD1C9E">
      <w:pPr>
        <w:pStyle w:val="Paragrafi"/>
        <w:rPr>
          <w:lang w:val="sq-AL"/>
        </w:rPr>
      </w:pPr>
      <w:r w:rsidRPr="00DD2557">
        <w:rPr>
          <w:lang w:val="sq-AL"/>
        </w:rPr>
        <w:t xml:space="preserve">Në mbështetje të neneve 78, 83 pika 1 dhe 121 pika 1 të Kushtetutës, me propozimin e Këshillit të Ministrave, </w:t>
      </w:r>
    </w:p>
    <w:p w:rsidR="00AD1C9E" w:rsidRPr="00DD2557" w:rsidRDefault="00AD1C9E" w:rsidP="00AD1C9E">
      <w:pPr>
        <w:pStyle w:val="Paragrafi"/>
        <w:rPr>
          <w:lang w:val="sq-AL"/>
        </w:rPr>
      </w:pPr>
    </w:p>
    <w:p w:rsidR="00AD1C9E" w:rsidRPr="00DD2557" w:rsidRDefault="00AD1C9E" w:rsidP="00AD1C9E">
      <w:pPr>
        <w:pStyle w:val="Institucioni"/>
        <w:keepNext w:val="0"/>
      </w:pPr>
      <w:r w:rsidRPr="00DD2557">
        <w:t>KUVENDI</w:t>
      </w:r>
    </w:p>
    <w:p w:rsidR="00AD1C9E" w:rsidRPr="00DD2557" w:rsidRDefault="00AD1C9E" w:rsidP="00AD1C9E">
      <w:pPr>
        <w:pStyle w:val="Institucioni"/>
        <w:keepNext w:val="0"/>
      </w:pPr>
      <w:r w:rsidRPr="00DD2557">
        <w:t>I REPUBLIKËS SË SHQIPËRISË</w:t>
      </w:r>
    </w:p>
    <w:p w:rsidR="00AD1C9E" w:rsidRPr="00DD2557" w:rsidRDefault="00AD1C9E" w:rsidP="00AD1C9E">
      <w:pPr>
        <w:pStyle w:val="Paragrafi"/>
        <w:rPr>
          <w:lang w:val="sq-AL"/>
        </w:rPr>
      </w:pPr>
    </w:p>
    <w:p w:rsidR="00AD1C9E" w:rsidRPr="00DD2557" w:rsidRDefault="00AD1C9E" w:rsidP="00AD1C9E">
      <w:pPr>
        <w:pStyle w:val="VENDOSI"/>
        <w:keepNext w:val="0"/>
      </w:pPr>
      <w:r w:rsidRPr="00DD2557">
        <w:t>VENDOSI:</w:t>
      </w:r>
    </w:p>
    <w:p w:rsidR="00AD1C9E" w:rsidRPr="00DD2557" w:rsidRDefault="00AD1C9E" w:rsidP="00AD1C9E">
      <w:pPr>
        <w:pStyle w:val="Paragrafi"/>
        <w:rPr>
          <w:lang w:val="sq-AL"/>
        </w:rPr>
      </w:pPr>
    </w:p>
    <w:p w:rsidR="00AD1C9E" w:rsidRPr="00DD2557" w:rsidRDefault="00AD1C9E" w:rsidP="00AD1C9E">
      <w:pPr>
        <w:pStyle w:val="NeniNr"/>
        <w:keepNext w:val="0"/>
      </w:pPr>
      <w:proofErr w:type="spellStart"/>
      <w:r w:rsidRPr="00DD2557">
        <w:t>Neni</w:t>
      </w:r>
      <w:proofErr w:type="spellEnd"/>
      <w:r w:rsidRPr="00DD2557">
        <w:t xml:space="preserve"> 1</w:t>
      </w:r>
    </w:p>
    <w:p w:rsidR="00AD1C9E" w:rsidRPr="00DD2557" w:rsidRDefault="00AD1C9E" w:rsidP="00AD1C9E">
      <w:pPr>
        <w:pStyle w:val="Paragrafi"/>
        <w:rPr>
          <w:lang w:val="sq-AL"/>
        </w:rPr>
      </w:pPr>
    </w:p>
    <w:p w:rsidR="00AD1C9E" w:rsidRPr="00DD2557" w:rsidRDefault="00AD1C9E" w:rsidP="00AD1C9E">
      <w:pPr>
        <w:pStyle w:val="Paragrafi"/>
        <w:rPr>
          <w:lang w:val="sq-AL"/>
        </w:rPr>
      </w:pPr>
      <w:r w:rsidRPr="00DD2557">
        <w:rPr>
          <w:lang w:val="sq-AL"/>
        </w:rPr>
        <w:t>Republika e Shqipërisë aderon në Marrëveshjen e Londrës për zbatimin e nenit 65 të Konventës për Patentat Europiane të 17 tetorit 2000, sipas tekstit bashkëlidhur këtij ligji.</w:t>
      </w:r>
    </w:p>
    <w:p w:rsidR="00AD1C9E" w:rsidRPr="00DD2557" w:rsidRDefault="00AD1C9E" w:rsidP="00AD1C9E">
      <w:pPr>
        <w:pStyle w:val="Paragrafi"/>
        <w:rPr>
          <w:lang w:val="sq-AL"/>
        </w:rPr>
      </w:pPr>
    </w:p>
    <w:p w:rsidR="00AD1C9E" w:rsidRPr="00DD2557" w:rsidRDefault="00AD1C9E" w:rsidP="00AD1C9E">
      <w:pPr>
        <w:pStyle w:val="NeniNr"/>
        <w:keepNext w:val="0"/>
      </w:pPr>
      <w:proofErr w:type="spellStart"/>
      <w:r w:rsidRPr="00DD2557">
        <w:t>Neni</w:t>
      </w:r>
      <w:proofErr w:type="spellEnd"/>
      <w:r w:rsidRPr="00DD2557">
        <w:t xml:space="preserve">  2</w:t>
      </w:r>
    </w:p>
    <w:p w:rsidR="00AD1C9E" w:rsidRPr="00DD2557" w:rsidRDefault="00AD1C9E" w:rsidP="00AD1C9E">
      <w:pPr>
        <w:pStyle w:val="Paragrafi"/>
        <w:rPr>
          <w:lang w:val="sq-AL"/>
        </w:rPr>
      </w:pPr>
    </w:p>
    <w:p w:rsidR="00AD1C9E" w:rsidRPr="00DD2557" w:rsidRDefault="00AD1C9E" w:rsidP="00AD1C9E">
      <w:pPr>
        <w:pStyle w:val="Paragrafi"/>
        <w:rPr>
          <w:lang w:val="sq-AL"/>
        </w:rPr>
      </w:pPr>
      <w:r w:rsidRPr="00DD2557">
        <w:rPr>
          <w:lang w:val="sq-AL"/>
        </w:rPr>
        <w:t>Ky ligj hyn në fuqi 15 ditë pas botimit në Fletoren Zyrtare.</w:t>
      </w:r>
    </w:p>
    <w:p w:rsidR="00AD1C9E" w:rsidRPr="00DD2557" w:rsidRDefault="00AD1C9E" w:rsidP="00AD1C9E">
      <w:pPr>
        <w:pStyle w:val="Paragrafi"/>
        <w:rPr>
          <w:lang w:val="sq-AL"/>
        </w:rPr>
      </w:pPr>
    </w:p>
    <w:p w:rsidR="00AD1C9E" w:rsidRPr="00DD2557" w:rsidRDefault="00AD1C9E" w:rsidP="00AD1C9E">
      <w:pPr>
        <w:pStyle w:val="Paragrafi"/>
        <w:rPr>
          <w:lang w:val="sq-AL"/>
        </w:rPr>
      </w:pPr>
      <w:r w:rsidRPr="00DD2557">
        <w:rPr>
          <w:lang w:val="sq-AL"/>
        </w:rPr>
        <w:t>Miratuar në datën 18.4.2013</w:t>
      </w:r>
    </w:p>
    <w:p w:rsidR="00AD1C9E" w:rsidRPr="00DD2557" w:rsidRDefault="00AD1C9E" w:rsidP="00AD1C9E">
      <w:pPr>
        <w:pStyle w:val="Paragrafi"/>
        <w:rPr>
          <w:lang w:val="sq-AL"/>
        </w:rPr>
      </w:pPr>
    </w:p>
    <w:p w:rsidR="00AD1C9E" w:rsidRPr="00DD2557" w:rsidRDefault="00AD1C9E" w:rsidP="00AD1C9E">
      <w:pPr>
        <w:pStyle w:val="Shpallja"/>
        <w:rPr>
          <w:sz w:val="23"/>
          <w:szCs w:val="23"/>
        </w:rPr>
      </w:pPr>
      <w:r w:rsidRPr="00DD2557">
        <w:rPr>
          <w:sz w:val="23"/>
          <w:szCs w:val="23"/>
        </w:rPr>
        <w:t>Shpallur me dekretin nr. 8127, datë 30.4.2013 të Presidentit të Republikës së Shqipërisë, Bujar Nishani</w:t>
      </w:r>
    </w:p>
    <w:sectPr w:rsidR="00AD1C9E" w:rsidRPr="00DD2557" w:rsidSect="00DC31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1C9E"/>
    <w:rsid w:val="00860039"/>
    <w:rsid w:val="00AD1C9E"/>
    <w:rsid w:val="00DC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D86AC9-B639-49B3-9563-92EB08EE2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1B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D1C9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AD1C9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AD1C9E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D1C9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D1C9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D1C9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D1C9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AD1C9E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AD1C9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D1C9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D1C9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D1C9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AD1C9E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D1C9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