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909" w:rsidRPr="00DD2557" w:rsidRDefault="00F72909" w:rsidP="00F72909">
      <w:pPr>
        <w:pStyle w:val="Akti"/>
        <w:keepNext w:val="0"/>
      </w:pPr>
      <w:bookmarkStart w:id="0" w:name="_GoBack"/>
      <w:bookmarkEnd w:id="0"/>
      <w:r w:rsidRPr="00DD2557">
        <w:t>LIGJ</w:t>
      </w:r>
    </w:p>
    <w:p w:rsidR="00F72909" w:rsidRPr="00DD2557" w:rsidRDefault="00F72909" w:rsidP="00F72909">
      <w:pPr>
        <w:pStyle w:val="NumriData"/>
        <w:keepNext w:val="0"/>
      </w:pPr>
      <w:r w:rsidRPr="00DD2557">
        <w:t>Nr. 120/2013</w:t>
      </w:r>
    </w:p>
    <w:p w:rsidR="00F72909" w:rsidRPr="00DD2557" w:rsidRDefault="00F72909" w:rsidP="00F72909">
      <w:pPr>
        <w:pStyle w:val="Paragrafi"/>
        <w:rPr>
          <w:rFonts w:eastAsia="Calibri"/>
          <w:lang w:val="sq-AL"/>
        </w:rPr>
      </w:pPr>
    </w:p>
    <w:p w:rsidR="00F72909" w:rsidRDefault="00F72909" w:rsidP="00F72909">
      <w:pPr>
        <w:pStyle w:val="Titulli"/>
        <w:keepNext w:val="0"/>
      </w:pPr>
      <w:r w:rsidRPr="00DD2557">
        <w:t xml:space="preserve">PËR DISA NDRYSHIME DHE SHTESA NË LIGJIN NR. 9975, DATË 28.7.2008 </w:t>
      </w:r>
    </w:p>
    <w:p w:rsidR="00F72909" w:rsidRPr="00DD2557" w:rsidRDefault="00F72909" w:rsidP="00F72909">
      <w:pPr>
        <w:pStyle w:val="Titulli"/>
        <w:keepNext w:val="0"/>
      </w:pPr>
      <w:r w:rsidRPr="00DD2557">
        <w:t>“PËR TAKSAT KOMBËTARE”, TË NDRYSHUAR</w:t>
      </w:r>
    </w:p>
    <w:p w:rsidR="00F72909" w:rsidRPr="00DD2557" w:rsidRDefault="00F72909" w:rsidP="00F72909">
      <w:pPr>
        <w:pStyle w:val="Paragrafi"/>
        <w:rPr>
          <w:rFonts w:eastAsia="Calibri"/>
          <w:lang w:val="sq-AL"/>
        </w:rPr>
      </w:pPr>
    </w:p>
    <w:p w:rsidR="00F72909" w:rsidRPr="00DD2557" w:rsidRDefault="00F72909" w:rsidP="00F72909">
      <w:pPr>
        <w:pStyle w:val="Paragrafi"/>
        <w:rPr>
          <w:rFonts w:eastAsia="Calibri"/>
          <w:lang w:val="sq-AL"/>
        </w:rPr>
      </w:pPr>
      <w:r w:rsidRPr="00DD2557">
        <w:rPr>
          <w:rFonts w:eastAsia="Calibri"/>
          <w:lang w:val="sq-AL"/>
        </w:rPr>
        <w:t xml:space="preserve">Në mbështetje të neneve 78, 83 pika 1 dhe 155 të Kushtetutës, me propozimin e Këshillit të Ministrave, </w:t>
      </w:r>
    </w:p>
    <w:p w:rsidR="00F72909" w:rsidRPr="00DD2557" w:rsidRDefault="00F72909" w:rsidP="00F72909">
      <w:pPr>
        <w:pStyle w:val="VENDOSI"/>
        <w:keepNext w:val="0"/>
      </w:pPr>
      <w:r w:rsidRPr="00DD2557">
        <w:t>KUVENDI</w:t>
      </w:r>
    </w:p>
    <w:p w:rsidR="00F72909" w:rsidRPr="00DD2557" w:rsidRDefault="00F72909" w:rsidP="00F72909">
      <w:pPr>
        <w:pStyle w:val="VENDOSI"/>
        <w:keepNext w:val="0"/>
      </w:pPr>
      <w:r w:rsidRPr="00DD2557">
        <w:t>I REPUBLIKËS SË SHQIPËRISË</w:t>
      </w:r>
    </w:p>
    <w:p w:rsidR="00F72909" w:rsidRPr="00DD2557" w:rsidRDefault="00F72909" w:rsidP="00F72909">
      <w:pPr>
        <w:pStyle w:val="VENDOSI"/>
        <w:keepNext w:val="0"/>
      </w:pPr>
    </w:p>
    <w:p w:rsidR="00F72909" w:rsidRPr="00DD2557" w:rsidRDefault="00F72909" w:rsidP="00F72909">
      <w:pPr>
        <w:pStyle w:val="VENDOSI"/>
        <w:keepNext w:val="0"/>
      </w:pPr>
      <w:r w:rsidRPr="00DD2557">
        <w:t>VENDOSI:</w:t>
      </w:r>
    </w:p>
    <w:p w:rsidR="00F72909" w:rsidRPr="00DD2557" w:rsidRDefault="00F72909" w:rsidP="00F72909">
      <w:pPr>
        <w:pStyle w:val="Paragrafi"/>
        <w:rPr>
          <w:rFonts w:eastAsia="Calibri"/>
          <w:lang w:val="sq-AL"/>
        </w:rPr>
      </w:pPr>
      <w:r w:rsidRPr="00DD2557">
        <w:rPr>
          <w:rFonts w:eastAsia="Calibri"/>
          <w:lang w:val="sq-AL"/>
        </w:rPr>
        <w:t xml:space="preserve"> </w:t>
      </w:r>
    </w:p>
    <w:p w:rsidR="00F72909" w:rsidRPr="00DD2557" w:rsidRDefault="00F72909" w:rsidP="00F72909">
      <w:pPr>
        <w:pStyle w:val="Paragrafi"/>
        <w:rPr>
          <w:rFonts w:eastAsia="Calibri"/>
          <w:lang w:val="sq-AL"/>
        </w:rPr>
      </w:pPr>
      <w:r w:rsidRPr="00DD2557">
        <w:rPr>
          <w:rFonts w:eastAsia="Calibri"/>
          <w:lang w:val="sq-AL"/>
        </w:rPr>
        <w:t>Në ligjin nr. 9975, datë 28.7.2008 “Për taksat kombëtare”, të ndryshuar, bëhen këto ndryshime dhe shtesa:</w:t>
      </w:r>
    </w:p>
    <w:p w:rsidR="00F72909" w:rsidRPr="00DD2557" w:rsidRDefault="00F72909" w:rsidP="00F72909">
      <w:pPr>
        <w:pStyle w:val="Paragrafi"/>
        <w:rPr>
          <w:rFonts w:eastAsia="Calibri"/>
          <w:lang w:val="sq-AL"/>
        </w:rPr>
      </w:pPr>
    </w:p>
    <w:p w:rsidR="00F72909" w:rsidRPr="00DD2557" w:rsidRDefault="00F72909" w:rsidP="00F72909">
      <w:pPr>
        <w:pStyle w:val="NeniNr"/>
        <w:keepNext w:val="0"/>
      </w:pPr>
      <w:proofErr w:type="spellStart"/>
      <w:r w:rsidRPr="00DD2557">
        <w:t>Neni</w:t>
      </w:r>
      <w:proofErr w:type="spellEnd"/>
      <w:r w:rsidRPr="00DD2557">
        <w:t xml:space="preserve"> 1</w:t>
      </w:r>
    </w:p>
    <w:p w:rsidR="00F72909" w:rsidRPr="00DD2557" w:rsidRDefault="00F72909" w:rsidP="00F72909">
      <w:pPr>
        <w:pStyle w:val="Paragrafi"/>
        <w:rPr>
          <w:rFonts w:eastAsia="Calibri"/>
          <w:lang w:val="sq-AL"/>
        </w:rPr>
      </w:pPr>
      <w:r w:rsidRPr="00DD2557">
        <w:rPr>
          <w:rFonts w:eastAsia="Calibri"/>
          <w:lang w:val="sq-AL"/>
        </w:rPr>
        <w:t xml:space="preserve"> </w:t>
      </w:r>
    </w:p>
    <w:p w:rsidR="00F72909" w:rsidRPr="00DD2557" w:rsidRDefault="00F72909" w:rsidP="00F72909">
      <w:pPr>
        <w:pStyle w:val="Paragrafi"/>
        <w:rPr>
          <w:rFonts w:eastAsia="Calibri"/>
          <w:lang w:val="sq-AL"/>
        </w:rPr>
      </w:pPr>
      <w:r w:rsidRPr="00DD2557">
        <w:rPr>
          <w:rFonts w:eastAsia="Calibri"/>
          <w:lang w:val="sq-AL"/>
        </w:rPr>
        <w:t xml:space="preserve">Në nenin 4, pika 3 ndryshohet si më poshtë: </w:t>
      </w:r>
    </w:p>
    <w:p w:rsidR="00F72909" w:rsidRPr="00DD2557" w:rsidRDefault="00F72909" w:rsidP="00F72909">
      <w:pPr>
        <w:pStyle w:val="Paragrafi"/>
        <w:rPr>
          <w:rFonts w:eastAsia="Calibri"/>
          <w:lang w:val="sq-AL"/>
        </w:rPr>
      </w:pPr>
      <w:r w:rsidRPr="00DD2557">
        <w:rPr>
          <w:rFonts w:eastAsia="Calibri"/>
          <w:lang w:val="sq-AL"/>
        </w:rPr>
        <w:t>“3. Taksa vjetore e mjeteve të përdorura është e vlefshme për 365 ditë dhe caktohet sipas formulës: Cilindrata në cm</w:t>
      </w:r>
      <w:r w:rsidRPr="00DD2557">
        <w:rPr>
          <w:rFonts w:eastAsia="Calibri"/>
          <w:vertAlign w:val="superscript"/>
          <w:lang w:val="sq-AL"/>
        </w:rPr>
        <w:t>3</w:t>
      </w:r>
      <w:r w:rsidRPr="00DD2557">
        <w:rPr>
          <w:rFonts w:eastAsia="Calibri"/>
          <w:lang w:val="sq-AL"/>
        </w:rPr>
        <w:t xml:space="preserve"> x koeficienti fiks sipas vjetërsisë x taksa fikse për llojin e karburantit. Taksa fikse për llojin e karburantit është 12,5 lekë për naftën dhe 10 lekë për benzinën. Koeficienti sipas vjetërsisë së mjetit është si në shtojcën 1 bashkëlidhur këtij ligji dhe është pjesë përbërëse e tij. Mjetet me vjetërsi nga 0-3 vjet nuk janë subjekt i kësaj takse. Detyrimi për pagimin e taksës i takon pronarit të mjetit. E ardhura nga taksa, për çdo rast, mblidhet nga strukturat e Drejtorisë së Përgjithshme të Shërbimeve të Transportit Rrugor, drejtoritë rajonale, para kryerjes së kontrollit teknik vjetor të detyrueshëm të mjetit. Pronari i mjetit, i cili nuk kryen pagesën e kësaj takse brenda 10 ditëve nga mbarimi i afatit të vlefshmërisë së parashikuar, detyrohet të paguajë një gjobë prej 5 për qind të shumës së detyrimit të papaguar për çdo muaj vonesë, por jo më shumë se 25 për qind për çdo vit. 18 për qind e të ardhurave vjetore nga kjo taksë i kalojnë buxhetit të qeverisjes vendore. Procedura e ndarjes së të ardhurave me buxhetet e njësive të qeverisjes vendore përcaktohet me vendim të Këshillit të Ministrave, bazuar në numrin e mjeteve të regjistruara sipas njësive të qeverisjes vendore.”.</w:t>
      </w:r>
    </w:p>
    <w:p w:rsidR="00F72909" w:rsidRPr="00DD2557" w:rsidRDefault="00F72909" w:rsidP="00F72909">
      <w:pPr>
        <w:pStyle w:val="Paragrafi"/>
        <w:rPr>
          <w:rFonts w:eastAsia="Calibri"/>
          <w:lang w:val="sq-AL"/>
        </w:rPr>
      </w:pPr>
      <w:r w:rsidRPr="00DD2557">
        <w:rPr>
          <w:rFonts w:eastAsia="Calibri"/>
          <w:lang w:val="sq-AL"/>
        </w:rPr>
        <w:t xml:space="preserve"> </w:t>
      </w:r>
    </w:p>
    <w:p w:rsidR="00F72909" w:rsidRPr="00DD2557" w:rsidRDefault="00F72909" w:rsidP="00F72909">
      <w:pPr>
        <w:pStyle w:val="NeniNr"/>
        <w:keepNext w:val="0"/>
      </w:pPr>
      <w:proofErr w:type="spellStart"/>
      <w:r w:rsidRPr="00DD2557">
        <w:t>Neni</w:t>
      </w:r>
      <w:proofErr w:type="spellEnd"/>
      <w:r w:rsidRPr="00DD2557">
        <w:t xml:space="preserve"> 2</w:t>
      </w:r>
    </w:p>
    <w:p w:rsidR="00F72909" w:rsidRPr="00DD2557" w:rsidRDefault="00F72909" w:rsidP="00F72909">
      <w:pPr>
        <w:pStyle w:val="Paragrafi"/>
        <w:rPr>
          <w:rFonts w:eastAsia="Calibri"/>
          <w:lang w:val="sq-AL"/>
        </w:rPr>
      </w:pPr>
      <w:r w:rsidRPr="00DD2557">
        <w:rPr>
          <w:rFonts w:eastAsia="Calibri"/>
          <w:lang w:val="sq-AL"/>
        </w:rPr>
        <w:t xml:space="preserve"> </w:t>
      </w:r>
    </w:p>
    <w:p w:rsidR="00F72909" w:rsidRPr="00DD2557" w:rsidRDefault="00F72909" w:rsidP="00F72909">
      <w:pPr>
        <w:pStyle w:val="Paragrafi"/>
        <w:rPr>
          <w:rFonts w:eastAsia="Calibri"/>
          <w:lang w:val="sq-AL"/>
        </w:rPr>
      </w:pPr>
      <w:r w:rsidRPr="00DD2557">
        <w:rPr>
          <w:rFonts w:eastAsia="Calibri"/>
          <w:lang w:val="sq-AL"/>
        </w:rPr>
        <w:t xml:space="preserve">Në nenin 9, pas pikës 1 shtohet pika 1/1 me këtë përmbajtje: </w:t>
      </w:r>
    </w:p>
    <w:p w:rsidR="00F72909" w:rsidRPr="00DD2557" w:rsidRDefault="00F72909" w:rsidP="00F72909">
      <w:pPr>
        <w:pStyle w:val="Paragrafi"/>
        <w:rPr>
          <w:rFonts w:eastAsia="Calibri"/>
          <w:lang w:val="sq-AL"/>
        </w:rPr>
      </w:pPr>
      <w:r w:rsidRPr="00DD2557">
        <w:rPr>
          <w:rFonts w:eastAsia="Calibri"/>
          <w:lang w:val="sq-AL"/>
        </w:rPr>
        <w:t xml:space="preserve">“1/1. Falen të gjitha detyrimet e prapambetura të taksës vjetore të qarkullimit rrugor për mjetet e sekuestruara apo të konfiskuara me vendim të formës së prerë të gjykatës, të cilat i kalojnë në administrim Agjencisë së Administrimit të Pasurive të Sekuestruara dhe të Konfiskuara për qëllime përdorimi apo rishitjeje.”. </w:t>
      </w:r>
    </w:p>
    <w:p w:rsidR="00F72909" w:rsidRPr="00DD2557" w:rsidRDefault="00F72909" w:rsidP="00F72909">
      <w:pPr>
        <w:pStyle w:val="Paragrafi"/>
        <w:rPr>
          <w:rFonts w:eastAsia="Calibri"/>
          <w:lang w:val="sq-AL"/>
        </w:rPr>
      </w:pPr>
    </w:p>
    <w:p w:rsidR="00F72909" w:rsidRPr="00DD2557" w:rsidRDefault="00F72909" w:rsidP="00F72909">
      <w:pPr>
        <w:pStyle w:val="NeniNr"/>
        <w:keepNext w:val="0"/>
      </w:pPr>
      <w:proofErr w:type="spellStart"/>
      <w:r w:rsidRPr="00DD2557">
        <w:t>Neni</w:t>
      </w:r>
      <w:proofErr w:type="spellEnd"/>
      <w:r w:rsidRPr="00DD2557">
        <w:t xml:space="preserve"> 3</w:t>
      </w:r>
    </w:p>
    <w:p w:rsidR="00F72909" w:rsidRPr="00DD2557" w:rsidRDefault="00F72909" w:rsidP="00F72909">
      <w:pPr>
        <w:pStyle w:val="NeniTitull"/>
        <w:keepNext w:val="0"/>
      </w:pPr>
      <w:proofErr w:type="spellStart"/>
      <w:r w:rsidRPr="00DD2557">
        <w:t>Dispozita</w:t>
      </w:r>
      <w:proofErr w:type="spellEnd"/>
      <w:r w:rsidRPr="00DD2557">
        <w:t xml:space="preserve"> </w:t>
      </w:r>
      <w:proofErr w:type="spellStart"/>
      <w:r w:rsidRPr="00DD2557">
        <w:t>kalimtare</w:t>
      </w:r>
      <w:proofErr w:type="spellEnd"/>
    </w:p>
    <w:p w:rsidR="00F72909" w:rsidRPr="00DD2557" w:rsidRDefault="00F72909" w:rsidP="00F72909">
      <w:pPr>
        <w:pStyle w:val="Paragrafi"/>
        <w:rPr>
          <w:rFonts w:eastAsia="Calibri"/>
          <w:lang w:val="sq-AL"/>
        </w:rPr>
      </w:pPr>
    </w:p>
    <w:p w:rsidR="00F72909" w:rsidRPr="00DD2557" w:rsidRDefault="00F72909" w:rsidP="00F72909">
      <w:pPr>
        <w:pStyle w:val="Paragrafi"/>
        <w:rPr>
          <w:rFonts w:eastAsia="Calibri"/>
          <w:lang w:val="sq-AL"/>
        </w:rPr>
      </w:pPr>
      <w:r w:rsidRPr="00DD2557">
        <w:rPr>
          <w:rFonts w:eastAsia="Calibri"/>
          <w:lang w:val="sq-AL"/>
        </w:rPr>
        <w:t>Pas hyrjes në fuqi të këtij ligji, të gjithë pronarët e mjeteve, që nuk kanë paguar taksën vjetore të mjeteve të përdorura, paguajnë sipas këtij ligji. Në rast se pagesa bëhet brenda datës 30 qershor 2013, ata përjashtohen edhe nga penalitetet për vonesë në pagesën e taksave. Aplikimi i penalitetit për vonesë në pagesën e taksave, për të gjitha mjetet, që u ka kaluar afati i vlefshmërisë së taksave, pavarësisht kur e kanë kryer pagesën e taksave, fillon nga data 1 janar 2014.</w:t>
      </w:r>
    </w:p>
    <w:p w:rsidR="00F72909" w:rsidRPr="00DD2557" w:rsidRDefault="00F72909" w:rsidP="00F72909">
      <w:pPr>
        <w:pStyle w:val="Paragrafi"/>
        <w:rPr>
          <w:rFonts w:eastAsia="Calibri"/>
          <w:lang w:val="sq-AL"/>
        </w:rPr>
      </w:pPr>
      <w:r w:rsidRPr="00DD2557">
        <w:rPr>
          <w:rFonts w:eastAsia="Calibri"/>
          <w:lang w:val="sq-AL"/>
        </w:rPr>
        <w:t xml:space="preserve"> </w:t>
      </w:r>
    </w:p>
    <w:p w:rsidR="00F72909" w:rsidRPr="00DD2557" w:rsidRDefault="00F72909" w:rsidP="00F72909">
      <w:pPr>
        <w:pStyle w:val="NeniNr"/>
        <w:keepNext w:val="0"/>
      </w:pPr>
      <w:proofErr w:type="spellStart"/>
      <w:r w:rsidRPr="00DD2557">
        <w:t>Neni</w:t>
      </w:r>
      <w:proofErr w:type="spellEnd"/>
      <w:r w:rsidRPr="00DD2557">
        <w:t xml:space="preserve"> 4</w:t>
      </w:r>
    </w:p>
    <w:p w:rsidR="00F72909" w:rsidRPr="00DD2557" w:rsidRDefault="00F72909" w:rsidP="00F72909">
      <w:pPr>
        <w:pStyle w:val="Paragrafi"/>
        <w:rPr>
          <w:rFonts w:eastAsia="Calibri"/>
          <w:lang w:val="sq-AL"/>
        </w:rPr>
      </w:pPr>
      <w:r w:rsidRPr="00DD2557">
        <w:rPr>
          <w:rFonts w:eastAsia="Calibri"/>
          <w:lang w:val="sq-AL"/>
        </w:rPr>
        <w:t xml:space="preserve"> </w:t>
      </w:r>
    </w:p>
    <w:p w:rsidR="00F72909" w:rsidRPr="00DD2557" w:rsidRDefault="00F72909" w:rsidP="00F72909">
      <w:pPr>
        <w:pStyle w:val="Paragrafi"/>
        <w:rPr>
          <w:rFonts w:eastAsia="Calibri"/>
          <w:lang w:val="sq-AL"/>
        </w:rPr>
      </w:pPr>
      <w:r w:rsidRPr="00DD2557">
        <w:rPr>
          <w:rFonts w:eastAsia="Calibri"/>
          <w:lang w:val="sq-AL"/>
        </w:rPr>
        <w:t>Ky ligj hyn në fuqi 15 ditë pas botimit në Fletoren Zyrtare.</w:t>
      </w:r>
    </w:p>
    <w:p w:rsidR="00F72909" w:rsidRPr="00DD2557" w:rsidRDefault="00F72909" w:rsidP="00F72909">
      <w:pPr>
        <w:pStyle w:val="Paragrafi"/>
        <w:rPr>
          <w:rFonts w:eastAsia="Calibri"/>
          <w:lang w:val="sq-AL"/>
        </w:rPr>
      </w:pPr>
    </w:p>
    <w:p w:rsidR="00F72909" w:rsidRPr="00DD2557" w:rsidRDefault="00F72909" w:rsidP="00F72909">
      <w:pPr>
        <w:pStyle w:val="Paragrafi"/>
        <w:rPr>
          <w:rFonts w:eastAsia="Calibri"/>
          <w:lang w:val="sq-AL"/>
        </w:rPr>
      </w:pPr>
      <w:r w:rsidRPr="00DD2557">
        <w:rPr>
          <w:rFonts w:eastAsia="Calibri"/>
          <w:lang w:val="sq-AL"/>
        </w:rPr>
        <w:t xml:space="preserve"> Miratuar në datën 18.4.2013</w:t>
      </w:r>
    </w:p>
    <w:p w:rsidR="00F72909" w:rsidRPr="00DD2557" w:rsidRDefault="00F72909" w:rsidP="00F72909">
      <w:pPr>
        <w:pStyle w:val="Paragrafi"/>
      </w:pPr>
    </w:p>
    <w:p w:rsidR="00F72909" w:rsidRPr="00DD2557" w:rsidRDefault="00F72909" w:rsidP="00F72909">
      <w:pPr>
        <w:pStyle w:val="Shpallja"/>
      </w:pPr>
      <w:r w:rsidRPr="00DD2557">
        <w:t>Shpallur me dekretin nr. 8129, datë 30.4.2013 të Presidentit të Republikës së Shqipërisë, Bujar Nishani</w:t>
      </w:r>
    </w:p>
    <w:sectPr w:rsidR="00F72909" w:rsidRPr="00DD2557" w:rsidSect="00DC31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72909"/>
    <w:rsid w:val="000F56D4"/>
    <w:rsid w:val="00DC31B4"/>
    <w:rsid w:val="00F72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6D8D5C7-6D68-4DAA-8F8A-654EC396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1B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72909"/>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F72909"/>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F72909"/>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F72909"/>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F72909"/>
    <w:rPr>
      <w:rFonts w:ascii="CG Times" w:eastAsia="MS Mincho" w:hAnsi="CG Times" w:cs="CG Times"/>
      <w:b/>
      <w:bCs/>
      <w:sz w:val="22"/>
      <w:szCs w:val="22"/>
      <w:lang w:val="en-GB" w:eastAsia="en-US" w:bidi="ar-SA"/>
    </w:rPr>
  </w:style>
  <w:style w:type="paragraph" w:customStyle="1" w:styleId="Paragrafi">
    <w:name w:val="Paragrafi"/>
    <w:link w:val="ParagrafiChar"/>
    <w:rsid w:val="00F72909"/>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F72909"/>
    <w:rPr>
      <w:rFonts w:ascii="CG Times" w:eastAsia="MS Mincho" w:hAnsi="CG Times" w:cs="CG Times"/>
      <w:sz w:val="22"/>
      <w:szCs w:val="22"/>
      <w:lang w:val="en-US" w:eastAsia="en-US" w:bidi="ar-SA"/>
    </w:rPr>
  </w:style>
  <w:style w:type="paragraph" w:customStyle="1" w:styleId="Shpallja">
    <w:name w:val="Shpallja"/>
    <w:rsid w:val="00F72909"/>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F72909"/>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F72909"/>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F72909"/>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F72909"/>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F72909"/>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F72909"/>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2019-03-18T13:30:00Z</dcterms:created>
  <dcterms:modified xsi:type="dcterms:W3CDTF">2019-03-18T13:30:00Z</dcterms:modified>
</cp:coreProperties>
</file>