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A8B" w:rsidRPr="009631F0" w:rsidRDefault="00C93A8B" w:rsidP="00C93A8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631F0">
        <w:rPr>
          <w:sz w:val="21"/>
          <w:szCs w:val="21"/>
          <w:lang w:val="sq-AL"/>
        </w:rPr>
        <w:t>LIGJ</w:t>
      </w:r>
    </w:p>
    <w:p w:rsidR="00C93A8B" w:rsidRPr="009631F0" w:rsidRDefault="00C93A8B" w:rsidP="00C93A8B">
      <w:pPr>
        <w:pStyle w:val="NumriData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Nr. 147/2013</w:t>
      </w:r>
    </w:p>
    <w:p w:rsidR="00C93A8B" w:rsidRPr="009631F0" w:rsidRDefault="00C93A8B" w:rsidP="00C93A8B">
      <w:pPr>
        <w:pStyle w:val="Paragrafi"/>
        <w:rPr>
          <w:sz w:val="21"/>
          <w:szCs w:val="21"/>
          <w:lang w:val="sq-AL"/>
        </w:rPr>
      </w:pPr>
    </w:p>
    <w:p w:rsidR="00C93A8B" w:rsidRPr="009631F0" w:rsidRDefault="00C93A8B" w:rsidP="00C93A8B">
      <w:pPr>
        <w:pStyle w:val="Titull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PËR RATIFIKIMIN E MARRËVESHJES SË FINANCIMIT NDËRMJET KËSHILLIT TË MINISTRAVE TË REPUBLIKËS SË SHQIPËRISË, PËRFAQËSUAR NGA MINISTRIA E FINANCAVE,  DHE ARTIGIANCASSA S. P. A. PËR FINANCIMIN E PROGRAMIT TË NDIHMËS SË INTEGRUAR PËR ZHVILLIMIN E NDËRMARRJEVE TË VOGLA DHE TË MESME SHQIPTARE</w:t>
      </w:r>
    </w:p>
    <w:p w:rsidR="00C93A8B" w:rsidRPr="00FF7F81" w:rsidRDefault="00C93A8B" w:rsidP="00C93A8B">
      <w:pPr>
        <w:pStyle w:val="Paragrafi"/>
        <w:rPr>
          <w:sz w:val="16"/>
          <w:szCs w:val="21"/>
          <w:lang w:val="sq-AL"/>
        </w:rPr>
      </w:pPr>
    </w:p>
    <w:p w:rsidR="00C93A8B" w:rsidRPr="009631F0" w:rsidRDefault="00C93A8B" w:rsidP="00C93A8B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 xml:space="preserve">Në mbështetje të neneve 78, 83 pika 1 dhe 121 pika 1 të Kushtetutës, me propozimin e Këshillit të Ministrave, </w:t>
      </w:r>
    </w:p>
    <w:p w:rsidR="00C93A8B" w:rsidRPr="00FF7F81" w:rsidRDefault="00C93A8B" w:rsidP="00C93A8B">
      <w:pPr>
        <w:pStyle w:val="Paragrafi"/>
        <w:rPr>
          <w:sz w:val="14"/>
          <w:szCs w:val="21"/>
          <w:lang w:val="sq-AL"/>
        </w:rPr>
      </w:pPr>
    </w:p>
    <w:p w:rsidR="00C93A8B" w:rsidRPr="009631F0" w:rsidRDefault="00C93A8B" w:rsidP="00C93A8B">
      <w:pPr>
        <w:pStyle w:val="VENDOS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KUVENDI</w:t>
      </w:r>
    </w:p>
    <w:p w:rsidR="00C93A8B" w:rsidRPr="009631F0" w:rsidRDefault="00C93A8B" w:rsidP="00C93A8B">
      <w:pPr>
        <w:pStyle w:val="VENDOS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I REPUBLIKËS SË SHQIPËRISË</w:t>
      </w:r>
    </w:p>
    <w:p w:rsidR="00C93A8B" w:rsidRPr="00FF7F81" w:rsidRDefault="00C93A8B" w:rsidP="00C93A8B">
      <w:pPr>
        <w:pStyle w:val="VENDOSI"/>
        <w:keepNext w:val="0"/>
        <w:rPr>
          <w:sz w:val="14"/>
          <w:szCs w:val="21"/>
          <w:lang w:val="sq-AL"/>
        </w:rPr>
      </w:pPr>
    </w:p>
    <w:p w:rsidR="00C93A8B" w:rsidRPr="009631F0" w:rsidRDefault="00C93A8B" w:rsidP="00C93A8B">
      <w:pPr>
        <w:pStyle w:val="VENDOS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VENDOSI:</w:t>
      </w:r>
    </w:p>
    <w:p w:rsidR="00C93A8B" w:rsidRPr="009631F0" w:rsidRDefault="00C93A8B" w:rsidP="00C93A8B">
      <w:pPr>
        <w:pStyle w:val="Paragrafi"/>
        <w:rPr>
          <w:sz w:val="21"/>
          <w:szCs w:val="21"/>
          <w:lang w:val="sq-AL"/>
        </w:rPr>
      </w:pPr>
    </w:p>
    <w:p w:rsidR="00C93A8B" w:rsidRPr="009631F0" w:rsidRDefault="00C93A8B" w:rsidP="00C93A8B">
      <w:pPr>
        <w:pStyle w:val="NeniNr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Neni 1</w:t>
      </w:r>
    </w:p>
    <w:p w:rsidR="00C93A8B" w:rsidRPr="00FF7F81" w:rsidRDefault="00C93A8B" w:rsidP="00C93A8B">
      <w:pPr>
        <w:pStyle w:val="Paragrafi"/>
        <w:rPr>
          <w:sz w:val="14"/>
          <w:szCs w:val="21"/>
          <w:lang w:val="sq-AL"/>
        </w:rPr>
      </w:pPr>
    </w:p>
    <w:p w:rsidR="00C93A8B" w:rsidRPr="009631F0" w:rsidRDefault="00C93A8B" w:rsidP="00C93A8B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Ratifikohet marrëveshja e financimit ndërmjet Këshillit të Ministrave të Republikës së Shqipërisë, përfaqësuar nga Ministria e Financave, dhe Artigiancassa S. p. A. për financimin e programit të ndihmës së integruar për zhvillimin e ndërmarrjeve të vogla dhe të mesme shqiptare, sipas tekstit bashkëlidhur këtij ligji.</w:t>
      </w:r>
    </w:p>
    <w:p w:rsidR="00C93A8B" w:rsidRPr="00FF7F81" w:rsidRDefault="00C93A8B" w:rsidP="00C93A8B">
      <w:pPr>
        <w:pStyle w:val="Paragrafi"/>
        <w:rPr>
          <w:sz w:val="12"/>
          <w:szCs w:val="21"/>
          <w:lang w:val="sq-AL"/>
        </w:rPr>
      </w:pPr>
    </w:p>
    <w:p w:rsidR="00C93A8B" w:rsidRPr="009631F0" w:rsidRDefault="00C93A8B" w:rsidP="00C93A8B">
      <w:pPr>
        <w:pStyle w:val="NeniNr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Neni 2</w:t>
      </w:r>
    </w:p>
    <w:p w:rsidR="00C93A8B" w:rsidRPr="009631F0" w:rsidRDefault="00C93A8B" w:rsidP="00C93A8B">
      <w:pPr>
        <w:pStyle w:val="Paragrafi"/>
        <w:rPr>
          <w:sz w:val="21"/>
          <w:szCs w:val="21"/>
          <w:lang w:val="sq-AL"/>
        </w:rPr>
      </w:pPr>
    </w:p>
    <w:p w:rsidR="00C93A8B" w:rsidRPr="009631F0" w:rsidRDefault="00C93A8B" w:rsidP="00C93A8B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Ky ligj hyn në fuqi 15 ditë pas botimit në Fletoren Zyrtare.</w:t>
      </w:r>
    </w:p>
    <w:p w:rsidR="00C93A8B" w:rsidRPr="00FF7F81" w:rsidRDefault="00C93A8B" w:rsidP="00C93A8B">
      <w:pPr>
        <w:pStyle w:val="Paragrafi"/>
        <w:ind w:firstLine="0"/>
        <w:rPr>
          <w:sz w:val="16"/>
          <w:szCs w:val="21"/>
          <w:lang w:val="sq-AL"/>
        </w:rPr>
      </w:pPr>
    </w:p>
    <w:p w:rsidR="00C93A8B" w:rsidRPr="009631F0" w:rsidRDefault="00C93A8B" w:rsidP="00C93A8B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Miratuar në datën 6.5.2013</w:t>
      </w:r>
    </w:p>
    <w:p w:rsidR="00C93A8B" w:rsidRPr="00FF7F81" w:rsidRDefault="00C93A8B" w:rsidP="00C93A8B">
      <w:pPr>
        <w:pStyle w:val="Paragrafi"/>
        <w:rPr>
          <w:sz w:val="14"/>
          <w:szCs w:val="21"/>
          <w:lang w:val="sq-AL"/>
        </w:rPr>
      </w:pPr>
    </w:p>
    <w:p w:rsidR="00C93A8B" w:rsidRPr="009631F0" w:rsidRDefault="00C93A8B" w:rsidP="00C93A8B">
      <w:pPr>
        <w:pStyle w:val="Shpallja"/>
        <w:rPr>
          <w:sz w:val="23"/>
          <w:szCs w:val="23"/>
        </w:rPr>
      </w:pPr>
      <w:r w:rsidRPr="009631F0">
        <w:rPr>
          <w:sz w:val="23"/>
          <w:szCs w:val="23"/>
        </w:rPr>
        <w:t>Shpallur me dekretin nr. 8184, datë 21.5.2013 të Presidentit të Republikës së Shqipërisë, Bujar Nishani</w:t>
      </w:r>
    </w:p>
    <w:sectPr w:rsidR="00C93A8B" w:rsidRPr="009631F0" w:rsidSect="00C259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3A8B"/>
    <w:rsid w:val="00126296"/>
    <w:rsid w:val="00C2595C"/>
    <w:rsid w:val="00C9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77A906-E8D8-4CED-BA95-12A1299E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95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3A8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93A8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93A8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3A8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93A8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93A8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C93A8B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C93A8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93A8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93A8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93A8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93A8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93A8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