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92A" w:rsidRPr="00F863D3" w:rsidRDefault="009C392A" w:rsidP="009C392A">
      <w:pPr>
        <w:pStyle w:val="Akti"/>
        <w:keepNext w:val="0"/>
        <w:rPr>
          <w:sz w:val="21"/>
          <w:szCs w:val="21"/>
          <w:lang w:val="sq-AL"/>
        </w:rPr>
      </w:pPr>
      <w:bookmarkStart w:id="0" w:name="_GoBack"/>
      <w:bookmarkEnd w:id="0"/>
      <w:r w:rsidRPr="00F863D3">
        <w:rPr>
          <w:sz w:val="21"/>
          <w:szCs w:val="21"/>
          <w:lang w:val="sq-AL"/>
        </w:rPr>
        <w:t>LIGJ</w:t>
      </w:r>
    </w:p>
    <w:p w:rsidR="009C392A" w:rsidRPr="00F863D3" w:rsidRDefault="009C392A" w:rsidP="009C392A">
      <w:pPr>
        <w:pStyle w:val="NumriData"/>
        <w:keepNext w:val="0"/>
        <w:rPr>
          <w:sz w:val="21"/>
          <w:szCs w:val="21"/>
          <w:lang w:val="sq-AL"/>
        </w:rPr>
      </w:pPr>
      <w:r w:rsidRPr="00F863D3">
        <w:rPr>
          <w:sz w:val="21"/>
          <w:szCs w:val="21"/>
          <w:lang w:val="sq-AL"/>
        </w:rPr>
        <w:t xml:space="preserve">Nr. 157/2013 </w:t>
      </w:r>
    </w:p>
    <w:p w:rsidR="009C392A" w:rsidRPr="00F863D3" w:rsidRDefault="009C392A" w:rsidP="009C392A">
      <w:pPr>
        <w:pStyle w:val="Paragrafi"/>
        <w:rPr>
          <w:sz w:val="21"/>
          <w:szCs w:val="21"/>
          <w:lang w:val="sq-AL"/>
        </w:rPr>
      </w:pPr>
    </w:p>
    <w:p w:rsidR="009C392A" w:rsidRPr="00F863D3" w:rsidRDefault="009C392A" w:rsidP="009C392A">
      <w:pPr>
        <w:pStyle w:val="Titulli"/>
        <w:keepNext w:val="0"/>
        <w:rPr>
          <w:sz w:val="21"/>
          <w:szCs w:val="21"/>
          <w:lang w:val="sq-AL"/>
        </w:rPr>
      </w:pPr>
      <w:r w:rsidRPr="00F863D3">
        <w:rPr>
          <w:sz w:val="21"/>
          <w:szCs w:val="21"/>
          <w:lang w:val="sq-AL"/>
        </w:rPr>
        <w:t>PËR MASAT KUNDËR FINANCIMIT TË TERRORIZMIT</w:t>
      </w:r>
    </w:p>
    <w:p w:rsidR="009C392A" w:rsidRPr="00F863D3" w:rsidRDefault="009C392A" w:rsidP="009C392A">
      <w:pPr>
        <w:pStyle w:val="Paragrafi"/>
        <w:rPr>
          <w:sz w:val="21"/>
          <w:szCs w:val="21"/>
          <w:lang w:val="sq-AL"/>
        </w:rPr>
      </w:pPr>
    </w:p>
    <w:p w:rsidR="009C392A" w:rsidRPr="00F863D3" w:rsidRDefault="009C392A" w:rsidP="009C392A">
      <w:pPr>
        <w:pStyle w:val="Paragrafi"/>
        <w:rPr>
          <w:rFonts w:eastAsia="Times New Roman"/>
          <w:sz w:val="21"/>
          <w:szCs w:val="21"/>
          <w:lang w:val="sq-AL"/>
        </w:rPr>
      </w:pPr>
      <w:r w:rsidRPr="00F863D3">
        <w:rPr>
          <w:rFonts w:eastAsia="Times New Roman"/>
          <w:sz w:val="21"/>
          <w:szCs w:val="21"/>
          <w:lang w:val="sq-AL"/>
        </w:rPr>
        <w:t xml:space="preserve">Në mbështetje të neneve 78, pika 1 dhe 83, pika 1, të Kushtetutës, me propozimin e Këshillit të Ministrave, </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Institucioni"/>
        <w:keepNext w:val="0"/>
        <w:rPr>
          <w:sz w:val="21"/>
          <w:szCs w:val="21"/>
          <w:lang w:val="sq-AL"/>
        </w:rPr>
      </w:pPr>
      <w:r w:rsidRPr="00F863D3">
        <w:rPr>
          <w:sz w:val="21"/>
          <w:szCs w:val="21"/>
          <w:lang w:val="sq-AL"/>
        </w:rPr>
        <w:t>KUVENDI</w:t>
      </w:r>
    </w:p>
    <w:p w:rsidR="009C392A" w:rsidRPr="00F863D3" w:rsidRDefault="009C392A" w:rsidP="009C392A">
      <w:pPr>
        <w:pStyle w:val="Institucioni"/>
        <w:keepNext w:val="0"/>
        <w:rPr>
          <w:sz w:val="21"/>
          <w:szCs w:val="21"/>
          <w:lang w:val="sq-AL"/>
        </w:rPr>
      </w:pPr>
      <w:r w:rsidRPr="00F863D3">
        <w:rPr>
          <w:sz w:val="21"/>
          <w:szCs w:val="21"/>
          <w:lang w:val="sq-AL"/>
        </w:rPr>
        <w:t>I REPUBLIKËS SË SHQIPËRISË</w:t>
      </w:r>
    </w:p>
    <w:p w:rsidR="009C392A" w:rsidRPr="00F863D3" w:rsidRDefault="009C392A" w:rsidP="009C392A">
      <w:pPr>
        <w:pStyle w:val="Paragrafi"/>
        <w:rPr>
          <w:sz w:val="21"/>
          <w:szCs w:val="21"/>
          <w:lang w:val="sq-AL"/>
        </w:rPr>
      </w:pPr>
    </w:p>
    <w:p w:rsidR="009C392A" w:rsidRPr="00F863D3" w:rsidRDefault="009C392A" w:rsidP="009C392A">
      <w:pPr>
        <w:pStyle w:val="VENDOSI"/>
        <w:keepNext w:val="0"/>
        <w:rPr>
          <w:sz w:val="21"/>
          <w:szCs w:val="21"/>
          <w:lang w:val="sq-AL"/>
        </w:rPr>
      </w:pPr>
      <w:r w:rsidRPr="00F863D3">
        <w:rPr>
          <w:sz w:val="21"/>
          <w:szCs w:val="21"/>
          <w:lang w:val="sq-AL"/>
        </w:rPr>
        <w:t>VENDOSI:</w:t>
      </w:r>
    </w:p>
    <w:p w:rsidR="009C392A" w:rsidRPr="00F863D3" w:rsidRDefault="009C392A" w:rsidP="009C392A">
      <w:pPr>
        <w:pStyle w:val="Paragrafi"/>
        <w:rPr>
          <w:sz w:val="21"/>
          <w:szCs w:val="21"/>
          <w:lang w:val="sq-AL"/>
        </w:rPr>
      </w:pPr>
    </w:p>
    <w:p w:rsidR="009C392A" w:rsidRPr="00F863D3" w:rsidRDefault="009C392A" w:rsidP="009C392A">
      <w:pPr>
        <w:pStyle w:val="KreuTitull"/>
        <w:keepNext w:val="0"/>
        <w:rPr>
          <w:sz w:val="21"/>
          <w:szCs w:val="21"/>
          <w:lang w:val="sq-AL"/>
        </w:rPr>
      </w:pPr>
      <w:r w:rsidRPr="00F863D3">
        <w:rPr>
          <w:sz w:val="21"/>
          <w:szCs w:val="21"/>
          <w:lang w:val="sq-AL"/>
        </w:rPr>
        <w:t>KREU I</w:t>
      </w:r>
    </w:p>
    <w:p w:rsidR="009C392A" w:rsidRPr="00F863D3" w:rsidRDefault="009C392A" w:rsidP="009C392A">
      <w:pPr>
        <w:pStyle w:val="KreuTitull"/>
        <w:keepNext w:val="0"/>
        <w:rPr>
          <w:sz w:val="21"/>
          <w:szCs w:val="21"/>
          <w:lang w:val="sq-AL"/>
        </w:rPr>
      </w:pPr>
      <w:r w:rsidRPr="00F863D3">
        <w:rPr>
          <w:sz w:val="21"/>
          <w:szCs w:val="21"/>
          <w:lang w:val="sq-AL"/>
        </w:rPr>
        <w:t>DISPOZITA TË PËRGJITHSHME</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w:t>
      </w:r>
    </w:p>
    <w:p w:rsidR="009C392A" w:rsidRPr="00F863D3" w:rsidRDefault="009C392A" w:rsidP="009C392A">
      <w:pPr>
        <w:pStyle w:val="NeniTitull"/>
        <w:keepNext w:val="0"/>
        <w:rPr>
          <w:sz w:val="21"/>
          <w:szCs w:val="21"/>
          <w:lang w:val="sq-AL"/>
        </w:rPr>
      </w:pPr>
      <w:r w:rsidRPr="00F863D3">
        <w:rPr>
          <w:sz w:val="21"/>
          <w:szCs w:val="21"/>
          <w:lang w:val="sq-AL"/>
        </w:rPr>
        <w:t>Objekti</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 xml:space="preserve">Ky ligj përcakton masat kundër financimit të terrorizmit, kompetencat dhe marrëdhëniet ndërmjet organeve të ngarkuara për propozimin, miratimin, kontrollin dhe zbatimin e tyre. </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w:t>
      </w:r>
    </w:p>
    <w:p w:rsidR="009C392A" w:rsidRPr="00F863D3" w:rsidRDefault="009C392A" w:rsidP="009C392A">
      <w:pPr>
        <w:pStyle w:val="NeniTitull"/>
        <w:keepNext w:val="0"/>
        <w:rPr>
          <w:sz w:val="21"/>
          <w:szCs w:val="21"/>
          <w:lang w:val="sq-AL"/>
        </w:rPr>
      </w:pPr>
      <w:r w:rsidRPr="00F863D3">
        <w:rPr>
          <w:sz w:val="21"/>
          <w:szCs w:val="21"/>
          <w:lang w:val="sq-AL"/>
        </w:rPr>
        <w:t>Qëllimi</w:t>
      </w:r>
    </w:p>
    <w:p w:rsidR="009C392A" w:rsidRPr="00F863D3" w:rsidRDefault="009C392A" w:rsidP="009C392A">
      <w:pPr>
        <w:pStyle w:val="Paragrafi"/>
        <w:rPr>
          <w:sz w:val="21"/>
          <w:szCs w:val="21"/>
          <w:lang w:val="sq-AL"/>
        </w:rPr>
      </w:pPr>
    </w:p>
    <w:p w:rsidR="009C392A" w:rsidRPr="00F863D3" w:rsidRDefault="009C392A" w:rsidP="009C392A">
      <w:pPr>
        <w:pStyle w:val="Paragrafi"/>
        <w:rPr>
          <w:rFonts w:eastAsia="Times New Roman"/>
          <w:sz w:val="21"/>
          <w:szCs w:val="21"/>
          <w:lang w:val="sq-AL"/>
        </w:rPr>
      </w:pPr>
      <w:r w:rsidRPr="00F863D3">
        <w:rPr>
          <w:sz w:val="21"/>
          <w:szCs w:val="21"/>
          <w:lang w:val="sq-AL"/>
        </w:rPr>
        <w:t>Qëllimi i këtij ligji është parandalimi dhe goditja e veprimtarive të terroristëve dhe e atyre që mbështesin dhe financojnë terrorizmin, apo të atyre, për të cilët ka dyshime të bazuara që kanë kryer, po kryejnë ose kanë qëllim të kryejnë veprimtari të tilla, nëpërmjet bllokimit, sekuestrimit të fondeve e pasurive të tyre, në zbatim të rezolutave përkatëse të Këshillit të Sigurimit të Kombeve të Bashkuara, akteve të organizatave të tjera ndërkombëtare apo marrëveshjeve ndërkombëtare, ku Republika e Shqipërisë është palë.</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3</w:t>
      </w:r>
    </w:p>
    <w:p w:rsidR="009C392A" w:rsidRPr="00F863D3" w:rsidRDefault="009C392A" w:rsidP="009C392A">
      <w:pPr>
        <w:pStyle w:val="NeniTitull"/>
        <w:keepNext w:val="0"/>
        <w:rPr>
          <w:sz w:val="21"/>
          <w:szCs w:val="21"/>
          <w:lang w:val="sq-AL"/>
        </w:rPr>
      </w:pPr>
      <w:r w:rsidRPr="00F863D3">
        <w:rPr>
          <w:sz w:val="21"/>
          <w:szCs w:val="21"/>
          <w:lang w:val="sq-AL"/>
        </w:rPr>
        <w:t>Përkufizime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Në këtë ligj, përveçse kur përcaktohet shprehimisht ndryshe në dispozita të veçanta të tij, termat e mëposhtëm kanë këto kuptime:</w:t>
      </w:r>
    </w:p>
    <w:p w:rsidR="009C392A" w:rsidRPr="00F863D3" w:rsidRDefault="009C392A" w:rsidP="009C392A">
      <w:pPr>
        <w:pStyle w:val="Paragrafi"/>
        <w:rPr>
          <w:sz w:val="21"/>
          <w:szCs w:val="21"/>
          <w:lang w:val="sq-AL"/>
        </w:rPr>
      </w:pPr>
      <w:r w:rsidRPr="00F863D3">
        <w:rPr>
          <w:sz w:val="21"/>
          <w:szCs w:val="21"/>
          <w:lang w:val="sq-AL"/>
        </w:rPr>
        <w:t>1. “Bllokim i përkohshëm” është ndalimi i çdo transanksioni ose pjesëmarrjeje në transferimin, shndërrimin, tjetërsimin ose lëvizjen e fondeve dhe të pasurive të tjera, sipas kushteve dhe kohëzgjatjes së vlefshmërisë të veprimeve të ndërmarra nga organet përkatëse, në përputhje me këtë ligj. Fondet dhe pasuritë e tjera, të bllokuara përkohësisht mbeten në pronësi të personave që kanë të drejtë pronësie mbi to në çastin e vendosjes së masës të bllokimit të përkohshëm.</w:t>
      </w:r>
    </w:p>
    <w:p w:rsidR="009C392A" w:rsidRPr="00F863D3" w:rsidRDefault="009C392A" w:rsidP="009C392A">
      <w:pPr>
        <w:pStyle w:val="Paragrafi"/>
        <w:rPr>
          <w:sz w:val="21"/>
          <w:szCs w:val="21"/>
          <w:lang w:val="sq-AL"/>
        </w:rPr>
      </w:pPr>
      <w:r w:rsidRPr="00F863D3">
        <w:rPr>
          <w:sz w:val="21"/>
          <w:szCs w:val="21"/>
          <w:lang w:val="sq-AL"/>
        </w:rPr>
        <w:t>2. “Sekuestrim” është ndalimi i çdo transanksioni ose pjesëmarrjeje në transferimin, shndërrimin, tjetërsimin ose lëvizjen e fondeve dhe të pasurive të tjera, sipas kushteve dhe kohëzgjatjes së vlefshmërisë të veprimeve të ndërmarra nga organet përkatëse, në përputhje me këtë ligj. Fondet ose pasuritë e sekuestruara mbeten në pronësi të personave që kanë të drejtë pronësie mbi to në çastin e vendosjes së masës së sekuestrimit.</w:t>
      </w:r>
    </w:p>
    <w:p w:rsidR="009C392A" w:rsidRPr="00F863D3" w:rsidRDefault="009C392A" w:rsidP="009C392A">
      <w:pPr>
        <w:pStyle w:val="Paragrafi"/>
        <w:rPr>
          <w:sz w:val="21"/>
          <w:szCs w:val="21"/>
          <w:lang w:val="sq-AL"/>
        </w:rPr>
      </w:pPr>
      <w:r w:rsidRPr="00F863D3">
        <w:rPr>
          <w:sz w:val="21"/>
          <w:szCs w:val="21"/>
          <w:lang w:val="sq-AL"/>
        </w:rPr>
        <w:t>3. “Fonde dhe pasuri të tjera” janë pasuritë financiare, depozitat monetare dhe pronat e çdo lloji, të luajtshme ose të paluajtshme, pavarësisht nga mënyra e fitimit, si dhe dokumentet ligjore apo instrumentet e çdo lloji, përfshirë ato elektronike ose digjitale, që provojnë pronësinë ose interesat në këto fonde dhe pasuri të tjera. Këtu përfshihen, por pa u kufizuar vetëm në to, kreditë bankare, çeqet bankare ose të udhëtarëve, urdhërpagesat, aksionet, letrat me vlerë, bonot, pagesat, letërkreditet dhe çfarëdo interesi, dividendi ose të ardhurat e tjera, si dhe vlerat që grumbullohen a gjenerohen nga fonde ose pasuri të tjera.</w:t>
      </w:r>
    </w:p>
    <w:p w:rsidR="009C392A" w:rsidRPr="00F863D3" w:rsidRDefault="009C392A" w:rsidP="009C392A">
      <w:pPr>
        <w:pStyle w:val="Paragrafi"/>
        <w:rPr>
          <w:sz w:val="21"/>
          <w:szCs w:val="21"/>
          <w:lang w:val="sq-AL"/>
        </w:rPr>
      </w:pPr>
      <w:r w:rsidRPr="00F863D3">
        <w:rPr>
          <w:sz w:val="21"/>
          <w:szCs w:val="21"/>
          <w:lang w:val="sq-AL"/>
        </w:rPr>
        <w:t>4. “Terrorist” është çdo person, shtetas shqiptar, i huaj ose pa shtetësi, person fizik apo juridik, që dyshohet se ka kryer ose ka tentuar të kryejë një apo disa nga veprat e parashikuara në nenin 230 të Kodit Penal.</w:t>
      </w:r>
    </w:p>
    <w:p w:rsidR="009C392A" w:rsidRPr="00F863D3" w:rsidRDefault="009C392A" w:rsidP="009C392A">
      <w:pPr>
        <w:pStyle w:val="Paragrafi"/>
        <w:rPr>
          <w:sz w:val="21"/>
          <w:szCs w:val="21"/>
          <w:lang w:val="sq-AL"/>
        </w:rPr>
      </w:pPr>
      <w:r w:rsidRPr="00F863D3">
        <w:rPr>
          <w:sz w:val="21"/>
          <w:szCs w:val="21"/>
          <w:lang w:val="sq-AL"/>
        </w:rPr>
        <w:t xml:space="preserve">5. “Person që financon terrorizmin” është çdo person, shtetas shqiptar, i huaj ose pa shtetësi, person fizik apo juridik, i çdo lloj forme apo emërtimi të regjistruar ose jo, që dyshohet se ka kryer ose ka tentuar të kryejë një apo disa nga veprat e parashikuara në nenet 230/a dhe 230/b të Kodit Penal. </w:t>
      </w:r>
    </w:p>
    <w:p w:rsidR="009C392A" w:rsidRPr="00F863D3" w:rsidRDefault="009C392A" w:rsidP="009C392A">
      <w:pPr>
        <w:pStyle w:val="Paragrafi"/>
        <w:rPr>
          <w:sz w:val="21"/>
          <w:szCs w:val="21"/>
          <w:lang w:val="sq-AL"/>
        </w:rPr>
      </w:pPr>
      <w:r w:rsidRPr="00F863D3">
        <w:rPr>
          <w:sz w:val="21"/>
          <w:szCs w:val="21"/>
          <w:lang w:val="sq-AL"/>
        </w:rPr>
        <w:t>6. “Person i shpallur” është çdo person, shtetas shqiptar, i huaj ose pa shtetësi, person fizik apo juridik, i çdo lloj forme apo emërtimi të regjistruar ose jo:</w:t>
      </w:r>
    </w:p>
    <w:p w:rsidR="009C392A" w:rsidRPr="00F863D3" w:rsidRDefault="009C392A" w:rsidP="009C392A">
      <w:pPr>
        <w:pStyle w:val="Paragrafi"/>
        <w:rPr>
          <w:sz w:val="21"/>
          <w:szCs w:val="21"/>
          <w:lang w:val="sq-AL"/>
        </w:rPr>
      </w:pPr>
      <w:r w:rsidRPr="00F863D3">
        <w:rPr>
          <w:sz w:val="21"/>
          <w:szCs w:val="21"/>
          <w:lang w:val="sq-AL"/>
        </w:rPr>
        <w:t xml:space="preserve">a) që është cilësuar dhe është përfshirë në listë si terrorist a person që financon terrorizmin, me vendim të Këshillit të Ministrave, në mbështetje të rezolutave të Këshillit të Sigurimit të Kombeve të Bashkuara, të akteve përkatëse të organizatave ndërkombëtare ose të marrëveshjeve ndërkombëtare, ku Republika e Shqipërisë është palë; </w:t>
      </w:r>
    </w:p>
    <w:p w:rsidR="009C392A" w:rsidRPr="00F863D3" w:rsidRDefault="009C392A" w:rsidP="009C392A">
      <w:pPr>
        <w:pStyle w:val="Paragrafi"/>
        <w:rPr>
          <w:sz w:val="21"/>
          <w:szCs w:val="21"/>
          <w:lang w:val="sq-AL"/>
        </w:rPr>
      </w:pPr>
      <w:r w:rsidRPr="00F863D3">
        <w:rPr>
          <w:sz w:val="21"/>
          <w:szCs w:val="21"/>
          <w:lang w:val="sq-AL"/>
        </w:rPr>
        <w:t>b) i cili shpallet i tillë me vendim të Këshillit të Ministrave, në bazë të Rezolutës 1373 (2001) të Këshillit të Sigurimit të Kombeve të Bashkuara, rezolutave të tjera të nxjerra në zbatim të saj ose rezolutave të tjera të ngjashme, që lidhen me luftën kundër financimit të terrorizmit, në përputhje me procedurat e brendshme të parashikuara në këtë ligj.</w:t>
      </w:r>
    </w:p>
    <w:p w:rsidR="009C392A" w:rsidRPr="00F863D3" w:rsidRDefault="009C392A" w:rsidP="009C392A">
      <w:pPr>
        <w:pStyle w:val="Paragrafi"/>
        <w:rPr>
          <w:sz w:val="21"/>
          <w:szCs w:val="21"/>
          <w:lang w:val="sq-AL"/>
        </w:rPr>
      </w:pPr>
      <w:r w:rsidRPr="00F863D3">
        <w:rPr>
          <w:sz w:val="21"/>
          <w:szCs w:val="21"/>
          <w:lang w:val="sq-AL"/>
        </w:rPr>
        <w:t>7. “Person i interesuar” është çdo person që, në mirëbesim, ka ose pretendon se ka një të drejtë të ligjshme pronësie a pasurore në fonde dhe pasuri të tjera të personit të shpallur.</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 xml:space="preserve">Neni 4  </w:t>
      </w:r>
    </w:p>
    <w:p w:rsidR="009C392A" w:rsidRPr="00F863D3" w:rsidRDefault="009C392A" w:rsidP="009C392A">
      <w:pPr>
        <w:pStyle w:val="NeniTitull"/>
        <w:keepNext w:val="0"/>
        <w:rPr>
          <w:sz w:val="21"/>
          <w:szCs w:val="21"/>
          <w:lang w:val="sq-AL"/>
        </w:rPr>
      </w:pPr>
      <w:r w:rsidRPr="00F863D3">
        <w:rPr>
          <w:sz w:val="21"/>
          <w:szCs w:val="21"/>
          <w:lang w:val="sq-AL"/>
        </w:rPr>
        <w:t>Fusha e zbatimit</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Ky ligj zbatohet ndaj personave të shpallur dhe personave, për të cilët ka filluar procedura e shpalljes, për të cilët ekzistojnë dyshime të bazuara për përfshirje në çdo formë të terrorizmit dhe të financimit të tij, të kryera brenda ose jashtë territorit të Republikës së Shqipërisë.</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5</w:t>
      </w:r>
    </w:p>
    <w:p w:rsidR="009C392A" w:rsidRPr="00F863D3" w:rsidRDefault="009C392A" w:rsidP="009C392A">
      <w:pPr>
        <w:pStyle w:val="NeniTitull"/>
        <w:keepNext w:val="0"/>
        <w:rPr>
          <w:sz w:val="21"/>
          <w:szCs w:val="21"/>
          <w:lang w:val="sq-AL"/>
        </w:rPr>
      </w:pPr>
      <w:r w:rsidRPr="00F863D3">
        <w:rPr>
          <w:sz w:val="21"/>
          <w:szCs w:val="21"/>
          <w:lang w:val="sq-AL"/>
        </w:rPr>
        <w:t>Përfshirja në listën e personave të shpallur</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 xml:space="preserve">1. Këshilli i Ministrave, me propozim të Ministrit të Punëve të Jashtme, në zbatim të rezolutave përkatëse të Këshillit të Sigurimit të Kombeve të Bashkuara, miraton listën e personave të shpallur dhe marrjen e masave për zbatimin e detyrimeve që rrjedhin nga këto rezoluta. </w:t>
      </w:r>
    </w:p>
    <w:p w:rsidR="009C392A" w:rsidRPr="00F863D3" w:rsidRDefault="009C392A" w:rsidP="009C392A">
      <w:pPr>
        <w:pStyle w:val="Paragrafi"/>
        <w:rPr>
          <w:sz w:val="21"/>
          <w:szCs w:val="21"/>
          <w:lang w:val="sq-AL"/>
        </w:rPr>
      </w:pPr>
      <w:r w:rsidRPr="00F863D3">
        <w:rPr>
          <w:sz w:val="21"/>
          <w:szCs w:val="21"/>
          <w:lang w:val="sq-AL"/>
        </w:rPr>
        <w:t>2. Këshilli i Ministrave, me propozim të Ministrit të Financave, në zbatim të Rezolutës 1373 (2001) të Këshillit të Sigurimit të Kombeve të Bashkuara, të çdo marrëveshjeje ndërkombëtare, ku Shqipëria është palë, të vendimeve të Bashkimit Europian apo vendimit të një shteti tjetër, që lidhen me luftën kundër terrorizmit dhe financimit të tij, mund të vendosë përfshirjen e tyre në listën e personave të shpallur. Këshilli i Ministrave mund të refuzojë përfshirjen në listë të personave, kur ky veprim:</w:t>
      </w:r>
    </w:p>
    <w:p w:rsidR="009C392A" w:rsidRPr="00F863D3" w:rsidRDefault="009C392A" w:rsidP="009C392A">
      <w:pPr>
        <w:pStyle w:val="Paragrafi"/>
        <w:rPr>
          <w:sz w:val="21"/>
          <w:szCs w:val="21"/>
          <w:lang w:val="sq-AL"/>
        </w:rPr>
      </w:pPr>
      <w:r w:rsidRPr="00F863D3">
        <w:rPr>
          <w:sz w:val="21"/>
          <w:szCs w:val="21"/>
          <w:lang w:val="sq-AL"/>
        </w:rPr>
        <w:t xml:space="preserve">a) është në kundërshtim me parimet themelore të rendit juridik; </w:t>
      </w:r>
    </w:p>
    <w:p w:rsidR="009C392A" w:rsidRPr="00F863D3" w:rsidRDefault="009C392A" w:rsidP="009C392A">
      <w:pPr>
        <w:pStyle w:val="Paragrafi"/>
        <w:rPr>
          <w:sz w:val="21"/>
          <w:szCs w:val="21"/>
          <w:lang w:val="sq-AL"/>
        </w:rPr>
      </w:pPr>
      <w:r w:rsidRPr="00F863D3">
        <w:rPr>
          <w:sz w:val="21"/>
          <w:szCs w:val="21"/>
          <w:lang w:val="sq-AL"/>
        </w:rPr>
        <w:t>b) rrezikon të cenojë sovranitetin, sigurinë kombëtare, rendin publik ose interesa të tjerë thelbësorë të shtetit.</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6</w:t>
      </w:r>
    </w:p>
    <w:p w:rsidR="009C392A" w:rsidRPr="00F863D3" w:rsidRDefault="009C392A" w:rsidP="009C392A">
      <w:pPr>
        <w:pStyle w:val="NeniTitull"/>
        <w:keepNext w:val="0"/>
        <w:rPr>
          <w:sz w:val="21"/>
          <w:szCs w:val="21"/>
          <w:lang w:val="sq-AL"/>
        </w:rPr>
      </w:pPr>
      <w:r w:rsidRPr="00F863D3">
        <w:rPr>
          <w:sz w:val="21"/>
          <w:szCs w:val="21"/>
          <w:lang w:val="sq-AL"/>
        </w:rPr>
        <w:t>Masa për fondet dhe pasuritë e tjera</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Ministri  i Financave, deri në miratimin me vendim të Këshillit të Ministrave për përfshirjen në listën e personave të shpallur, mund të urdhërojë bllokimin e përkohshëm për fondet ose pasuritë e tjera të personave, për të cilët ka filluar procedura e shpalljes dhe për të cilët ka dyshime të bazuara për përfshirje, në çdo formë, në vepra të terrorizmit dhe të financimit të tij, të kryera apo që tentohet të kryhen, brenda ose jashtë territorit të Republikës së Shqipërisë.</w:t>
      </w:r>
    </w:p>
    <w:p w:rsidR="009C392A" w:rsidRPr="00F863D3" w:rsidRDefault="009C392A" w:rsidP="009C392A">
      <w:pPr>
        <w:pStyle w:val="Paragrafi"/>
        <w:rPr>
          <w:sz w:val="21"/>
          <w:szCs w:val="21"/>
          <w:lang w:val="sq-AL"/>
        </w:rPr>
      </w:pPr>
      <w:r w:rsidRPr="00F863D3">
        <w:rPr>
          <w:sz w:val="21"/>
          <w:szCs w:val="21"/>
          <w:lang w:val="sq-AL"/>
        </w:rPr>
        <w:t>2. Këshilli Ministrave vendos për ndalimin për të kryer shërbime financiare, transaksione me fonde dhe pasuri të tjera personave të shpallur.</w:t>
      </w:r>
    </w:p>
    <w:p w:rsidR="009C392A" w:rsidRPr="00F863D3" w:rsidRDefault="009C392A" w:rsidP="009C392A">
      <w:pPr>
        <w:pStyle w:val="Paragrafi"/>
        <w:rPr>
          <w:sz w:val="21"/>
          <w:szCs w:val="21"/>
          <w:lang w:val="sq-AL"/>
        </w:rPr>
      </w:pPr>
      <w:r w:rsidRPr="00F863D3">
        <w:rPr>
          <w:sz w:val="21"/>
          <w:szCs w:val="21"/>
          <w:lang w:val="sq-AL"/>
        </w:rPr>
        <w:t>3. Ministri i Financave urdhëron sekuestrimin e fondeve dhe pasurive të tjera të personave të shpallur nga Këshilli i Ministrave, të evidentuara e të verifikuara nga organet përgjegjëse.</w:t>
      </w:r>
    </w:p>
    <w:p w:rsidR="009C392A" w:rsidRPr="00F863D3" w:rsidRDefault="009C392A" w:rsidP="009C392A">
      <w:pPr>
        <w:pStyle w:val="Paragrafi"/>
        <w:rPr>
          <w:sz w:val="21"/>
          <w:szCs w:val="21"/>
          <w:lang w:val="sq-AL"/>
        </w:rPr>
      </w:pPr>
      <w:r w:rsidRPr="00F863D3">
        <w:rPr>
          <w:sz w:val="21"/>
          <w:szCs w:val="21"/>
          <w:lang w:val="sq-AL"/>
        </w:rPr>
        <w:t>4. Masat e parashikuara vendosen për të gjitha fondet dhe pasuritë e tjera, ku personi i shpallur ushtron të drejta pronësie, kontrolli ose të drejta apo interesa të tjerë, pavarësisht nga fakti se kush i ka në zotërim apo në përdorim fondet apo pasuritë e tjera, sikurse edhe për çdo fond e pasuri tjetër, që është gjetur në posedim ose mbahet nga persona të shpallur.</w:t>
      </w:r>
    </w:p>
    <w:p w:rsidR="009C392A" w:rsidRPr="00F863D3" w:rsidRDefault="009C392A" w:rsidP="009C392A">
      <w:pPr>
        <w:pStyle w:val="Paragrafi"/>
        <w:rPr>
          <w:sz w:val="21"/>
          <w:szCs w:val="21"/>
          <w:lang w:val="sq-AL"/>
        </w:rPr>
      </w:pPr>
      <w:r w:rsidRPr="00F863D3">
        <w:rPr>
          <w:sz w:val="21"/>
          <w:szCs w:val="21"/>
          <w:lang w:val="sq-AL"/>
        </w:rPr>
        <w:t>5. Zbatimi i masës së bllokimit të përkohshëm ose të sekuestrimit nuk pengon mbledhjen e interesave dhe marrjen e përfitimeve nga fondet dhe pasuritë e tjera. Këto masa shtrihen automatikisht edhe mbi fonde dhe pasuri të tjera që fitohen pas zbatimit të tyre.</w:t>
      </w:r>
    </w:p>
    <w:p w:rsidR="009C392A" w:rsidRPr="00F863D3" w:rsidRDefault="009C392A" w:rsidP="009C392A">
      <w:pPr>
        <w:pStyle w:val="Paragrafi"/>
        <w:rPr>
          <w:sz w:val="21"/>
          <w:szCs w:val="21"/>
          <w:lang w:val="sq-AL"/>
        </w:rPr>
      </w:pPr>
      <w:r w:rsidRPr="00F863D3">
        <w:rPr>
          <w:sz w:val="21"/>
          <w:szCs w:val="21"/>
          <w:lang w:val="sq-AL"/>
        </w:rPr>
        <w:t>6. Nuk lejohen veprime ose transaksione për fondet dhe pasuritë e tjera të bllokuara përkohësisht apo të sekuestruara, përveç rasteve të parashikuara shprehimisht në ligj dhe përcaktimeve të bëra në bazë të tij në aktin përkatës të bllokimit të përkohshëm ose të sekuestrimit.</w:t>
      </w:r>
    </w:p>
    <w:p w:rsidR="009C392A" w:rsidRPr="00F863D3" w:rsidRDefault="009C392A" w:rsidP="009C392A">
      <w:pPr>
        <w:pStyle w:val="Paragrafi"/>
        <w:rPr>
          <w:rFonts w:eastAsia="Times New Roman"/>
          <w:caps/>
          <w:sz w:val="21"/>
          <w:szCs w:val="21"/>
          <w:lang w:val="sq-AL"/>
        </w:rPr>
      </w:pPr>
    </w:p>
    <w:p w:rsidR="009C392A" w:rsidRPr="00F863D3" w:rsidRDefault="009C392A" w:rsidP="009C392A">
      <w:pPr>
        <w:pStyle w:val="KapitulliNr"/>
        <w:keepNext w:val="0"/>
        <w:rPr>
          <w:sz w:val="21"/>
          <w:szCs w:val="21"/>
          <w:lang w:val="sq-AL"/>
        </w:rPr>
      </w:pPr>
      <w:r w:rsidRPr="00F863D3">
        <w:rPr>
          <w:sz w:val="21"/>
          <w:szCs w:val="21"/>
          <w:lang w:val="sq-AL"/>
        </w:rPr>
        <w:t>KREU II</w:t>
      </w:r>
    </w:p>
    <w:p w:rsidR="009C392A" w:rsidRPr="00F863D3" w:rsidRDefault="009C392A" w:rsidP="009C392A">
      <w:pPr>
        <w:pStyle w:val="KapitulliNr"/>
        <w:keepNext w:val="0"/>
        <w:rPr>
          <w:sz w:val="21"/>
          <w:szCs w:val="21"/>
          <w:lang w:val="sq-AL"/>
        </w:rPr>
      </w:pPr>
      <w:r w:rsidRPr="00F863D3">
        <w:rPr>
          <w:sz w:val="21"/>
          <w:szCs w:val="21"/>
          <w:lang w:val="sq-AL"/>
        </w:rPr>
        <w:t xml:space="preserve">ORGANET PËRGJEGJËSE  DHE DETYRIMET E SUBJEKTEVE </w:t>
      </w:r>
    </w:p>
    <w:p w:rsidR="009C392A" w:rsidRPr="00F863D3" w:rsidRDefault="009C392A" w:rsidP="009C392A">
      <w:pPr>
        <w:pStyle w:val="KapitulliNr"/>
        <w:keepNext w:val="0"/>
        <w:rPr>
          <w:sz w:val="21"/>
          <w:szCs w:val="21"/>
          <w:lang w:val="sq-AL"/>
        </w:rPr>
      </w:pPr>
      <w:r w:rsidRPr="00F863D3">
        <w:rPr>
          <w:sz w:val="21"/>
          <w:szCs w:val="21"/>
          <w:lang w:val="sq-AL"/>
        </w:rPr>
        <w:t>PËR TË BASHKËPUNUAR</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7</w:t>
      </w:r>
    </w:p>
    <w:p w:rsidR="009C392A" w:rsidRPr="00F863D3" w:rsidRDefault="009C392A" w:rsidP="009C392A">
      <w:pPr>
        <w:pStyle w:val="NeniTitull"/>
        <w:keepNext w:val="0"/>
        <w:rPr>
          <w:sz w:val="21"/>
          <w:szCs w:val="21"/>
          <w:lang w:val="sq-AL"/>
        </w:rPr>
      </w:pPr>
      <w:r w:rsidRPr="00F863D3">
        <w:rPr>
          <w:sz w:val="21"/>
          <w:szCs w:val="21"/>
          <w:lang w:val="sq-AL"/>
        </w:rPr>
        <w:t>Organet përgjegjëse për zbatimin e masave kundër financimit të terrorizmit</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Organet përgjegjëse për zbatimin dhe mbikëqyrjen e masave të marra, të parashikuara në këtë ligj, janë:</w:t>
      </w:r>
    </w:p>
    <w:p w:rsidR="009C392A" w:rsidRPr="00F863D3" w:rsidRDefault="009C392A" w:rsidP="009C392A">
      <w:pPr>
        <w:pStyle w:val="Paragrafi"/>
        <w:rPr>
          <w:sz w:val="21"/>
          <w:szCs w:val="21"/>
          <w:lang w:val="sq-AL"/>
        </w:rPr>
      </w:pPr>
      <w:r w:rsidRPr="00F863D3">
        <w:rPr>
          <w:sz w:val="21"/>
          <w:szCs w:val="21"/>
          <w:lang w:val="sq-AL"/>
        </w:rPr>
        <w:t>a) Banka e Shqipërisë dhe Autoriteti i Mbikëqyrjes Financiare, për subjektet që licencojnë dhe/ose mbikëqyrin;</w:t>
      </w:r>
    </w:p>
    <w:p w:rsidR="009C392A" w:rsidRPr="00F863D3" w:rsidRDefault="009C392A" w:rsidP="009C392A">
      <w:pPr>
        <w:pStyle w:val="Paragrafi"/>
        <w:rPr>
          <w:sz w:val="21"/>
          <w:szCs w:val="21"/>
          <w:lang w:val="sq-AL"/>
        </w:rPr>
      </w:pPr>
      <w:r w:rsidRPr="00F863D3">
        <w:rPr>
          <w:sz w:val="21"/>
          <w:szCs w:val="21"/>
          <w:lang w:val="sq-AL"/>
        </w:rPr>
        <w:t>b) Ministria e Drejtësisë, për Zyrën Qendrore të Regjistrimit të Pasurive të Paluajtshme dhe noterët;</w:t>
      </w:r>
    </w:p>
    <w:p w:rsidR="009C392A" w:rsidRPr="00F863D3" w:rsidRDefault="009C392A" w:rsidP="009C392A">
      <w:pPr>
        <w:pStyle w:val="Paragrafi"/>
        <w:rPr>
          <w:sz w:val="21"/>
          <w:szCs w:val="21"/>
          <w:lang w:val="sq-AL"/>
        </w:rPr>
      </w:pPr>
      <w:r w:rsidRPr="00F863D3">
        <w:rPr>
          <w:sz w:val="21"/>
          <w:szCs w:val="21"/>
          <w:lang w:val="sq-AL"/>
        </w:rPr>
        <w:t>c) ministritë apo autoritetet përkatëse, për institucionet në vartësi dhe për subjektet që licencojnë dhe/ose mbikëqyrin, që mbajnë ose administrojnë regjistra të fondeve dhe pasurive të tjera.</w:t>
      </w:r>
    </w:p>
    <w:p w:rsidR="009C392A" w:rsidRPr="00F863D3" w:rsidRDefault="009C392A" w:rsidP="009C392A">
      <w:pPr>
        <w:pStyle w:val="Paragrafi"/>
        <w:rPr>
          <w:rFonts w:eastAsia="Times New Roman"/>
          <w:sz w:val="21"/>
          <w:szCs w:val="21"/>
          <w:lang w:val="sq-AL"/>
        </w:rPr>
      </w:pPr>
      <w:r w:rsidRPr="00F863D3">
        <w:rPr>
          <w:rFonts w:eastAsia="Times New Roman"/>
          <w:sz w:val="21"/>
          <w:szCs w:val="21"/>
          <w:lang w:val="sq-AL"/>
        </w:rPr>
        <w:t>2. Organet përgjegjëse, nëpërmjet inspektimeve, kontrollojnë përputhshmërinë e veprimtarisë së subjekteve që licencojnë dhe/ose mbikëqyrin. Për qëllimin e këtij ligji, pavarësisht nga parashikimet e ligjeve të tjera, organet përgjegjëse mund të kërkojnë nga subjektet akses dhe vënien në dispozicion të çdo lloj informacioni e dokumenti që lidhet me përputhshmërinë e detyrimeve të subjekteve, në zbatim të këtij ligji.</w:t>
      </w:r>
    </w:p>
    <w:p w:rsidR="009C392A" w:rsidRPr="00F863D3" w:rsidRDefault="009C392A" w:rsidP="009C392A">
      <w:pPr>
        <w:pStyle w:val="Paragrafi"/>
        <w:rPr>
          <w:rFonts w:eastAsia="Times New Roman"/>
          <w:sz w:val="21"/>
          <w:szCs w:val="21"/>
          <w:lang w:val="sq-AL"/>
        </w:rPr>
      </w:pPr>
      <w:r w:rsidRPr="00F863D3">
        <w:rPr>
          <w:rFonts w:eastAsia="Times New Roman"/>
          <w:sz w:val="21"/>
          <w:szCs w:val="21"/>
          <w:lang w:val="sq-AL"/>
        </w:rPr>
        <w:t>3. Organet përgjegjëse kryejnë edhe këto detyra:</w:t>
      </w:r>
    </w:p>
    <w:p w:rsidR="009C392A" w:rsidRDefault="009C392A" w:rsidP="009C392A">
      <w:pPr>
        <w:pStyle w:val="Paragrafi"/>
        <w:rPr>
          <w:rFonts w:eastAsia="Times New Roman"/>
          <w:sz w:val="21"/>
          <w:szCs w:val="21"/>
          <w:lang w:val="sq-AL"/>
        </w:rPr>
      </w:pPr>
      <w:r w:rsidRPr="00F863D3">
        <w:rPr>
          <w:rFonts w:eastAsia="Times New Roman"/>
          <w:sz w:val="21"/>
          <w:szCs w:val="21"/>
          <w:lang w:val="sq-AL"/>
        </w:rPr>
        <w:t>a) kontrollojnë zbatimin e masave kundër financimit të terrorizmit nga subjektet dhe sigurohen se këto masa janë të përshtatshme;</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Paragrafi"/>
        <w:rPr>
          <w:rFonts w:eastAsia="Times New Roman"/>
          <w:sz w:val="21"/>
          <w:szCs w:val="21"/>
          <w:lang w:val="sq-AL"/>
        </w:rPr>
      </w:pPr>
      <w:r w:rsidRPr="00F863D3">
        <w:rPr>
          <w:rFonts w:eastAsia="Times New Roman"/>
          <w:sz w:val="21"/>
          <w:szCs w:val="21"/>
          <w:lang w:val="sq-AL"/>
        </w:rPr>
        <w:t>b) informojnë në kohë dhe bashkëpunojnë me Drejtorinë e Përgjithshme të Parandalimit të Pastrimit të Parave për çështjet e mospërputhshmërisë, rezultatet e inspektimeve të tyre, masat përmirësuese që do të merren dhe masat administrative, nëse ka pasur;</w:t>
      </w:r>
    </w:p>
    <w:p w:rsidR="009C392A" w:rsidRPr="00F863D3" w:rsidRDefault="009C392A" w:rsidP="009C392A">
      <w:pPr>
        <w:pStyle w:val="Paragrafi"/>
        <w:rPr>
          <w:rFonts w:eastAsia="Times New Roman"/>
          <w:sz w:val="21"/>
          <w:szCs w:val="21"/>
          <w:lang w:val="sq-AL"/>
        </w:rPr>
      </w:pPr>
      <w:r w:rsidRPr="00F863D3">
        <w:rPr>
          <w:rFonts w:eastAsia="Times New Roman"/>
          <w:sz w:val="21"/>
          <w:szCs w:val="21"/>
          <w:lang w:val="sq-AL"/>
        </w:rPr>
        <w:t>c) bashkëpunojnë me Drejtorinë e Përgjithshme të Parandalimit të Pastrimit të Parave dhe ofrojnë asistencë të specializuar, sipas veprimtarisë së tyre, në fushën e zbatimit të masave kundër financimit të terrorizmit;</w:t>
      </w:r>
    </w:p>
    <w:p w:rsidR="009C392A" w:rsidRPr="00F863D3" w:rsidRDefault="009C392A" w:rsidP="009C392A">
      <w:pPr>
        <w:pStyle w:val="Paragrafi"/>
        <w:rPr>
          <w:rFonts w:eastAsia="Times New Roman"/>
          <w:sz w:val="21"/>
          <w:szCs w:val="21"/>
          <w:lang w:val="sq-AL"/>
        </w:rPr>
      </w:pPr>
      <w:r w:rsidRPr="00F863D3">
        <w:rPr>
          <w:rFonts w:eastAsia="Times New Roman"/>
          <w:sz w:val="21"/>
          <w:szCs w:val="21"/>
          <w:lang w:val="sq-AL"/>
        </w:rPr>
        <w:t>ç) përgatitin dhe shpërndajnë programe trajnimi për zbatimin e këtij ligji.</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8</w:t>
      </w:r>
    </w:p>
    <w:p w:rsidR="009C392A" w:rsidRPr="00F863D3" w:rsidRDefault="009C392A" w:rsidP="009C392A">
      <w:pPr>
        <w:pStyle w:val="NeniTitull"/>
        <w:keepNext w:val="0"/>
        <w:rPr>
          <w:sz w:val="21"/>
          <w:szCs w:val="21"/>
          <w:lang w:val="sq-AL"/>
        </w:rPr>
      </w:pPr>
      <w:r w:rsidRPr="00F863D3">
        <w:rPr>
          <w:sz w:val="21"/>
          <w:szCs w:val="21"/>
          <w:lang w:val="sq-AL"/>
        </w:rPr>
        <w:t>Mbledhja dhe administrimi i të dhënave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Drejtoria e Përgjithshme e Parandalimit të Pastrimit të Parave merr masa për mbledhjen dhe administrimin e të dhënave për:</w:t>
      </w:r>
    </w:p>
    <w:p w:rsidR="009C392A" w:rsidRPr="00F863D3" w:rsidRDefault="009C392A" w:rsidP="009C392A">
      <w:pPr>
        <w:pStyle w:val="Paragrafi"/>
        <w:rPr>
          <w:sz w:val="21"/>
          <w:szCs w:val="21"/>
          <w:lang w:val="sq-AL"/>
        </w:rPr>
      </w:pPr>
      <w:r w:rsidRPr="00F863D3">
        <w:rPr>
          <w:sz w:val="21"/>
          <w:szCs w:val="21"/>
          <w:lang w:val="sq-AL"/>
        </w:rPr>
        <w:t>a) personat e shpallur apo personat, për të cilët është filluar procedura e brendshme e shpalljes;</w:t>
      </w:r>
    </w:p>
    <w:p w:rsidR="009C392A" w:rsidRPr="00F863D3" w:rsidRDefault="009C392A" w:rsidP="009C392A">
      <w:pPr>
        <w:pStyle w:val="Paragrafi"/>
        <w:rPr>
          <w:sz w:val="21"/>
          <w:szCs w:val="21"/>
          <w:lang w:val="sq-AL"/>
        </w:rPr>
      </w:pPr>
      <w:r w:rsidRPr="00F863D3">
        <w:rPr>
          <w:sz w:val="21"/>
          <w:szCs w:val="21"/>
          <w:lang w:val="sq-AL"/>
        </w:rPr>
        <w:t xml:space="preserve">b) fondet dhe pasuritë e tjera që disponojnë ose lidhen me të drejta ose interesa të tjerë të personave të shpallur apo në procedurë të brendshme për shpallje.      </w:t>
      </w:r>
    </w:p>
    <w:p w:rsidR="009C392A" w:rsidRPr="00F863D3" w:rsidRDefault="009C392A" w:rsidP="009C392A">
      <w:pPr>
        <w:pStyle w:val="Paragrafi"/>
        <w:rPr>
          <w:sz w:val="21"/>
          <w:szCs w:val="21"/>
          <w:lang w:val="sq-AL"/>
        </w:rPr>
      </w:pPr>
      <w:r w:rsidRPr="00F863D3">
        <w:rPr>
          <w:sz w:val="21"/>
          <w:szCs w:val="21"/>
          <w:lang w:val="sq-AL"/>
        </w:rPr>
        <w:t>2. Mbledhja, përpunimi, analiza, ruajtja dhe përdorimi i të dhënave për zbatimin e masave kundër financimit të terrorizmit, sipas këtij ligji, bëhen nga Drejtoria e Përgjithshme e Parandalimit të Pastrimit të Parave.</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9</w:t>
      </w:r>
    </w:p>
    <w:p w:rsidR="009C392A" w:rsidRPr="00F863D3" w:rsidRDefault="009C392A" w:rsidP="009C392A">
      <w:pPr>
        <w:pStyle w:val="NeniTitull"/>
        <w:keepNext w:val="0"/>
        <w:rPr>
          <w:rFonts w:eastAsia="Times New Roman"/>
          <w:sz w:val="21"/>
          <w:szCs w:val="21"/>
          <w:lang w:val="sq-AL"/>
        </w:rPr>
      </w:pPr>
      <w:r w:rsidRPr="00F863D3">
        <w:rPr>
          <w:sz w:val="21"/>
          <w:szCs w:val="21"/>
          <w:lang w:val="sq-AL"/>
        </w:rPr>
        <w:t>Shkëmbimi i të dhënave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Ministri i Financave, Ministri i Brendshëm, Ministri i Punëve të Jashtme, Ministri i Drejtësisë, Ministri i Mbrojtjes, Prokurori i Përgjithshëm, Drejtori i Shërbimit Informativ të Shtetit dhe Guvernatori i Bankës së Shqipërisë, sipas fushës dhe përgjegjësive, shkëmbejnë informacione dhe të dhëna në nivel kombëtar e ndërkombëtar për personat e shpallur, për të cilët ka dyshime të bazuara për përfshirje, në çdo formë, në vepra të terrorizmit dhe të financimit të tij, ose për të cilët ka filluar procedura e brendshme e shpalljes.</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10</w:t>
      </w:r>
    </w:p>
    <w:p w:rsidR="009C392A" w:rsidRPr="00F863D3" w:rsidRDefault="009C392A" w:rsidP="009C392A">
      <w:pPr>
        <w:pStyle w:val="NeniTitull"/>
        <w:keepNext w:val="0"/>
        <w:rPr>
          <w:sz w:val="21"/>
          <w:szCs w:val="21"/>
          <w:lang w:val="sq-AL"/>
        </w:rPr>
      </w:pPr>
      <w:r w:rsidRPr="00F863D3">
        <w:rPr>
          <w:sz w:val="21"/>
          <w:szCs w:val="21"/>
          <w:lang w:val="sq-AL"/>
        </w:rPr>
        <w:t>Detyrimi për raportim</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 xml:space="preserve">1. Subjektet apo institucionet raportuese, të parashikuara në ligjin nr. 9917, datë 19.5.2008, “Për parandalimin e pastrimit të parave dhe financimit të terrorizmit”, të ndryshuar, janë të detyruara të raportojnë menjëherë në Drejtorinë e Përgjithshme të Parandalimit të Pastrimit të Parave kur kanë të dhëna ose dyshime për veprime financiare, transanksione, fonde ose veprime të tjera, të kryera apo që tentohet të kryhen, që kanë për qëllim kryerjen apo financimin e veprave terroriste, pavarësisht nga vlera e tyre. </w:t>
      </w:r>
    </w:p>
    <w:p w:rsidR="009C392A" w:rsidRPr="00F863D3" w:rsidRDefault="009C392A" w:rsidP="009C392A">
      <w:pPr>
        <w:pStyle w:val="Paragrafi"/>
        <w:rPr>
          <w:sz w:val="21"/>
          <w:szCs w:val="21"/>
          <w:lang w:val="sq-AL"/>
        </w:rPr>
      </w:pPr>
      <w:r w:rsidRPr="00F863D3">
        <w:rPr>
          <w:sz w:val="21"/>
          <w:szCs w:val="21"/>
          <w:lang w:val="sq-AL"/>
        </w:rPr>
        <w:t>2. Çdo person që ka dijeni për veprime financiare, transanksione, fonde ose veprime të tjera, të kryera apo që tentohet të kryhen, që kanë për qëllim kryerjen apo finacimin e veprave terroriste, është i detyruar të njoftojë menjëherë organet e zbatimit të ligjit ose Drejtorinë e Përgjithshme të Parandalimit të Pastrimit të Parave.</w:t>
      </w:r>
    </w:p>
    <w:p w:rsidR="009C392A" w:rsidRPr="00F863D3" w:rsidRDefault="009C392A" w:rsidP="009C392A">
      <w:pPr>
        <w:pStyle w:val="Paragrafi"/>
        <w:rPr>
          <w:sz w:val="21"/>
          <w:szCs w:val="21"/>
          <w:lang w:val="sq-AL"/>
        </w:rPr>
      </w:pPr>
      <w:r w:rsidRPr="00F863D3">
        <w:rPr>
          <w:sz w:val="21"/>
          <w:szCs w:val="21"/>
          <w:lang w:val="sq-AL"/>
        </w:rPr>
        <w:t>3. Njoftimi dhe raportimi duhet të përmbajnë të dhëna për identifikimin e fondeve dhe të pasurive të tjera, të dhëna për pronësinë dhe interesa të tjerë rreth tyre, si dhe shpjegime për motivet ku mbështeten të dhënat e arsyeshme për financim të terrorizmit.</w:t>
      </w:r>
    </w:p>
    <w:p w:rsidR="009C392A" w:rsidRPr="00F863D3" w:rsidRDefault="009C392A" w:rsidP="009C392A">
      <w:pPr>
        <w:pStyle w:val="Paragrafi"/>
        <w:rPr>
          <w:sz w:val="21"/>
          <w:szCs w:val="21"/>
          <w:lang w:val="sq-AL"/>
        </w:rPr>
      </w:pPr>
      <w:r w:rsidRPr="00F863D3">
        <w:rPr>
          <w:sz w:val="21"/>
          <w:szCs w:val="21"/>
          <w:lang w:val="sq-AL"/>
        </w:rPr>
        <w:t>4. Drejtoria e Përgjithshme e Parandalimit të Pastrimit të Parave, kur ka arsye të bazuara në fakte apo rrethana konkrete për financim terrorizmi, i propozon menjëherë Ministrit të Financave bllokimin e përkohshëm për fondet dhe pasuritë e tjera.</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11</w:t>
      </w:r>
    </w:p>
    <w:p w:rsidR="009C392A" w:rsidRPr="00F863D3" w:rsidRDefault="009C392A" w:rsidP="009C392A">
      <w:pPr>
        <w:pStyle w:val="NeniTitull"/>
        <w:keepNext w:val="0"/>
        <w:rPr>
          <w:sz w:val="21"/>
          <w:szCs w:val="21"/>
          <w:lang w:val="sq-AL"/>
        </w:rPr>
      </w:pPr>
      <w:r w:rsidRPr="00F863D3">
        <w:rPr>
          <w:sz w:val="21"/>
          <w:szCs w:val="21"/>
          <w:lang w:val="sq-AL"/>
        </w:rPr>
        <w:t xml:space="preserve">Mbrojtja e identitetit </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Organet që marrin raportime, sipas nenit 10 të këtij ligji, janë të detyruara të ruajnë identitetin e personave, subjekteve raportuese dhe të punonjësve të tyre që kanë raportuar.</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12</w:t>
      </w:r>
    </w:p>
    <w:p w:rsidR="009C392A" w:rsidRPr="00F863D3" w:rsidRDefault="009C392A" w:rsidP="009C392A">
      <w:pPr>
        <w:pStyle w:val="NeniTitull"/>
        <w:keepNext w:val="0"/>
        <w:rPr>
          <w:sz w:val="21"/>
          <w:szCs w:val="21"/>
          <w:lang w:val="sq-AL"/>
        </w:rPr>
      </w:pPr>
      <w:r w:rsidRPr="00F863D3">
        <w:rPr>
          <w:sz w:val="21"/>
          <w:szCs w:val="21"/>
          <w:lang w:val="sq-AL"/>
        </w:rPr>
        <w:t>Ndalimi i publikimit të të dhënave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Të dhënat e siguruara në zbatim të këtij ligji mund të përdoren vetëm për qëllimet e zbatimit të ligjit, për qëllime të ndjekjes penale ose për qëllime të tjera, të caktuara me ligj.</w:t>
      </w:r>
    </w:p>
    <w:p w:rsidR="009C392A" w:rsidRPr="00F863D3" w:rsidRDefault="009C392A" w:rsidP="009C392A">
      <w:pPr>
        <w:pStyle w:val="Paragrafi"/>
        <w:rPr>
          <w:sz w:val="21"/>
          <w:szCs w:val="21"/>
          <w:lang w:val="sq-AL"/>
        </w:rPr>
      </w:pPr>
      <w:r w:rsidRPr="00F863D3">
        <w:rPr>
          <w:sz w:val="21"/>
          <w:szCs w:val="21"/>
          <w:lang w:val="sq-AL"/>
        </w:rPr>
        <w:t>2. Organet përgjegjëse, subjektet raportuese dhe personat e punësuar pranë tyre, që marrin të dhëna, njoftime dhe raportime në zbatim të këtij ligji, nuk mund të bëjnë publike fakte, për të cilat janë vënë në dijeni gjatë ose për shkak të detyrës.</w:t>
      </w:r>
    </w:p>
    <w:p w:rsidR="009C392A" w:rsidRPr="00F863D3" w:rsidRDefault="009C392A" w:rsidP="009C392A">
      <w:pPr>
        <w:pStyle w:val="Paragrafi"/>
        <w:rPr>
          <w:sz w:val="21"/>
          <w:szCs w:val="21"/>
          <w:lang w:val="sq-AL"/>
        </w:rPr>
      </w:pPr>
      <w:r w:rsidRPr="00F863D3">
        <w:rPr>
          <w:sz w:val="21"/>
          <w:szCs w:val="21"/>
          <w:lang w:val="sq-AL"/>
        </w:rPr>
        <w:t xml:space="preserve">3. Organet përgjegjëse, subjektet raportuese dhe personat e punësuar pranë tyre detyrohen t’i vënë në dispozicion gjykatës dokumentet e kërkuara, si dhe të dëshmojnë vetëm në rastet e lejuara, sipas nenit 160 të Kodit të Procedurës Penale. </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 xml:space="preserve">Neni 13 </w:t>
      </w:r>
    </w:p>
    <w:p w:rsidR="009C392A" w:rsidRPr="00F863D3" w:rsidRDefault="009C392A" w:rsidP="009C392A">
      <w:pPr>
        <w:pStyle w:val="NeniTitull"/>
        <w:keepNext w:val="0"/>
        <w:rPr>
          <w:sz w:val="21"/>
          <w:szCs w:val="21"/>
          <w:lang w:val="sq-AL"/>
        </w:rPr>
      </w:pPr>
      <w:r w:rsidRPr="00F863D3">
        <w:rPr>
          <w:sz w:val="21"/>
          <w:szCs w:val="21"/>
          <w:lang w:val="sq-AL"/>
        </w:rPr>
        <w:t>Mbrojtja e personave, subjekteve apo organeve përgjegjëse në mirëbesim</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Personat, subjektet, drejtuesit, zyrtarët dhe punonjësit e subjekteve, të përkohshëm apo të përhershëm, që përmbushin ose kërkojnë të përmbushin në mirëbesim detyrimet, sipas dispozitave të këtij ligji, janë të përjashtuar nga përgjegjësia penale, civile ose administrative, që vjen si shkak i njoftimit apo i raportimit.</w:t>
      </w:r>
    </w:p>
    <w:p w:rsidR="009C392A" w:rsidRPr="00F863D3" w:rsidRDefault="009C392A" w:rsidP="009C392A">
      <w:pPr>
        <w:pStyle w:val="Paragrafi"/>
        <w:rPr>
          <w:rFonts w:eastAsia="Times New Roman"/>
          <w:caps/>
          <w:sz w:val="21"/>
          <w:szCs w:val="21"/>
          <w:lang w:val="sq-AL"/>
        </w:rPr>
      </w:pPr>
    </w:p>
    <w:p w:rsidR="009C392A" w:rsidRPr="00F863D3" w:rsidRDefault="009C392A" w:rsidP="009C392A">
      <w:pPr>
        <w:pStyle w:val="KapitulliNr"/>
        <w:keepNext w:val="0"/>
        <w:rPr>
          <w:sz w:val="21"/>
          <w:szCs w:val="21"/>
          <w:lang w:val="sq-AL"/>
        </w:rPr>
      </w:pPr>
      <w:r w:rsidRPr="00F863D3">
        <w:rPr>
          <w:sz w:val="21"/>
          <w:szCs w:val="21"/>
          <w:lang w:val="sq-AL"/>
        </w:rPr>
        <w:t>KREU III</w:t>
      </w:r>
    </w:p>
    <w:p w:rsidR="009C392A" w:rsidRPr="00F863D3" w:rsidRDefault="009C392A" w:rsidP="009C392A">
      <w:pPr>
        <w:pStyle w:val="KapitulliNr"/>
        <w:keepNext w:val="0"/>
        <w:rPr>
          <w:sz w:val="21"/>
          <w:szCs w:val="21"/>
          <w:lang w:val="sq-AL"/>
        </w:rPr>
      </w:pPr>
      <w:r w:rsidRPr="00F863D3">
        <w:rPr>
          <w:sz w:val="21"/>
          <w:szCs w:val="21"/>
          <w:lang w:val="sq-AL"/>
        </w:rPr>
        <w:t xml:space="preserve">HARTIMI I LISTËS SË PERSONAVE TË SHPALLUR DHE MARRJA E MASAVE KUNDËR FONDEVE DHE PASURIVE TË TJERA </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14</w:t>
      </w:r>
    </w:p>
    <w:p w:rsidR="009C392A" w:rsidRPr="00F863D3" w:rsidRDefault="009C392A" w:rsidP="009C392A">
      <w:pPr>
        <w:pStyle w:val="NeniTitull"/>
        <w:keepNext w:val="0"/>
        <w:rPr>
          <w:sz w:val="21"/>
          <w:szCs w:val="21"/>
          <w:lang w:val="sq-AL"/>
        </w:rPr>
      </w:pPr>
      <w:r w:rsidRPr="00F863D3">
        <w:rPr>
          <w:sz w:val="21"/>
          <w:szCs w:val="21"/>
          <w:lang w:val="sq-AL"/>
        </w:rPr>
        <w:t xml:space="preserve">Procedura e shpalljes, mbështetur në rezolutat e Këshillit të Sigurimit </w:t>
      </w:r>
    </w:p>
    <w:p w:rsidR="009C392A" w:rsidRPr="00F863D3" w:rsidRDefault="009C392A" w:rsidP="009C392A">
      <w:pPr>
        <w:pStyle w:val="NeniTitull"/>
        <w:keepNext w:val="0"/>
        <w:rPr>
          <w:sz w:val="21"/>
          <w:szCs w:val="21"/>
          <w:lang w:val="sq-AL"/>
        </w:rPr>
      </w:pPr>
      <w:r w:rsidRPr="00F863D3">
        <w:rPr>
          <w:sz w:val="21"/>
          <w:szCs w:val="21"/>
          <w:lang w:val="sq-AL"/>
        </w:rPr>
        <w:t>të Kombeve të Bashkuara</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Ministri i Punëve të Jashtme, brenda 5 ditëve nga marrja e vendimit nga Këshilli i Sigurimit të Kombeve të Bashkuara, i propozon Këshillit të Ministrave përfshirjen në listën e personave të shpallur, duke njoftuar njëkohësisht organet përgjegjëse, organet e zbatimit të ligjit, shërbimet informative dhe Ministrin e Financave, i cili mund të vendosë bllokimin e përkohshëm për fondet dhe pasuritë e tjera të këtyre personave.</w:t>
      </w:r>
    </w:p>
    <w:p w:rsidR="009C392A" w:rsidRPr="00F863D3" w:rsidRDefault="009C392A" w:rsidP="009C392A">
      <w:pPr>
        <w:pStyle w:val="Paragrafi"/>
        <w:rPr>
          <w:sz w:val="21"/>
          <w:szCs w:val="21"/>
          <w:lang w:val="sq-AL"/>
        </w:rPr>
      </w:pPr>
      <w:r w:rsidRPr="00F863D3">
        <w:rPr>
          <w:sz w:val="21"/>
          <w:szCs w:val="21"/>
          <w:lang w:val="sq-AL"/>
        </w:rPr>
        <w:t>2. Përcaktimet e rezolutave të Këshillit të Sigurimit të Kombeve të Bashkuara përbëjnë të dhëna të bazuara se personi është terrorist ose person që financon terrorizmin.</w:t>
      </w:r>
    </w:p>
    <w:p w:rsidR="009C392A" w:rsidRPr="00F863D3" w:rsidRDefault="009C392A" w:rsidP="009C392A">
      <w:pPr>
        <w:pStyle w:val="Paragrafi"/>
        <w:rPr>
          <w:sz w:val="21"/>
          <w:szCs w:val="21"/>
          <w:lang w:val="sq-AL"/>
        </w:rPr>
      </w:pPr>
      <w:r w:rsidRPr="00F863D3">
        <w:rPr>
          <w:sz w:val="21"/>
          <w:szCs w:val="21"/>
          <w:lang w:val="sq-AL"/>
        </w:rPr>
        <w:t>3. Këshilli i Ministrave, brenda 15 ditëve nga marrja e propozimit nga Ministri i Punëve të Jashtme, vendos për përfshirjen e tyre në listën e personave të shpallur.</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15</w:t>
      </w:r>
    </w:p>
    <w:p w:rsidR="009C392A" w:rsidRPr="00F863D3" w:rsidRDefault="009C392A" w:rsidP="009C392A">
      <w:pPr>
        <w:pStyle w:val="NeniTitull"/>
        <w:keepNext w:val="0"/>
        <w:rPr>
          <w:sz w:val="21"/>
          <w:szCs w:val="21"/>
          <w:lang w:val="sq-AL"/>
        </w:rPr>
      </w:pPr>
      <w:r w:rsidRPr="00F863D3">
        <w:rPr>
          <w:sz w:val="21"/>
          <w:szCs w:val="21"/>
          <w:lang w:val="sq-AL"/>
        </w:rPr>
        <w:t xml:space="preserve">Procedura e brendshme e shpalljes </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Organet përgjegjëse, organet e zbatimit të ligjit, shërbimet informative, Ministria e Punëve të Jashtme dhe Drejtoria e Përgjithshme e Parandalimit të Pastrimit të Parave që, gjatë ushtrimit të detyrave dhe funksioneve të tyre, kanë marrë dijeni ose kanë dyshime të bazuara në indicie për përfshirje personash, në çdo formë, në vepra të terrorizmit dhe të financimit të tij, të kryera apo që tentohet të kryhen, brenda ose jashtë territorit të Republikës së Shqipërisë, janë të detyruara t’i propozojnë menjëherë Ministrit të Financave përfshirjen e tyre në listën e personave të shpallur, si dhe marrjen e masave të parashikuara në këtë ligj.</w:t>
      </w:r>
    </w:p>
    <w:p w:rsidR="009C392A" w:rsidRPr="00F863D3" w:rsidRDefault="009C392A" w:rsidP="009C392A">
      <w:pPr>
        <w:pStyle w:val="Paragrafi"/>
        <w:rPr>
          <w:sz w:val="21"/>
          <w:szCs w:val="21"/>
          <w:lang w:val="sq-AL"/>
        </w:rPr>
      </w:pPr>
      <w:r w:rsidRPr="00F863D3">
        <w:rPr>
          <w:sz w:val="21"/>
          <w:szCs w:val="21"/>
          <w:lang w:val="sq-AL"/>
        </w:rPr>
        <w:t>2. Për shqyrtimin e rasteve të propozuara, sipas pikës 1 të këtij neni, dhe ato të parashikuara në pikën 2 të nenit 5 të këtij ligji, Ministri i Financave mund të thërrasë një komitet të posaçëm këshillimor, me përfaqësues në nivel të lartë drejtues nga Ministria e Brendshme, Ministria e Punëve të Jashtme, Ministria e Drejtësisë, Ministria e Mbrojtjes, Prokuroria e Përgjithshme, Shërbimi Informativ i Shtetit, Banka e Shqipërisë dhe Drejtoria e Përgjithshme e Parandalimit të Pastrimit të Parave.</w:t>
      </w:r>
    </w:p>
    <w:p w:rsidR="009C392A" w:rsidRPr="00F863D3" w:rsidRDefault="009C392A" w:rsidP="009C392A">
      <w:pPr>
        <w:pStyle w:val="Paragrafi"/>
        <w:rPr>
          <w:sz w:val="21"/>
          <w:szCs w:val="21"/>
          <w:lang w:val="sq-AL"/>
        </w:rPr>
      </w:pPr>
      <w:r w:rsidRPr="00F863D3">
        <w:rPr>
          <w:sz w:val="21"/>
          <w:szCs w:val="21"/>
          <w:lang w:val="sq-AL"/>
        </w:rPr>
        <w:t>3. Ministri i Financave mund t’i propozojë Këshillit të Ministrave përfshirjen e personave të propozuar sipas pikës 1 të këtij neni, në listën e personave të shpallur.</w:t>
      </w:r>
    </w:p>
    <w:p w:rsidR="009C392A" w:rsidRPr="00F863D3" w:rsidRDefault="009C392A" w:rsidP="009C392A">
      <w:pPr>
        <w:pStyle w:val="Paragrafi"/>
        <w:rPr>
          <w:sz w:val="21"/>
          <w:szCs w:val="21"/>
          <w:lang w:val="sq-AL"/>
        </w:rPr>
      </w:pPr>
      <w:r w:rsidRPr="00F863D3">
        <w:rPr>
          <w:sz w:val="21"/>
          <w:szCs w:val="21"/>
          <w:lang w:val="sq-AL"/>
        </w:rPr>
        <w:t>4. Këshilli i Ministrave, brenda 15 ditëve nga marrja e propozimit nga Ministri i Financave, mund të vendosë për përfshirjen e personave apo subjekteve të propozuara nga Ministri i Financave, sipas pikës 3 të këtij neni, në listën e personave të shpallur.</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16</w:t>
      </w:r>
    </w:p>
    <w:p w:rsidR="009C392A" w:rsidRPr="00F863D3" w:rsidRDefault="009C392A" w:rsidP="009C392A">
      <w:pPr>
        <w:pStyle w:val="NeniTitull"/>
        <w:keepNext w:val="0"/>
        <w:rPr>
          <w:sz w:val="21"/>
          <w:szCs w:val="21"/>
          <w:lang w:val="sq-AL"/>
        </w:rPr>
      </w:pPr>
      <w:r w:rsidRPr="00F863D3">
        <w:rPr>
          <w:sz w:val="21"/>
          <w:szCs w:val="21"/>
          <w:lang w:val="sq-AL"/>
        </w:rPr>
        <w:t>Bllokimi i përkohshëm</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Ministri i Financave mund të urdhërojë, pa njoftim paraprak, bllokimin e përkohshëm të fondeve dhe të pasurive të tjera, përpara nxjerrjes së vendimit përkatës të Këshillit të Ministrave, kur kjo është e vetmja mënyrë për të parandaluar shmangien nga zbatimi i masave të parashikuara në këtë ligj dhe mund të njoftojë Prokurorin e Përgjithshëm për efekt të procedimit të mundshëm penal.</w:t>
      </w:r>
    </w:p>
    <w:p w:rsidR="009C392A" w:rsidRPr="00F863D3" w:rsidRDefault="009C392A" w:rsidP="009C392A">
      <w:pPr>
        <w:pStyle w:val="Paragrafi"/>
        <w:rPr>
          <w:sz w:val="21"/>
          <w:szCs w:val="21"/>
          <w:lang w:val="sq-AL"/>
        </w:rPr>
      </w:pPr>
      <w:r w:rsidRPr="00F863D3">
        <w:rPr>
          <w:sz w:val="21"/>
          <w:szCs w:val="21"/>
          <w:lang w:val="sq-AL"/>
        </w:rPr>
        <w:t>2. Urdhri i Ministrit të Financave për bllokimin e përkohshëm të fondeve dhe të pasurive të tjera hyn në fuqi menjëherë dhe është i vlefshëm për një periudhë jo më shumë se 30 ditë pune, duke filluar nga dita e parë pas nxjerrjes së urdhrit. Ky urdhër u komunikohet për zbatim organeve përgjegjëse, të përcaktuara në nenin 7 të këtij ligji.</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17</w:t>
      </w:r>
    </w:p>
    <w:p w:rsidR="009C392A" w:rsidRPr="00F863D3" w:rsidRDefault="009C392A" w:rsidP="009C392A">
      <w:pPr>
        <w:pStyle w:val="NeniTitull"/>
        <w:keepNext w:val="0"/>
        <w:rPr>
          <w:sz w:val="21"/>
          <w:szCs w:val="21"/>
          <w:lang w:val="sq-AL"/>
        </w:rPr>
      </w:pPr>
      <w:r w:rsidRPr="00F863D3">
        <w:rPr>
          <w:sz w:val="21"/>
          <w:szCs w:val="21"/>
          <w:lang w:val="sq-AL"/>
        </w:rPr>
        <w:t>Ankimi kundër bllokimit të përkohshëm</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Kundër urdhrit të Ministrit të Financave për bllokimin e përkohshëm të fondeve dhe të pasurive të tjera, personit të interesuar i lind e drejta të bëjë ankim në gjykatën kompetente brenda 5 ditëve nga marrja dijeni.</w:t>
      </w:r>
    </w:p>
    <w:p w:rsidR="009C392A" w:rsidRPr="00F863D3" w:rsidRDefault="009C392A" w:rsidP="009C392A">
      <w:pPr>
        <w:pStyle w:val="Paragrafi"/>
        <w:rPr>
          <w:sz w:val="21"/>
          <w:szCs w:val="21"/>
          <w:lang w:val="sq-AL"/>
        </w:rPr>
      </w:pPr>
      <w:r w:rsidRPr="00F863D3">
        <w:rPr>
          <w:sz w:val="21"/>
          <w:szCs w:val="21"/>
          <w:lang w:val="sq-AL"/>
        </w:rPr>
        <w:t>2. Gjykata e shqyrton çështjen brenda 10 ditëve, duke zbatuar dispozitat për gjykimet administrative. Në çdo rast, ankimi nuk pezullon ekzekutimin e menjëhershëm të urdhrit të Ministrit të Financave.</w:t>
      </w:r>
    </w:p>
    <w:p w:rsidR="009C392A" w:rsidRPr="00F863D3" w:rsidRDefault="009C392A" w:rsidP="009C392A">
      <w:pPr>
        <w:pStyle w:val="Paragrafi"/>
        <w:rPr>
          <w:sz w:val="21"/>
          <w:szCs w:val="21"/>
          <w:lang w:val="sq-AL"/>
        </w:rPr>
      </w:pPr>
      <w:r w:rsidRPr="00F863D3">
        <w:rPr>
          <w:sz w:val="21"/>
          <w:szCs w:val="21"/>
          <w:lang w:val="sq-AL"/>
        </w:rPr>
        <w:t>3. Personi i interesuar ka detyrimin të provojë para gjykatës se:</w:t>
      </w:r>
    </w:p>
    <w:p w:rsidR="009C392A" w:rsidRPr="00F863D3" w:rsidRDefault="009C392A" w:rsidP="009C392A">
      <w:pPr>
        <w:pStyle w:val="Paragrafi"/>
        <w:rPr>
          <w:sz w:val="21"/>
          <w:szCs w:val="21"/>
          <w:lang w:val="sq-AL"/>
        </w:rPr>
      </w:pPr>
      <w:r w:rsidRPr="00F863D3">
        <w:rPr>
          <w:sz w:val="21"/>
          <w:szCs w:val="21"/>
          <w:lang w:val="sq-AL"/>
        </w:rPr>
        <w:t>a) ka një të drejtë të ligjshme në fondet dhe pasuritë e tjera të personit, të përcaktuara në urdhrin e Ministrit të Financave;</w:t>
      </w:r>
    </w:p>
    <w:p w:rsidR="009C392A" w:rsidRPr="00F863D3" w:rsidRDefault="009C392A" w:rsidP="009C392A">
      <w:pPr>
        <w:pStyle w:val="Paragrafi"/>
        <w:rPr>
          <w:sz w:val="21"/>
          <w:szCs w:val="21"/>
          <w:lang w:val="sq-AL"/>
        </w:rPr>
      </w:pPr>
      <w:r w:rsidRPr="00F863D3">
        <w:rPr>
          <w:sz w:val="21"/>
          <w:szCs w:val="21"/>
          <w:lang w:val="sq-AL"/>
        </w:rPr>
        <w:t>b) ka burime të justifikuara ligjërisht për të drejtat dhe interesat e tij në fondet dhe pasuritë e tjera;</w:t>
      </w:r>
    </w:p>
    <w:p w:rsidR="009C392A" w:rsidRPr="00F863D3" w:rsidRDefault="009C392A" w:rsidP="009C392A">
      <w:pPr>
        <w:pStyle w:val="Paragrafi"/>
        <w:rPr>
          <w:sz w:val="21"/>
          <w:szCs w:val="21"/>
          <w:lang w:val="sq-AL"/>
        </w:rPr>
      </w:pPr>
      <w:r w:rsidRPr="00F863D3">
        <w:rPr>
          <w:sz w:val="21"/>
          <w:szCs w:val="21"/>
          <w:lang w:val="sq-AL"/>
        </w:rPr>
        <w:t>c) fondet dhe pasuritë e tjera, objekt gjykimi, nuk kanë lidhje me terroristë, persona që financojnë terrorizmin ose persona të tjerë të lidhur me ta.</w:t>
      </w:r>
    </w:p>
    <w:p w:rsidR="009C392A" w:rsidRPr="00F863D3" w:rsidRDefault="009C392A" w:rsidP="009C392A">
      <w:pPr>
        <w:pStyle w:val="Paragrafi"/>
        <w:rPr>
          <w:sz w:val="21"/>
          <w:szCs w:val="21"/>
          <w:lang w:val="sq-AL"/>
        </w:rPr>
      </w:pPr>
      <w:r w:rsidRPr="00F863D3">
        <w:rPr>
          <w:sz w:val="21"/>
          <w:szCs w:val="21"/>
          <w:lang w:val="sq-AL"/>
        </w:rPr>
        <w:t>4. Personi i interesuar quhet i njoftuar për urdhrin e Ministrit të Financave duke filluar nga data kur ka marrë dijeni. Në çdo rast, çështja shqyrtohet brenda afatit të përcaktuar në pikën 2 të këtij neni.</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18</w:t>
      </w:r>
    </w:p>
    <w:p w:rsidR="009C392A" w:rsidRPr="00F863D3" w:rsidRDefault="009C392A" w:rsidP="009C392A">
      <w:pPr>
        <w:pStyle w:val="NeniTitull"/>
        <w:keepNext w:val="0"/>
        <w:rPr>
          <w:sz w:val="21"/>
          <w:szCs w:val="21"/>
          <w:lang w:val="sq-AL"/>
        </w:rPr>
      </w:pPr>
      <w:r w:rsidRPr="00F863D3">
        <w:rPr>
          <w:sz w:val="21"/>
          <w:szCs w:val="21"/>
          <w:lang w:val="sq-AL"/>
        </w:rPr>
        <w:t>Vendimi i Këshillit të Ministrave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Këshilli i Ministrave, me propozimin e Ministrit të Punëve të Jashtme apo Ministrit të Financave, vendos miratimin, ndryshimin ose revokimin e listës së personave të shpallur, për të cilët zbatohen masat kundër financimit të terrorizmit.</w:t>
      </w:r>
    </w:p>
    <w:p w:rsidR="009C392A" w:rsidRPr="00F863D3" w:rsidRDefault="009C392A" w:rsidP="009C392A">
      <w:pPr>
        <w:pStyle w:val="Paragrafi"/>
        <w:rPr>
          <w:sz w:val="21"/>
          <w:szCs w:val="21"/>
          <w:lang w:val="sq-AL"/>
        </w:rPr>
      </w:pPr>
      <w:r w:rsidRPr="00F863D3">
        <w:rPr>
          <w:sz w:val="21"/>
          <w:szCs w:val="21"/>
          <w:lang w:val="sq-AL"/>
        </w:rPr>
        <w:t>2. Vendimi i Këshillit të Ministrave hyn në fuqi menjëherë, u komunikohet organeve përgjegjëse, të përcaktuara në nenin 7 të këtij ligji, dhe botohet në Fletoren Zyrtare.</w:t>
      </w:r>
    </w:p>
    <w:p w:rsidR="009C392A" w:rsidRPr="00F863D3" w:rsidRDefault="009C392A" w:rsidP="009C392A">
      <w:pPr>
        <w:pStyle w:val="Paragrafi"/>
        <w:rPr>
          <w:sz w:val="21"/>
          <w:szCs w:val="21"/>
          <w:lang w:val="sq-AL"/>
        </w:rPr>
      </w:pPr>
      <w:r w:rsidRPr="00F863D3">
        <w:rPr>
          <w:sz w:val="21"/>
          <w:szCs w:val="21"/>
          <w:lang w:val="sq-AL"/>
        </w:rPr>
        <w:t>3. Ministri i Financave, brenda 5 ditëve nga botimi në Fletoren Zyrtare të vendimit të Këshillit të Ministrave, njofton Ministrin e Punëve të Jashtme për personat e shpallur me indicie brenda vendit.</w:t>
      </w:r>
    </w:p>
    <w:p w:rsidR="009C392A" w:rsidRPr="00F863D3" w:rsidRDefault="009C392A" w:rsidP="009C392A">
      <w:pPr>
        <w:pStyle w:val="Paragrafi"/>
        <w:rPr>
          <w:sz w:val="21"/>
          <w:szCs w:val="21"/>
          <w:lang w:val="sq-AL"/>
        </w:rPr>
      </w:pPr>
      <w:r w:rsidRPr="00F863D3">
        <w:rPr>
          <w:sz w:val="21"/>
          <w:szCs w:val="21"/>
          <w:lang w:val="sq-AL"/>
        </w:rPr>
        <w:t>4. Ministria e Punëve të Jashtme, pas marrjes së njoftimit, sipas pikës 3 të këtij neni, brenda 15 ditëve informon strukturat përkatëse pranë Këshillit të Sigurimit të Kombeve të Bashkuara, si dhe propozon përfshirjen e personave në listat përkatëse.</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19</w:t>
      </w:r>
    </w:p>
    <w:p w:rsidR="009C392A" w:rsidRPr="00F863D3" w:rsidRDefault="009C392A" w:rsidP="009C392A">
      <w:pPr>
        <w:pStyle w:val="NeniTitull"/>
        <w:keepNext w:val="0"/>
        <w:rPr>
          <w:sz w:val="21"/>
          <w:szCs w:val="21"/>
          <w:lang w:val="sq-AL"/>
        </w:rPr>
      </w:pPr>
      <w:r w:rsidRPr="00F863D3">
        <w:rPr>
          <w:sz w:val="21"/>
          <w:szCs w:val="21"/>
          <w:lang w:val="sq-AL"/>
        </w:rPr>
        <w:t>Ankimi kundër vendimit të Këshillit të Ministrave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Personi i shpallur, në bazë të listave të Këshillit të Sigurimit të Kombeve të Bashkuara, mund të bëjë ankim kundër vendimit të Këshillit të Ministrave në gjykatën kompetente brenda 15 ditëve nga marrja dijeni. E drejta e ankimit mund të ushtrohet vetëm në rastin kur personi pretendon se është identifikuar gabimisht me personin e shpallur.</w:t>
      </w:r>
    </w:p>
    <w:p w:rsidR="009C392A" w:rsidRPr="00F863D3" w:rsidRDefault="009C392A" w:rsidP="009C392A">
      <w:pPr>
        <w:pStyle w:val="Paragrafi"/>
        <w:rPr>
          <w:sz w:val="21"/>
          <w:szCs w:val="21"/>
          <w:lang w:val="sq-AL"/>
        </w:rPr>
      </w:pPr>
      <w:r w:rsidRPr="00F863D3">
        <w:rPr>
          <w:sz w:val="21"/>
          <w:szCs w:val="21"/>
          <w:lang w:val="sq-AL"/>
        </w:rPr>
        <w:t>2. Për dëmet e shkaktuara, në zbatim të rezolutave të Këshillit të Sigurimit të Kombeve të Bashkuara, nuk mund të kërkohet dëmshpërblim nga shteti shqiptar, përveç rasteve kur dëmi është shkaktuar me qëllim apo me faj.</w:t>
      </w:r>
    </w:p>
    <w:p w:rsidR="009C392A" w:rsidRPr="00F863D3" w:rsidRDefault="009C392A" w:rsidP="009C392A">
      <w:pPr>
        <w:pStyle w:val="Paragrafi"/>
        <w:rPr>
          <w:sz w:val="21"/>
          <w:szCs w:val="21"/>
          <w:lang w:val="sq-AL"/>
        </w:rPr>
      </w:pPr>
      <w:r w:rsidRPr="00F863D3">
        <w:rPr>
          <w:sz w:val="21"/>
          <w:szCs w:val="21"/>
          <w:lang w:val="sq-AL"/>
        </w:rPr>
        <w:t>3. Personi i shpallur, sipas pikës 2 të nenit 5 të këtij ligji, mund të bëjë ankim kundër vendimit të Këshillit të Ministrave në gjykatën kompetente brenda 15 ditëve nga marrja dijeni.</w:t>
      </w:r>
    </w:p>
    <w:p w:rsidR="009C392A" w:rsidRPr="00F863D3" w:rsidRDefault="009C392A" w:rsidP="009C392A">
      <w:pPr>
        <w:pStyle w:val="Paragrafi"/>
        <w:rPr>
          <w:sz w:val="21"/>
          <w:szCs w:val="21"/>
          <w:lang w:val="sq-AL"/>
        </w:rPr>
      </w:pPr>
      <w:r w:rsidRPr="00F863D3">
        <w:rPr>
          <w:sz w:val="21"/>
          <w:szCs w:val="21"/>
          <w:lang w:val="sq-AL"/>
        </w:rPr>
        <w:t>4. Gjykata e shqyrton çështjen duke zbatuar dispozitat për gjykimet administrative. Në çdo rast, ankimi nuk pezullon ekzekutimin e menjëhershëm të vendimit dhe të masave të tjera, që merren në zbatim të tij.</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20</w:t>
      </w:r>
    </w:p>
    <w:p w:rsidR="009C392A" w:rsidRPr="00F863D3" w:rsidRDefault="009C392A" w:rsidP="009C392A">
      <w:pPr>
        <w:pStyle w:val="NeniTitull"/>
        <w:keepNext w:val="0"/>
        <w:rPr>
          <w:sz w:val="21"/>
          <w:szCs w:val="21"/>
          <w:lang w:val="sq-AL"/>
        </w:rPr>
      </w:pPr>
      <w:r w:rsidRPr="00F863D3">
        <w:rPr>
          <w:sz w:val="21"/>
          <w:szCs w:val="21"/>
          <w:lang w:val="sq-AL"/>
        </w:rPr>
        <w:t>Pavlefshmëria e veprimeve mbi fondet dhe pasuritë e tjera</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Veprimet apo transaksionet e kryera mbi fondet dhe pasuritë e tjera, pas hyrjes në fuqi të urdhrit të bllokimit të përkohshëm apo vendimit të Këshillit të Ministrave, janë absolutisht të pavlefshme.</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21</w:t>
      </w:r>
    </w:p>
    <w:p w:rsidR="009C392A" w:rsidRPr="00F863D3" w:rsidRDefault="009C392A" w:rsidP="009C392A">
      <w:pPr>
        <w:pStyle w:val="NeniTitull"/>
        <w:keepNext w:val="0"/>
        <w:rPr>
          <w:sz w:val="21"/>
          <w:szCs w:val="21"/>
          <w:lang w:val="sq-AL"/>
        </w:rPr>
      </w:pPr>
      <w:r w:rsidRPr="00F863D3">
        <w:rPr>
          <w:sz w:val="21"/>
          <w:szCs w:val="21"/>
          <w:lang w:val="sq-AL"/>
        </w:rPr>
        <w:t>Verifikimi i identitetit, i fondeve dhe i pasurive të tjera</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Ministria e Brendshme bën verifikimin e identitetit të personave që u nënshtrohen procedurave si person i shpallur, apo për të cilët është filluar procedura e shpalljes dhe janë evidentuar fonde e pasuri të tjera.</w:t>
      </w:r>
    </w:p>
    <w:p w:rsidR="009C392A" w:rsidRPr="00F863D3" w:rsidRDefault="009C392A" w:rsidP="009C392A">
      <w:pPr>
        <w:pStyle w:val="Paragrafi"/>
        <w:rPr>
          <w:rFonts w:eastAsia="Calibri"/>
          <w:sz w:val="21"/>
          <w:szCs w:val="21"/>
          <w:lang w:val="sq-AL"/>
        </w:rPr>
      </w:pPr>
      <w:r w:rsidRPr="00F863D3">
        <w:rPr>
          <w:rFonts w:eastAsia="Calibri"/>
          <w:sz w:val="21"/>
          <w:szCs w:val="21"/>
          <w:lang w:val="sq-AL"/>
        </w:rPr>
        <w:t xml:space="preserve">2. Organet përgjegjëse, </w:t>
      </w:r>
      <w:r w:rsidRPr="00F863D3">
        <w:rPr>
          <w:sz w:val="21"/>
          <w:szCs w:val="21"/>
          <w:lang w:val="sq-AL"/>
        </w:rPr>
        <w:t>të përcaktuara në nenin 7 të këtij ligji,</w:t>
      </w:r>
      <w:r w:rsidRPr="00F863D3">
        <w:rPr>
          <w:rFonts w:eastAsia="Calibri"/>
          <w:sz w:val="21"/>
          <w:szCs w:val="21"/>
          <w:lang w:val="sq-AL"/>
        </w:rPr>
        <w:t xml:space="preserve"> brenda 3 ditëve nga njohja me vendimin e Këshillit të Ministrave, ua përcjellin për zbatim institucioneve të varësisë, subjekteve që licencojnë dhe/ose mbikëqyrin.</w:t>
      </w:r>
    </w:p>
    <w:p w:rsidR="009C392A" w:rsidRPr="00F863D3" w:rsidRDefault="009C392A" w:rsidP="009C392A">
      <w:pPr>
        <w:pStyle w:val="Paragrafi"/>
        <w:rPr>
          <w:rFonts w:eastAsia="Calibri"/>
          <w:sz w:val="21"/>
          <w:szCs w:val="21"/>
          <w:lang w:val="sq-AL"/>
        </w:rPr>
      </w:pPr>
      <w:r w:rsidRPr="00F863D3">
        <w:rPr>
          <w:rFonts w:eastAsia="Calibri"/>
          <w:sz w:val="21"/>
          <w:szCs w:val="21"/>
          <w:lang w:val="sq-AL"/>
        </w:rPr>
        <w:t xml:space="preserve">3. Institucionet e varësisë apo subjektet, brenda 10 ditëve nga njoftimi, verifikojnë dhe raportojnë tek organi përgjegjës përkatës për fondet dhe pasuritë e tjera, të zotëruara në mënyrë të drejtpërdrejtë apo të tërthortë </w:t>
      </w:r>
      <w:r w:rsidRPr="00F863D3">
        <w:rPr>
          <w:sz w:val="21"/>
          <w:szCs w:val="21"/>
          <w:lang w:val="sq-AL"/>
        </w:rPr>
        <w:t>ose ku ata kanë ndonjë të drejtë apo interes tjetër</w:t>
      </w:r>
      <w:r w:rsidRPr="00F863D3">
        <w:rPr>
          <w:rFonts w:eastAsia="Calibri"/>
          <w:sz w:val="21"/>
          <w:szCs w:val="21"/>
          <w:lang w:val="sq-AL"/>
        </w:rPr>
        <w:t>.</w:t>
      </w:r>
    </w:p>
    <w:p w:rsidR="009C392A" w:rsidRPr="00F863D3" w:rsidRDefault="009C392A" w:rsidP="009C392A">
      <w:pPr>
        <w:pStyle w:val="Paragrafi"/>
        <w:rPr>
          <w:rFonts w:eastAsia="Calibri"/>
          <w:sz w:val="21"/>
          <w:szCs w:val="21"/>
          <w:lang w:val="sq-AL"/>
        </w:rPr>
      </w:pPr>
      <w:r w:rsidRPr="00F863D3">
        <w:rPr>
          <w:rFonts w:eastAsia="Calibri"/>
          <w:sz w:val="21"/>
          <w:szCs w:val="21"/>
          <w:lang w:val="sq-AL"/>
        </w:rPr>
        <w:t>4. Fondet dhe pasuritë e tjera, për të cilat nuk ka qenë e mundur të evidentohen brenda afateve të mësipërme, raportohen menjëherë pas evidentimit tek organi përgjegjës përkatës.</w:t>
      </w:r>
    </w:p>
    <w:p w:rsidR="009C392A" w:rsidRPr="00F863D3" w:rsidRDefault="009C392A" w:rsidP="009C392A">
      <w:pPr>
        <w:pStyle w:val="Paragrafi"/>
        <w:rPr>
          <w:rFonts w:eastAsia="Calibri"/>
          <w:sz w:val="21"/>
          <w:szCs w:val="21"/>
          <w:lang w:val="sq-AL"/>
        </w:rPr>
      </w:pPr>
      <w:r w:rsidRPr="00F863D3">
        <w:rPr>
          <w:rFonts w:eastAsia="Calibri"/>
          <w:sz w:val="21"/>
          <w:szCs w:val="21"/>
          <w:lang w:val="sq-AL"/>
        </w:rPr>
        <w:t xml:space="preserve">5. Organet përgjegjëse, menjëherë, por jo më vonë se 3 ditë nga marrja e njoftimit nga institucionet e varësisë, subjektet që licencojnë dhe/ose mbikëqyrin, </w:t>
      </w:r>
      <w:r w:rsidRPr="00F863D3">
        <w:rPr>
          <w:sz w:val="21"/>
          <w:szCs w:val="21"/>
          <w:lang w:val="sq-AL"/>
        </w:rPr>
        <w:t>i paraqesin Drejtorisë së Përgjithshme të Parandalimit të Pastrimit të Parave</w:t>
      </w:r>
      <w:r w:rsidRPr="00F863D3">
        <w:rPr>
          <w:rFonts w:eastAsia="Calibri"/>
          <w:sz w:val="21"/>
          <w:szCs w:val="21"/>
          <w:lang w:val="sq-AL"/>
        </w:rPr>
        <w:t xml:space="preserve"> </w:t>
      </w:r>
      <w:r w:rsidRPr="00F863D3">
        <w:rPr>
          <w:sz w:val="21"/>
          <w:szCs w:val="21"/>
          <w:lang w:val="sq-AL"/>
        </w:rPr>
        <w:t>një raport me shkrim, ku jepen të dhënat që personi i shpallur ka të drejta dhe interesa në fondet dhe pasuritë e tjera</w:t>
      </w:r>
      <w:r w:rsidRPr="00F863D3">
        <w:rPr>
          <w:rFonts w:eastAsia="Calibri"/>
          <w:sz w:val="21"/>
          <w:szCs w:val="21"/>
          <w:lang w:val="sq-AL"/>
        </w:rPr>
        <w:t xml:space="preserve">. </w:t>
      </w:r>
    </w:p>
    <w:p w:rsidR="009C392A" w:rsidRPr="00F863D3" w:rsidRDefault="009C392A" w:rsidP="009C392A">
      <w:pPr>
        <w:pStyle w:val="Paragrafi"/>
        <w:rPr>
          <w:rFonts w:eastAsia="Calibri"/>
          <w:sz w:val="21"/>
          <w:szCs w:val="21"/>
          <w:lang w:val="sq-AL"/>
        </w:rPr>
      </w:pPr>
      <w:r w:rsidRPr="00F863D3">
        <w:rPr>
          <w:rFonts w:eastAsia="Calibri"/>
          <w:sz w:val="21"/>
          <w:szCs w:val="21"/>
          <w:lang w:val="sq-AL"/>
        </w:rPr>
        <w:t xml:space="preserve">6. </w:t>
      </w:r>
      <w:r w:rsidRPr="00F863D3">
        <w:rPr>
          <w:sz w:val="21"/>
          <w:szCs w:val="21"/>
          <w:lang w:val="sq-AL"/>
        </w:rPr>
        <w:t>Drejtoria e Përgjithshme e Parandalimit të Pastrimit të Parave, brenda 3 ditëve nga marrja e njoftimit nga organet përgjegjëse për fonde dhe pasuri të tjera të evidentuara, i propozon Ministrit të Financave nxjerrjen e urdhrit të sekuestrimit.</w:t>
      </w:r>
    </w:p>
    <w:p w:rsidR="009C392A" w:rsidRPr="00F863D3" w:rsidRDefault="009C392A" w:rsidP="009C392A">
      <w:pPr>
        <w:pStyle w:val="NeniNr"/>
        <w:keepNext w:val="0"/>
        <w:rPr>
          <w:sz w:val="21"/>
          <w:szCs w:val="21"/>
          <w:lang w:val="sq-AL"/>
        </w:rPr>
      </w:pPr>
      <w:r w:rsidRPr="00F863D3">
        <w:rPr>
          <w:sz w:val="21"/>
          <w:szCs w:val="21"/>
          <w:lang w:val="sq-AL"/>
        </w:rPr>
        <w:t>Neni 22</w:t>
      </w:r>
    </w:p>
    <w:p w:rsidR="009C392A" w:rsidRPr="00F863D3" w:rsidRDefault="009C392A" w:rsidP="009C392A">
      <w:pPr>
        <w:pStyle w:val="NeniTitull"/>
        <w:keepNext w:val="0"/>
        <w:rPr>
          <w:sz w:val="21"/>
          <w:szCs w:val="21"/>
          <w:lang w:val="sq-AL"/>
        </w:rPr>
      </w:pPr>
      <w:r w:rsidRPr="00F863D3">
        <w:rPr>
          <w:sz w:val="21"/>
          <w:szCs w:val="21"/>
          <w:lang w:val="sq-AL"/>
        </w:rPr>
        <w:t>Sekuestrimi i fondeve dhe pasurive të tjera</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Në zbatim të vendimit të Këshillit të Ministrave, Ministri  i Financave, brenda 5 ditëve nga marrja e propozimit nga Drejtoria e Përgjithshme e Parandalimit të Pastrimit të Parave, nxjerr urdhër për sekuestrimin e fondeve dhe pasurive të tjera</w:t>
      </w:r>
      <w:r w:rsidRPr="00F863D3">
        <w:rPr>
          <w:color w:val="C00000"/>
          <w:sz w:val="21"/>
          <w:szCs w:val="21"/>
          <w:lang w:val="sq-AL"/>
        </w:rPr>
        <w:t xml:space="preserve"> </w:t>
      </w:r>
      <w:r w:rsidRPr="00F863D3">
        <w:rPr>
          <w:sz w:val="21"/>
          <w:szCs w:val="21"/>
          <w:lang w:val="sq-AL"/>
        </w:rPr>
        <w:t>dhe kalimin në administrim të Agjencisë së Administrimit të Pasurive të Sekuestruara dhe të Konfiskuara. Urdhri hyn në fuqi menjëherë dhe i komunikohet personit të shpallur, sipas parashikimeve të Kodit të Procedurave Administrative.</w:t>
      </w:r>
    </w:p>
    <w:p w:rsidR="009C392A" w:rsidRPr="00F863D3" w:rsidRDefault="009C392A" w:rsidP="009C392A">
      <w:pPr>
        <w:pStyle w:val="Paragrafi"/>
        <w:rPr>
          <w:sz w:val="21"/>
          <w:szCs w:val="21"/>
          <w:lang w:val="sq-AL"/>
        </w:rPr>
      </w:pPr>
      <w:r w:rsidRPr="00F863D3">
        <w:rPr>
          <w:sz w:val="21"/>
          <w:szCs w:val="21"/>
          <w:lang w:val="sq-AL"/>
        </w:rPr>
        <w:t>2. Urdhri i Ministrit të Financave i dërgohet Agjencisë së Administrimit të Pasurive të Sekuestruara dhe të Konfiskuara, si dhe  institucioneve, subjekteve e organeve përgjegjëse, në të cilat janë evidentuar fonde dhe pasuri të tjera, të cilat marrin masa për ekzekutimin e menjëhershëm të  këtij urdhri.</w:t>
      </w:r>
    </w:p>
    <w:p w:rsidR="009C392A" w:rsidRPr="00F863D3" w:rsidRDefault="009C392A" w:rsidP="009C392A">
      <w:pPr>
        <w:pStyle w:val="Paragrafi"/>
        <w:rPr>
          <w:sz w:val="21"/>
          <w:szCs w:val="21"/>
          <w:lang w:val="sq-AL"/>
        </w:rPr>
      </w:pPr>
      <w:r w:rsidRPr="00F863D3">
        <w:rPr>
          <w:sz w:val="21"/>
          <w:szCs w:val="21"/>
          <w:lang w:val="sq-AL"/>
        </w:rPr>
        <w:t>3. Pas vendosjes së masës të sekuestrimit, Agjencia e Administrimit të Pasurive të Sekuestruara dhe të Konfiskuara ushtron të gjitha të drejtat e kontrollit mbi fondet dhe pasuritë e tjera të sekuestruara, përfshirë posedimin, administrimin dhe veprime të tjera, që i çmon të nevojshme.</w:t>
      </w:r>
    </w:p>
    <w:p w:rsidR="009C392A" w:rsidRPr="00F863D3" w:rsidRDefault="009C392A" w:rsidP="009C392A">
      <w:pPr>
        <w:pStyle w:val="Paragrafi"/>
        <w:rPr>
          <w:sz w:val="21"/>
          <w:szCs w:val="21"/>
          <w:lang w:val="sq-AL"/>
        </w:rPr>
      </w:pPr>
      <w:r w:rsidRPr="00F863D3">
        <w:rPr>
          <w:sz w:val="21"/>
          <w:szCs w:val="21"/>
          <w:lang w:val="sq-AL"/>
        </w:rPr>
        <w:t xml:space="preserve">4. Procedurat dhe rregullat e marrjes në administrim, shpenzimet për administrim dhe kthim të fondeve e pasurive të tjera të sekuestruara, sipas këtij ligji, përcaktohen me vendim të Këshillit të Ministrave. </w:t>
      </w:r>
    </w:p>
    <w:p w:rsidR="009C392A" w:rsidRPr="00F863D3" w:rsidRDefault="009C392A" w:rsidP="009C392A">
      <w:pPr>
        <w:pStyle w:val="Paragrafi"/>
        <w:rPr>
          <w:rFonts w:eastAsia="Times New Roman"/>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23</w:t>
      </w:r>
    </w:p>
    <w:p w:rsidR="009C392A" w:rsidRPr="00F863D3" w:rsidRDefault="009C392A" w:rsidP="009C392A">
      <w:pPr>
        <w:pStyle w:val="NeniTitull"/>
        <w:keepNext w:val="0"/>
        <w:rPr>
          <w:sz w:val="21"/>
          <w:szCs w:val="21"/>
          <w:lang w:val="sq-AL"/>
        </w:rPr>
      </w:pPr>
      <w:r w:rsidRPr="00F863D3">
        <w:rPr>
          <w:sz w:val="21"/>
          <w:szCs w:val="21"/>
          <w:lang w:val="sq-AL"/>
        </w:rPr>
        <w:t>Shpenzime të lejuara nga fondet dhe pasuritë e tjera</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Ministri  i Financave, brenda 5 ditëve nga paraqitja e kërkesës, autorizon pagesa nga fondet dhe pasuritë e tjera të sekuestruara për t’i përdorur për nevoja jetese, mjekësore, familjare dhe vetjake të personit të shpallur, për pagimin e detyrimeve ndaj shtetit ose të atyre që rrjedhin nga puna e kryer dhe sigurimet e detyrueshme.</w:t>
      </w:r>
    </w:p>
    <w:p w:rsidR="009C392A" w:rsidRPr="00F863D3" w:rsidRDefault="009C392A" w:rsidP="009C392A">
      <w:pPr>
        <w:pStyle w:val="Paragrafi"/>
        <w:rPr>
          <w:sz w:val="21"/>
          <w:szCs w:val="21"/>
          <w:lang w:val="sq-AL"/>
        </w:rPr>
      </w:pPr>
      <w:r w:rsidRPr="00F863D3">
        <w:rPr>
          <w:sz w:val="21"/>
          <w:szCs w:val="21"/>
          <w:lang w:val="sq-AL"/>
        </w:rPr>
        <w:t xml:space="preserve">2. Kundër urdhrit të Ministrit të Financave për refuzimin e autorizimit të kërkuar mund të bëhet ankim në gjykatën kompetente, brenda 5 ditëve nga marrja dijeni. </w:t>
      </w:r>
    </w:p>
    <w:p w:rsidR="009C392A" w:rsidRPr="00F863D3" w:rsidRDefault="009C392A" w:rsidP="009C392A">
      <w:pPr>
        <w:pStyle w:val="Paragrafi"/>
        <w:rPr>
          <w:sz w:val="21"/>
          <w:szCs w:val="21"/>
          <w:lang w:val="sq-AL"/>
        </w:rPr>
      </w:pPr>
      <w:r w:rsidRPr="00F863D3">
        <w:rPr>
          <w:sz w:val="21"/>
          <w:szCs w:val="21"/>
          <w:lang w:val="sq-AL"/>
        </w:rPr>
        <w:t>3. Ministri i Financave, me udhëzim të veçantë, vendos rregulla dhe procedura të hollësishme për shpenzimet e lejueshme, duke pasur parasysh kriteret e parashikuara në rezolutat e Këshillit të Sigurimit të Kombeve të Bashkuara.</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24</w:t>
      </w:r>
    </w:p>
    <w:p w:rsidR="009C392A" w:rsidRPr="00F863D3" w:rsidRDefault="009C392A" w:rsidP="009C392A">
      <w:pPr>
        <w:pStyle w:val="NeniTitull"/>
        <w:keepNext w:val="0"/>
        <w:rPr>
          <w:sz w:val="21"/>
          <w:szCs w:val="21"/>
          <w:lang w:val="sq-AL"/>
        </w:rPr>
      </w:pPr>
      <w:r w:rsidRPr="00F863D3">
        <w:rPr>
          <w:sz w:val="21"/>
          <w:szCs w:val="21"/>
          <w:lang w:val="sq-AL"/>
        </w:rPr>
        <w:t>Ankimi ndaj urdhrit të sekuestrimit</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Personat e shpallur dhe personat e interesuar, që pretendojnë se janë në mirëbesim, mund të bëjnë ankim ndaj urdhrit të Ministrit të Financave për sekuestrimin e fondeve dhe pasurive të tjera në gjykatën kompetente jo më vonë se 30 ditë nga marrja dijeni për këtë urdhër sekuestrimi. Në çdo rast, ankimi nuk pezullon ekzekutimin e menjëhershëm të urdhrit të sekuestrimit dhe të masave të tjera, që merren në zbatim të tij.</w:t>
      </w:r>
    </w:p>
    <w:p w:rsidR="009C392A" w:rsidRPr="00F863D3" w:rsidRDefault="009C392A" w:rsidP="009C392A">
      <w:pPr>
        <w:pStyle w:val="Paragrafi"/>
        <w:rPr>
          <w:sz w:val="21"/>
          <w:szCs w:val="21"/>
          <w:lang w:val="sq-AL"/>
        </w:rPr>
      </w:pPr>
      <w:r w:rsidRPr="00F863D3">
        <w:rPr>
          <w:sz w:val="21"/>
          <w:szCs w:val="21"/>
          <w:lang w:val="sq-AL"/>
        </w:rPr>
        <w:t>2. Personat e interesuar, që pretendojnë se janë në mirëbesim, zbatojnë detyrimet e parashikuara në pikën 3 të nenit 17 të këtij ligji.</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25</w:t>
      </w:r>
    </w:p>
    <w:p w:rsidR="009C392A" w:rsidRPr="00F863D3" w:rsidRDefault="009C392A" w:rsidP="009C392A">
      <w:pPr>
        <w:pStyle w:val="NeniTitull"/>
        <w:keepNext w:val="0"/>
        <w:rPr>
          <w:sz w:val="21"/>
          <w:szCs w:val="21"/>
          <w:lang w:val="sq-AL"/>
        </w:rPr>
      </w:pPr>
      <w:r w:rsidRPr="00F863D3">
        <w:rPr>
          <w:sz w:val="21"/>
          <w:szCs w:val="21"/>
          <w:lang w:val="sq-AL"/>
        </w:rPr>
        <w:t>Ndryshimi dhe revokimi i vendimit për personat e shpallur</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Këshilli i Ministrave mund të vendosë ndryshimin ose revokimin e vendimit për listën e personave të shpallur brenda 15 ditëve nga paraqitja e propozimit të Ministrit të Financave, Ministrit të Punëve të Jashtme ose mbështetur në kërkesën e personit të shpallur, të shoqëruar me shpjegimet për ndryshimin e rrethanave përkatëse, që kanë motivuar nxjerrjen e tij.</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2. Ministri i Punëve të Jashtme, mbështetur në ndryshimet dhe revokimet në rezolutat e Këshillit të Sigurimit të Kombeve të Bashkuara, brenda 5 ditëve nga publikimi i tyre, i propozon Këshillit të Ministrave ndryshimin ose revokimin e personave nga lista e personave të shpallur, duke njoftuar njëkohësisht Ministrin e Financave.</w:t>
      </w:r>
    </w:p>
    <w:p w:rsidR="009C392A" w:rsidRPr="00F863D3" w:rsidRDefault="009C392A" w:rsidP="009C392A">
      <w:pPr>
        <w:pStyle w:val="Paragrafi"/>
        <w:rPr>
          <w:sz w:val="21"/>
          <w:szCs w:val="21"/>
          <w:lang w:val="sq-AL"/>
        </w:rPr>
      </w:pPr>
      <w:r w:rsidRPr="00F863D3">
        <w:rPr>
          <w:sz w:val="21"/>
          <w:szCs w:val="21"/>
          <w:lang w:val="sq-AL"/>
        </w:rPr>
        <w:t>3. Ministri i Financave, mbështetur në propozimet e organeve dhe institucioneve të parashikuara në pikën 1 të nenit 15 të këtij ligji, ose në vlerësimet e komitetit të posaçëm këshillimor, i propozon Këshillit të Ministrave ndryshimin ose revokimin e personave nga lista e personave të shpallur.</w:t>
      </w:r>
    </w:p>
    <w:p w:rsidR="009C392A" w:rsidRPr="00F863D3" w:rsidRDefault="009C392A" w:rsidP="009C392A">
      <w:pPr>
        <w:pStyle w:val="Paragrafi"/>
        <w:rPr>
          <w:sz w:val="21"/>
          <w:szCs w:val="21"/>
          <w:lang w:val="sq-AL"/>
        </w:rPr>
      </w:pPr>
      <w:r w:rsidRPr="00F863D3">
        <w:rPr>
          <w:sz w:val="21"/>
          <w:szCs w:val="21"/>
          <w:lang w:val="sq-AL"/>
        </w:rPr>
        <w:t>4. Ndryshimi ose revokimi i vendimit të Këshillit të Ministrave për listën e personave të shpallur bëhet kur vërtetohen rrethana dhe fakte, që e bëjnë të panevojshëm zbatimin e mëtejshëm të tij:</w:t>
      </w:r>
    </w:p>
    <w:p w:rsidR="009C392A" w:rsidRPr="00F863D3" w:rsidRDefault="009C392A" w:rsidP="009C392A">
      <w:pPr>
        <w:pStyle w:val="Paragrafi"/>
        <w:rPr>
          <w:sz w:val="21"/>
          <w:szCs w:val="21"/>
          <w:lang w:val="sq-AL"/>
        </w:rPr>
      </w:pPr>
      <w:r w:rsidRPr="00F863D3">
        <w:rPr>
          <w:sz w:val="21"/>
          <w:szCs w:val="21"/>
          <w:lang w:val="sq-AL"/>
        </w:rPr>
        <w:t>a) për shkak të një vendimi të mëvonshëm të strukturave të Këshillit të Sigurimit të Kombeve të Bashkuara, për rastet e parashikuara në pikën 1 të nenit 5 të këtij ligji;</w:t>
      </w:r>
    </w:p>
    <w:p w:rsidR="009C392A" w:rsidRPr="00F863D3" w:rsidRDefault="009C392A" w:rsidP="009C392A">
      <w:pPr>
        <w:pStyle w:val="Paragrafi"/>
        <w:rPr>
          <w:sz w:val="21"/>
          <w:szCs w:val="21"/>
          <w:lang w:val="sq-AL"/>
        </w:rPr>
      </w:pPr>
      <w:r w:rsidRPr="00F863D3">
        <w:rPr>
          <w:sz w:val="21"/>
          <w:szCs w:val="21"/>
          <w:lang w:val="sq-AL"/>
        </w:rPr>
        <w:t>b) për shkak të një detyrimi që i kërkohet ose i lind Republikës së Shqipërisë, sipas nenit 25 të Kartës së Kombeve të Bashkuara;</w:t>
      </w:r>
    </w:p>
    <w:p w:rsidR="009C392A" w:rsidRPr="00F863D3" w:rsidRDefault="009C392A" w:rsidP="009C392A">
      <w:pPr>
        <w:pStyle w:val="Paragrafi"/>
        <w:rPr>
          <w:sz w:val="21"/>
          <w:szCs w:val="21"/>
          <w:lang w:val="sq-AL"/>
        </w:rPr>
      </w:pPr>
      <w:r w:rsidRPr="00F863D3">
        <w:rPr>
          <w:sz w:val="21"/>
          <w:szCs w:val="21"/>
          <w:lang w:val="sq-AL"/>
        </w:rPr>
        <w:t>c) për shkak të një vendimi përkatës të organizatave të tjera ndërkombëtare, të Bashkimit Europian ose sipas një marrëveshjeje ndërkombëtare, ku Republika e Shqipërisë është palë;</w:t>
      </w:r>
    </w:p>
    <w:p w:rsidR="009C392A" w:rsidRPr="00F863D3" w:rsidRDefault="009C392A" w:rsidP="009C392A">
      <w:pPr>
        <w:pStyle w:val="Paragrafi"/>
        <w:rPr>
          <w:sz w:val="21"/>
          <w:szCs w:val="21"/>
          <w:lang w:val="sq-AL"/>
        </w:rPr>
      </w:pPr>
      <w:r w:rsidRPr="00F863D3">
        <w:rPr>
          <w:sz w:val="21"/>
          <w:szCs w:val="21"/>
          <w:lang w:val="sq-AL"/>
        </w:rPr>
        <w:t>ç) për shkak të vendimit të heqjes nga lista të personit nga vendi që ka kërkuar shpalljen;</w:t>
      </w:r>
    </w:p>
    <w:p w:rsidR="009C392A" w:rsidRPr="00F863D3" w:rsidRDefault="009C392A" w:rsidP="009C392A">
      <w:pPr>
        <w:pStyle w:val="Paragrafi"/>
        <w:rPr>
          <w:sz w:val="21"/>
          <w:szCs w:val="21"/>
          <w:lang w:val="sq-AL"/>
        </w:rPr>
      </w:pPr>
      <w:r w:rsidRPr="00F863D3">
        <w:rPr>
          <w:sz w:val="21"/>
          <w:szCs w:val="21"/>
          <w:lang w:val="sq-AL"/>
        </w:rPr>
        <w:t>d) për shkak të vendimit të formës së prerë të gjykatës kompetente, të marrë pas ankimit të personit të shpallur, sipas pikave 1 dhe 3 të nenit 19 të këtij ligji;</w:t>
      </w:r>
    </w:p>
    <w:p w:rsidR="009C392A" w:rsidRPr="00F863D3" w:rsidRDefault="009C392A" w:rsidP="009C392A">
      <w:pPr>
        <w:pStyle w:val="Paragrafi"/>
        <w:rPr>
          <w:sz w:val="21"/>
          <w:szCs w:val="21"/>
          <w:lang w:val="sq-AL"/>
        </w:rPr>
      </w:pPr>
      <w:r w:rsidRPr="00F863D3">
        <w:rPr>
          <w:sz w:val="21"/>
          <w:szCs w:val="21"/>
          <w:lang w:val="sq-AL"/>
        </w:rPr>
        <w:t>dh) kur kanë ndryshuar rrethanat, faktet dhe arsyet, për të cilat është bërë shpallja, sipas nenin 15 të këtij ligji.</w:t>
      </w:r>
    </w:p>
    <w:p w:rsidR="009C392A" w:rsidRPr="00F863D3" w:rsidRDefault="009C392A" w:rsidP="009C392A">
      <w:pPr>
        <w:pStyle w:val="Paragrafi"/>
        <w:rPr>
          <w:sz w:val="21"/>
          <w:szCs w:val="21"/>
          <w:lang w:val="sq-AL"/>
        </w:rPr>
      </w:pPr>
      <w:r w:rsidRPr="00F863D3">
        <w:rPr>
          <w:sz w:val="21"/>
          <w:szCs w:val="21"/>
          <w:lang w:val="sq-AL"/>
        </w:rPr>
        <w:t>5. Heqja e masës së sekuestros ndaj fondeve dhe pasurive të tjera të personave të shpallur, si rezultat i ndryshimit ose i revokimit të listës për personat e shpallur, kryhet brenda 3 muajve nga hyrja në fuqi e vendimit të Këshillit të Ministrave.</w:t>
      </w:r>
    </w:p>
    <w:p w:rsidR="009C392A" w:rsidRPr="00F863D3" w:rsidRDefault="009C392A" w:rsidP="009C392A">
      <w:pPr>
        <w:pStyle w:val="Paragrafi"/>
        <w:rPr>
          <w:sz w:val="21"/>
          <w:szCs w:val="21"/>
          <w:lang w:val="sq-AL"/>
        </w:rPr>
      </w:pPr>
      <w:r w:rsidRPr="00F863D3">
        <w:rPr>
          <w:sz w:val="21"/>
          <w:szCs w:val="21"/>
          <w:lang w:val="sq-AL"/>
        </w:rPr>
        <w:t>6. Kur hiqet masa e sekuestros ndaj fondeve dhe pasurive të tjera, zotëruesi i pasurisë ka të drejtë të kërkojë frutat e pasurisë, të realizuara gjatë administrimit. Ai ka të drejtë të kërkojë kompensimin në masën e pakësimit të vlerës së pasurisë ose të dëmit që, me faj, i është shkaktuar pasurisë.</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26</w:t>
      </w:r>
    </w:p>
    <w:p w:rsidR="009C392A" w:rsidRPr="00F863D3" w:rsidRDefault="009C392A" w:rsidP="009C392A">
      <w:pPr>
        <w:pStyle w:val="NeniTitull"/>
        <w:keepNext w:val="0"/>
        <w:rPr>
          <w:sz w:val="21"/>
          <w:szCs w:val="21"/>
          <w:lang w:val="sq-AL"/>
        </w:rPr>
      </w:pPr>
      <w:r w:rsidRPr="00F863D3">
        <w:rPr>
          <w:sz w:val="21"/>
          <w:szCs w:val="21"/>
          <w:lang w:val="sq-AL"/>
        </w:rPr>
        <w:t>Procedimi penal dhe pasuror</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Pavarësisht nga zbatimi i dispozitave të këtij ligji, prokuroria dhe gjykata, në zbatim të dispozitave procedurale penale apo atyre të ligjit nr. 10 192, datë 3.12.2009, “Për parandalimin dhe goditjen e krimit të organizuar dhe trafikimit nëpërmjet masave parandaluese kundër pasurisë”, mund të procedojnë me sekuestrimin dhe konfiskimin e fondeve dhe të pasurive të tjera të bllokuara përkohësisht ose të sekuestruara, në zbatim të këtij ligji.</w:t>
      </w:r>
    </w:p>
    <w:p w:rsidR="009C392A" w:rsidRPr="00F863D3" w:rsidRDefault="009C392A" w:rsidP="009C392A">
      <w:pPr>
        <w:pStyle w:val="Paragrafi"/>
        <w:rPr>
          <w:rFonts w:eastAsia="Times New Roman"/>
          <w:caps/>
          <w:sz w:val="21"/>
          <w:szCs w:val="21"/>
          <w:lang w:val="sq-AL"/>
        </w:rPr>
      </w:pPr>
    </w:p>
    <w:p w:rsidR="009C392A" w:rsidRPr="00F863D3" w:rsidRDefault="009C392A" w:rsidP="009C392A">
      <w:pPr>
        <w:pStyle w:val="KreuNr"/>
        <w:keepNext w:val="0"/>
        <w:rPr>
          <w:sz w:val="21"/>
          <w:szCs w:val="21"/>
          <w:lang w:val="sq-AL"/>
        </w:rPr>
      </w:pPr>
      <w:r w:rsidRPr="00F863D3">
        <w:rPr>
          <w:sz w:val="21"/>
          <w:szCs w:val="21"/>
          <w:lang w:val="sq-AL"/>
        </w:rPr>
        <w:t>KREU IV</w:t>
      </w:r>
    </w:p>
    <w:p w:rsidR="009C392A" w:rsidRPr="00F863D3" w:rsidRDefault="009C392A" w:rsidP="009C392A">
      <w:pPr>
        <w:pStyle w:val="KreuNr"/>
        <w:keepNext w:val="0"/>
        <w:rPr>
          <w:sz w:val="21"/>
          <w:szCs w:val="21"/>
          <w:lang w:val="sq-AL"/>
        </w:rPr>
      </w:pPr>
      <w:r w:rsidRPr="00F863D3">
        <w:rPr>
          <w:sz w:val="21"/>
          <w:szCs w:val="21"/>
          <w:lang w:val="sq-AL"/>
        </w:rPr>
        <w:t>SANKSIONET</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27</w:t>
      </w:r>
    </w:p>
    <w:p w:rsidR="009C392A" w:rsidRPr="00F863D3" w:rsidRDefault="009C392A" w:rsidP="009C392A">
      <w:pPr>
        <w:pStyle w:val="NeniTitull"/>
        <w:keepNext w:val="0"/>
        <w:rPr>
          <w:sz w:val="21"/>
          <w:szCs w:val="21"/>
          <w:lang w:val="sq-AL"/>
        </w:rPr>
      </w:pPr>
      <w:r w:rsidRPr="00F863D3">
        <w:rPr>
          <w:sz w:val="21"/>
          <w:szCs w:val="21"/>
          <w:lang w:val="sq-AL"/>
        </w:rPr>
        <w:t>Kundërvajtjet administrative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Nëse nuk përbën vepër penale, mospërmbushja nga organet përgjegjëse dhe subjektet e detyrimeve të parashikuara në këtë ligj përbën kundërvajtje  administrative dhe dënohet me  gjobë  nga 50 000 (pesëdhjetë mijë) lekë deri në 10 000 000 (dhjetë milionë) 1ekë.</w:t>
      </w:r>
    </w:p>
    <w:p w:rsidR="009C392A" w:rsidRPr="00F863D3" w:rsidRDefault="009C392A" w:rsidP="009C392A">
      <w:pPr>
        <w:pStyle w:val="Paragrafi"/>
        <w:rPr>
          <w:sz w:val="21"/>
          <w:szCs w:val="21"/>
          <w:lang w:val="sq-AL"/>
        </w:rPr>
      </w:pPr>
      <w:r w:rsidRPr="00F863D3">
        <w:rPr>
          <w:sz w:val="21"/>
          <w:szCs w:val="21"/>
          <w:lang w:val="sq-AL"/>
        </w:rPr>
        <w:t>2. Autoritet përgjegjës për kontrollin dhe mbikëqyrjen e përputhshmërisë së veprimtarisë së subjekteve të ligjit me kërkesat e akteve ligjore dhe nënligjore për masat kundër financimit të terrorizmit është Drejtoria e Përgjithshme e Parandalimit të Pastrimit të Parave.</w:t>
      </w:r>
    </w:p>
    <w:p w:rsidR="009C392A" w:rsidRPr="00F863D3" w:rsidRDefault="009C392A" w:rsidP="009C392A">
      <w:pPr>
        <w:pStyle w:val="Paragrafi"/>
        <w:rPr>
          <w:sz w:val="21"/>
          <w:szCs w:val="21"/>
          <w:lang w:val="sq-AL"/>
        </w:rPr>
      </w:pPr>
      <w:r w:rsidRPr="00F863D3">
        <w:rPr>
          <w:sz w:val="21"/>
          <w:szCs w:val="21"/>
          <w:lang w:val="sq-AL"/>
        </w:rPr>
        <w:t>3. Dënimet administrative, sipas pikës 1 të këtij neni, vendosen nga Ministri  i Financave, me propozim të Drejtorisë së Përgjithshme të Parandalimit të Pastrimit të Parave.</w:t>
      </w:r>
    </w:p>
    <w:p w:rsidR="009C392A" w:rsidRPr="00F863D3" w:rsidRDefault="009C392A" w:rsidP="009C392A">
      <w:pPr>
        <w:pStyle w:val="Paragrafi"/>
        <w:rPr>
          <w:sz w:val="21"/>
          <w:szCs w:val="21"/>
          <w:lang w:val="sq-AL"/>
        </w:rPr>
      </w:pPr>
      <w:r w:rsidRPr="00F863D3">
        <w:rPr>
          <w:sz w:val="21"/>
          <w:szCs w:val="21"/>
          <w:lang w:val="sq-AL"/>
        </w:rPr>
        <w:t>4. Procedurat e shqyrtimit, ankimit dhe të ekzekutimit të vendimeve për kundërvajtjet administrative bëhen në përputhje me ligjin nr. 10 279, datë 20.5.2010, “Për kundërvajtjet administrative”.</w:t>
      </w:r>
    </w:p>
    <w:p w:rsidR="009C392A" w:rsidRPr="00F863D3" w:rsidRDefault="009C392A" w:rsidP="009C392A">
      <w:pPr>
        <w:pStyle w:val="Paragrafi"/>
        <w:rPr>
          <w:rFonts w:eastAsia="Times New Roman"/>
          <w:caps/>
          <w:sz w:val="21"/>
          <w:szCs w:val="21"/>
          <w:lang w:val="sq-AL"/>
        </w:rPr>
      </w:pPr>
    </w:p>
    <w:p w:rsidR="009C392A" w:rsidRPr="00F863D3" w:rsidRDefault="009C392A" w:rsidP="009C392A">
      <w:pPr>
        <w:pStyle w:val="KapitulliNr"/>
        <w:keepNext w:val="0"/>
        <w:rPr>
          <w:sz w:val="21"/>
          <w:szCs w:val="21"/>
          <w:lang w:val="sq-AL"/>
        </w:rPr>
      </w:pPr>
      <w:r w:rsidRPr="00F863D3">
        <w:rPr>
          <w:sz w:val="21"/>
          <w:szCs w:val="21"/>
          <w:lang w:val="sq-AL"/>
        </w:rPr>
        <w:t>KREU V</w:t>
      </w:r>
    </w:p>
    <w:p w:rsidR="009C392A" w:rsidRPr="00F863D3" w:rsidRDefault="009C392A" w:rsidP="009C392A">
      <w:pPr>
        <w:pStyle w:val="KapitulliNr"/>
        <w:keepNext w:val="0"/>
        <w:rPr>
          <w:sz w:val="21"/>
          <w:szCs w:val="21"/>
          <w:lang w:val="sq-AL"/>
        </w:rPr>
      </w:pPr>
      <w:r w:rsidRPr="00F863D3">
        <w:rPr>
          <w:sz w:val="21"/>
          <w:szCs w:val="21"/>
          <w:lang w:val="sq-AL"/>
        </w:rPr>
        <w:t>DISPOZITA KALIMTARE DHE TË FUNDIT</w:t>
      </w:r>
    </w:p>
    <w:p w:rsidR="009C392A" w:rsidRPr="00F863D3" w:rsidRDefault="009C392A" w:rsidP="009C392A">
      <w:pPr>
        <w:pStyle w:val="Paragrafi"/>
        <w:rPr>
          <w:rFonts w:eastAsia="Times New Roman"/>
          <w:caps/>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28</w:t>
      </w:r>
    </w:p>
    <w:p w:rsidR="009C392A" w:rsidRPr="00F863D3" w:rsidRDefault="009C392A" w:rsidP="009C392A">
      <w:pPr>
        <w:pStyle w:val="NeniTitull"/>
        <w:keepNext w:val="0"/>
        <w:rPr>
          <w:sz w:val="21"/>
          <w:szCs w:val="21"/>
          <w:lang w:val="sq-AL"/>
        </w:rPr>
      </w:pPr>
      <w:r w:rsidRPr="00F863D3">
        <w:rPr>
          <w:sz w:val="21"/>
          <w:szCs w:val="21"/>
          <w:lang w:val="sq-AL"/>
        </w:rPr>
        <w:t>Dispozita kalimtare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1. Aktet nënligjore, të dala në bazë dhe për zbatim të ligjit nr. 9258, datë 15.7.2004, “Për masat kundër financimit të terrorizmit”, do të mbeten në fuqi, për aq sa nuk bien në kundërshtim me këtë ligj.</w:t>
      </w:r>
    </w:p>
    <w:p w:rsidR="009C392A" w:rsidRPr="00F863D3" w:rsidRDefault="009C392A" w:rsidP="009C392A">
      <w:pPr>
        <w:pStyle w:val="Paragrafi"/>
        <w:rPr>
          <w:sz w:val="21"/>
          <w:szCs w:val="21"/>
          <w:lang w:val="sq-AL"/>
        </w:rPr>
      </w:pPr>
      <w:r w:rsidRPr="00F863D3">
        <w:rPr>
          <w:sz w:val="21"/>
          <w:szCs w:val="21"/>
          <w:lang w:val="sq-AL"/>
        </w:rPr>
        <w:t>2. Ky ligj zbatohet edhe për vepra penale të terrorizmit, si dhe për fondet e pasuritë e tjera që kanë shërbyer për financimin e terrorizmit, të kryera përpara hyrjes në fuqi të këtij ligji.</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29</w:t>
      </w:r>
    </w:p>
    <w:p w:rsidR="009C392A" w:rsidRPr="00F863D3" w:rsidRDefault="009C392A" w:rsidP="009C392A">
      <w:pPr>
        <w:pStyle w:val="NeniTitull"/>
        <w:keepNext w:val="0"/>
        <w:rPr>
          <w:sz w:val="21"/>
          <w:szCs w:val="21"/>
          <w:lang w:val="sq-AL"/>
        </w:rPr>
      </w:pPr>
      <w:r w:rsidRPr="00F863D3">
        <w:rPr>
          <w:sz w:val="21"/>
          <w:szCs w:val="21"/>
          <w:lang w:val="sq-AL"/>
        </w:rPr>
        <w:t>Miratimi i akteve nënligjore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Ngarkohet Këshilli i Ministrave dhe Ministri i Financave që, brenda 3 muajve nga hyrja në fuqi e këtij ligji, të nxjerrin aktet nënligjore në zbatim të pikës 4 të nenit 22 dhe të pikës 3 të nenit 23 të këtij ligji.</w:t>
      </w:r>
    </w:p>
    <w:p w:rsidR="009C392A" w:rsidRPr="00F863D3" w:rsidRDefault="009C392A" w:rsidP="009C392A">
      <w:pPr>
        <w:pStyle w:val="Paragrafi"/>
        <w:rPr>
          <w:sz w:val="21"/>
          <w:szCs w:val="21"/>
          <w:lang w:val="sq-AL"/>
        </w:rPr>
      </w:pPr>
      <w:r w:rsidRPr="00F863D3">
        <w:rPr>
          <w:sz w:val="21"/>
          <w:szCs w:val="21"/>
          <w:lang w:val="sq-AL"/>
        </w:rPr>
        <w:tab/>
      </w:r>
    </w:p>
    <w:p w:rsidR="009C392A" w:rsidRPr="00F863D3" w:rsidRDefault="009C392A" w:rsidP="009C392A">
      <w:pPr>
        <w:pStyle w:val="NeniNr"/>
        <w:keepNext w:val="0"/>
        <w:rPr>
          <w:sz w:val="21"/>
          <w:szCs w:val="21"/>
          <w:lang w:val="sq-AL"/>
        </w:rPr>
      </w:pPr>
      <w:r w:rsidRPr="00F863D3">
        <w:rPr>
          <w:sz w:val="21"/>
          <w:szCs w:val="21"/>
          <w:lang w:val="sq-AL"/>
        </w:rPr>
        <w:t>Neni 30</w:t>
      </w:r>
    </w:p>
    <w:p w:rsidR="009C392A" w:rsidRPr="00F863D3" w:rsidRDefault="009C392A" w:rsidP="009C392A">
      <w:pPr>
        <w:pStyle w:val="NeniTitull"/>
        <w:keepNext w:val="0"/>
        <w:rPr>
          <w:sz w:val="21"/>
          <w:szCs w:val="21"/>
          <w:lang w:val="sq-AL"/>
        </w:rPr>
      </w:pPr>
      <w:r w:rsidRPr="00F863D3">
        <w:rPr>
          <w:sz w:val="21"/>
          <w:szCs w:val="21"/>
          <w:lang w:val="sq-AL"/>
        </w:rPr>
        <w:t>Dispozitë shfuqizuese</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 xml:space="preserve">Ligji nr. 9258, datë 15.7.2004, “Për masat kundër financimit të terrorizmit”, shfuqizohet. </w:t>
      </w:r>
    </w:p>
    <w:p w:rsidR="009C392A" w:rsidRPr="00F863D3" w:rsidRDefault="009C392A" w:rsidP="009C392A">
      <w:pPr>
        <w:pStyle w:val="Paragrafi"/>
        <w:rPr>
          <w:sz w:val="21"/>
          <w:szCs w:val="21"/>
          <w:lang w:val="sq-AL"/>
        </w:rPr>
      </w:pPr>
    </w:p>
    <w:p w:rsidR="009C392A" w:rsidRPr="00F863D3" w:rsidRDefault="009C392A" w:rsidP="009C392A">
      <w:pPr>
        <w:pStyle w:val="NeniNr"/>
        <w:keepNext w:val="0"/>
        <w:rPr>
          <w:sz w:val="21"/>
          <w:szCs w:val="21"/>
          <w:lang w:val="sq-AL"/>
        </w:rPr>
      </w:pPr>
      <w:r w:rsidRPr="00F863D3">
        <w:rPr>
          <w:sz w:val="21"/>
          <w:szCs w:val="21"/>
          <w:lang w:val="sq-AL"/>
        </w:rPr>
        <w:t>Neni 31</w:t>
      </w:r>
    </w:p>
    <w:p w:rsidR="009C392A" w:rsidRPr="00F863D3" w:rsidRDefault="009C392A" w:rsidP="009C392A">
      <w:pPr>
        <w:pStyle w:val="NeniTitull"/>
        <w:keepNext w:val="0"/>
        <w:rPr>
          <w:sz w:val="21"/>
          <w:szCs w:val="21"/>
          <w:lang w:val="sq-AL"/>
        </w:rPr>
      </w:pPr>
      <w:r w:rsidRPr="00F863D3">
        <w:rPr>
          <w:sz w:val="21"/>
          <w:szCs w:val="21"/>
          <w:lang w:val="sq-AL"/>
        </w:rPr>
        <w:t>Hyrja në fuqi</w:t>
      </w:r>
    </w:p>
    <w:p w:rsidR="009C392A" w:rsidRPr="00F863D3" w:rsidRDefault="009C392A" w:rsidP="009C392A">
      <w:pPr>
        <w:pStyle w:val="Paragrafi"/>
        <w:rPr>
          <w:sz w:val="21"/>
          <w:szCs w:val="21"/>
          <w:lang w:val="sq-AL"/>
        </w:rPr>
      </w:pPr>
    </w:p>
    <w:p w:rsidR="009C392A" w:rsidRPr="00F863D3" w:rsidRDefault="009C392A" w:rsidP="009C392A">
      <w:pPr>
        <w:pStyle w:val="Paragrafi"/>
        <w:rPr>
          <w:sz w:val="21"/>
          <w:szCs w:val="21"/>
          <w:lang w:val="sq-AL"/>
        </w:rPr>
      </w:pPr>
      <w:r w:rsidRPr="00F863D3">
        <w:rPr>
          <w:sz w:val="21"/>
          <w:szCs w:val="21"/>
          <w:lang w:val="sq-AL"/>
        </w:rPr>
        <w:t>Ky ligj hyn në fuqi 15 ditë pas botimit në Fletoren Zyrtare.</w:t>
      </w:r>
    </w:p>
    <w:p w:rsidR="009C392A" w:rsidRPr="00F863D3" w:rsidRDefault="009C392A" w:rsidP="009C392A">
      <w:pPr>
        <w:pStyle w:val="Paragrafi"/>
        <w:ind w:firstLine="0"/>
        <w:rPr>
          <w:sz w:val="21"/>
          <w:szCs w:val="21"/>
          <w:lang w:val="sq-AL"/>
        </w:rPr>
      </w:pPr>
      <w:r w:rsidRPr="00F863D3">
        <w:rPr>
          <w:sz w:val="21"/>
          <w:szCs w:val="21"/>
          <w:lang w:val="sq-AL"/>
        </w:rPr>
        <w:t xml:space="preserve">            </w:t>
      </w:r>
    </w:p>
    <w:p w:rsidR="009C392A" w:rsidRPr="00F863D3" w:rsidRDefault="009C392A" w:rsidP="009C392A">
      <w:pPr>
        <w:pStyle w:val="Paragrafi"/>
        <w:rPr>
          <w:sz w:val="21"/>
          <w:szCs w:val="21"/>
          <w:lang w:val="sq-AL"/>
        </w:rPr>
      </w:pPr>
      <w:r w:rsidRPr="00F863D3">
        <w:rPr>
          <w:sz w:val="21"/>
          <w:szCs w:val="21"/>
          <w:lang w:val="sq-AL"/>
        </w:rPr>
        <w:t>Miratuar në datën 10.10.2013</w:t>
      </w:r>
    </w:p>
    <w:p w:rsidR="009C392A" w:rsidRPr="00F863D3" w:rsidRDefault="009C392A" w:rsidP="009C392A">
      <w:pPr>
        <w:pStyle w:val="Paragrafi"/>
        <w:rPr>
          <w:sz w:val="21"/>
          <w:szCs w:val="21"/>
          <w:lang w:val="sq-AL"/>
        </w:rPr>
      </w:pPr>
    </w:p>
    <w:p w:rsidR="009C392A" w:rsidRPr="00F863D3" w:rsidRDefault="009C392A" w:rsidP="009C392A">
      <w:pPr>
        <w:pStyle w:val="Paragrafi"/>
        <w:ind w:firstLine="0"/>
        <w:rPr>
          <w:b/>
          <w:sz w:val="23"/>
          <w:szCs w:val="23"/>
          <w:lang w:val="sq-AL"/>
        </w:rPr>
      </w:pPr>
      <w:r w:rsidRPr="00F863D3">
        <w:rPr>
          <w:b/>
          <w:sz w:val="23"/>
          <w:szCs w:val="23"/>
          <w:lang w:val="sq-AL"/>
        </w:rPr>
        <w:t>Shpallur me dekretin nr. 8367, datë 28.10.2013 të Presidentit të Republikës së Shqipërisë, Bujar Nishani</w:t>
      </w:r>
    </w:p>
    <w:sectPr w:rsidR="009C392A" w:rsidRPr="00F863D3"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392A"/>
    <w:rsid w:val="005728AD"/>
    <w:rsid w:val="009C392A"/>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D4F207E-1A94-4026-A972-9FB86E5F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3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C392A"/>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9C392A"/>
    <w:pPr>
      <w:keepNext/>
      <w:widowControl w:val="0"/>
      <w:jc w:val="center"/>
    </w:pPr>
    <w:rPr>
      <w:rFonts w:ascii="CG Times" w:eastAsia="MS Mincho" w:hAnsi="CG Times" w:cs="CG Times"/>
      <w:caps/>
      <w:sz w:val="22"/>
      <w:szCs w:val="22"/>
      <w:lang w:val="en-GB"/>
    </w:rPr>
  </w:style>
  <w:style w:type="paragraph" w:customStyle="1" w:styleId="KapitulliNr">
    <w:name w:val="Kapitulli_Nr"/>
    <w:rsid w:val="009C392A"/>
    <w:pPr>
      <w:keepNext/>
      <w:widowControl w:val="0"/>
      <w:jc w:val="center"/>
    </w:pPr>
    <w:rPr>
      <w:rFonts w:ascii="CG Times" w:eastAsia="MS Mincho" w:hAnsi="CG Times" w:cs="CG Times"/>
      <w:caps/>
      <w:sz w:val="22"/>
      <w:szCs w:val="22"/>
      <w:lang w:val="en-GB"/>
    </w:rPr>
  </w:style>
  <w:style w:type="paragraph" w:customStyle="1" w:styleId="KreuNr">
    <w:name w:val="Kreu_Nr"/>
    <w:rsid w:val="009C392A"/>
    <w:pPr>
      <w:keepNext/>
      <w:widowControl w:val="0"/>
      <w:jc w:val="center"/>
    </w:pPr>
    <w:rPr>
      <w:rFonts w:ascii="CG Times" w:eastAsia="MS Mincho" w:hAnsi="CG Times" w:cs="CG Times"/>
      <w:caps/>
      <w:sz w:val="22"/>
      <w:szCs w:val="22"/>
    </w:rPr>
  </w:style>
  <w:style w:type="paragraph" w:customStyle="1" w:styleId="KreuTitull">
    <w:name w:val="Kreu_Titull"/>
    <w:next w:val="Normal"/>
    <w:rsid w:val="009C392A"/>
    <w:pPr>
      <w:keepNext/>
      <w:widowControl w:val="0"/>
      <w:jc w:val="center"/>
    </w:pPr>
    <w:rPr>
      <w:rFonts w:ascii="CG Times" w:eastAsia="MS Mincho" w:hAnsi="CG Times" w:cs="CG Times"/>
      <w:caps/>
      <w:sz w:val="22"/>
      <w:szCs w:val="22"/>
    </w:rPr>
  </w:style>
  <w:style w:type="paragraph" w:customStyle="1" w:styleId="NeniNr">
    <w:name w:val="Neni_Nr"/>
    <w:next w:val="Normal"/>
    <w:link w:val="NeniNrChar"/>
    <w:rsid w:val="009C392A"/>
    <w:pPr>
      <w:keepNext/>
      <w:widowControl w:val="0"/>
      <w:jc w:val="center"/>
    </w:pPr>
    <w:rPr>
      <w:rFonts w:ascii="CG Times" w:eastAsia="MS Mincho" w:hAnsi="CG Times" w:cs="CG Times"/>
      <w:sz w:val="22"/>
      <w:szCs w:val="22"/>
      <w:lang w:val="en-GB"/>
    </w:rPr>
  </w:style>
  <w:style w:type="paragraph" w:customStyle="1" w:styleId="NeniTitull">
    <w:name w:val="Neni_Titull"/>
    <w:next w:val="Normal"/>
    <w:link w:val="NeniTitullChar"/>
    <w:rsid w:val="009C392A"/>
    <w:pPr>
      <w:keepNext/>
      <w:widowControl w:val="0"/>
      <w:jc w:val="center"/>
      <w:outlineLvl w:val="2"/>
    </w:pPr>
    <w:rPr>
      <w:rFonts w:ascii="CG Times" w:eastAsia="MS Mincho" w:hAnsi="CG Times"/>
      <w:b/>
      <w:bCs/>
      <w:sz w:val="22"/>
      <w:szCs w:val="22"/>
      <w:lang w:val="en-GB"/>
    </w:rPr>
  </w:style>
  <w:style w:type="paragraph" w:customStyle="1" w:styleId="NumriData">
    <w:name w:val="Numri_Data"/>
    <w:next w:val="Normal"/>
    <w:link w:val="NumriDataChar"/>
    <w:rsid w:val="009C392A"/>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9C392A"/>
    <w:rPr>
      <w:rFonts w:ascii="CG Times" w:eastAsia="MS Mincho" w:hAnsi="CG Times" w:cs="CG Times"/>
      <w:b/>
      <w:bCs/>
      <w:sz w:val="22"/>
      <w:szCs w:val="22"/>
      <w:lang w:val="en-GB" w:eastAsia="en-US" w:bidi="ar-SA"/>
    </w:rPr>
  </w:style>
  <w:style w:type="paragraph" w:customStyle="1" w:styleId="Paragrafi">
    <w:name w:val="Paragrafi"/>
    <w:link w:val="ParagrafiChar"/>
    <w:rsid w:val="009C392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C392A"/>
    <w:rPr>
      <w:rFonts w:ascii="CG Times" w:eastAsia="MS Mincho" w:hAnsi="CG Times" w:cs="CG Times"/>
      <w:sz w:val="22"/>
      <w:szCs w:val="22"/>
      <w:lang w:val="en-US" w:eastAsia="en-US" w:bidi="ar-SA"/>
    </w:rPr>
  </w:style>
  <w:style w:type="paragraph" w:customStyle="1" w:styleId="Titulli">
    <w:name w:val="Titulli"/>
    <w:next w:val="Normal"/>
    <w:link w:val="TitulliChar"/>
    <w:rsid w:val="009C392A"/>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C392A"/>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C392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9C392A"/>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9C392A"/>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9C392A"/>
    <w:rPr>
      <w:rFonts w:ascii="CG Times" w:eastAsia="MS Mincho" w:hAnsi="CG Times" w:cs="CG Times"/>
      <w:b/>
      <w:bCs/>
      <w:caps/>
      <w:color w:val="000000"/>
      <w:sz w:val="22"/>
      <w:szCs w:val="22"/>
      <w:lang w:val="en-GB" w:eastAsia="en-US" w:bidi="ar-SA"/>
    </w:rPr>
  </w:style>
  <w:style w:type="character" w:customStyle="1" w:styleId="NeniTitullChar">
    <w:name w:val="Neni_Titull Char"/>
    <w:link w:val="NeniTitull"/>
    <w:locked/>
    <w:rsid w:val="009C392A"/>
    <w:rPr>
      <w:rFonts w:ascii="CG Times" w:eastAsia="MS Mincho" w:hAnsi="CG Times" w:cs="Times New Roman"/>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4369</Words>
  <Characters>24908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2019-03-18T14:20:00Z</dcterms:created>
  <dcterms:modified xsi:type="dcterms:W3CDTF">2019-03-18T14:20:00Z</dcterms:modified>
</cp:coreProperties>
</file>