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9A2" w:rsidRPr="00F04F8A" w:rsidRDefault="00CB39A2" w:rsidP="00CB39A2">
      <w:pPr>
        <w:pStyle w:val="Akti"/>
        <w:keepNext w:val="0"/>
        <w:rPr>
          <w:lang w:val="sq-AL"/>
        </w:rPr>
      </w:pPr>
      <w:r w:rsidRPr="00F04F8A">
        <w:rPr>
          <w:lang w:val="sq-AL"/>
        </w:rPr>
        <w:t>LIGJ</w:t>
      </w:r>
    </w:p>
    <w:p w:rsidR="00CB39A2" w:rsidRPr="00F04F8A" w:rsidRDefault="00CB39A2" w:rsidP="00CB39A2">
      <w:pPr>
        <w:pStyle w:val="NumriData"/>
        <w:keepNext w:val="0"/>
        <w:rPr>
          <w:lang w:val="sq-AL"/>
        </w:rPr>
      </w:pPr>
      <w:r w:rsidRPr="00F04F8A">
        <w:rPr>
          <w:lang w:val="sq-AL"/>
        </w:rPr>
        <w:t>Nr. 24/2014</w:t>
      </w:r>
    </w:p>
    <w:p w:rsidR="00CB39A2" w:rsidRPr="00F04F8A" w:rsidRDefault="00CB39A2" w:rsidP="00CB39A2">
      <w:pPr>
        <w:pStyle w:val="Paragrafi"/>
        <w:rPr>
          <w:sz w:val="14"/>
          <w:lang w:val="sq-AL"/>
        </w:rPr>
      </w:pPr>
    </w:p>
    <w:p w:rsidR="00CB39A2" w:rsidRPr="00F04F8A" w:rsidRDefault="00CB39A2" w:rsidP="00CB39A2">
      <w:pPr>
        <w:pStyle w:val="Titulli"/>
        <w:keepNext w:val="0"/>
        <w:rPr>
          <w:lang w:val="sq-AL"/>
        </w:rPr>
      </w:pPr>
      <w:r w:rsidRPr="00F04F8A">
        <w:rPr>
          <w:lang w:val="sq-AL"/>
        </w:rPr>
        <w:t>PËR DISA NDRYSHIME DHE SHTESA NË LIGJIN NR. 10 192, DATË 3.12.2009, “PËR PARANDALIMIN DHE GODITJEN E KRIMIT TË ORGANIZUAR DHE TRAFIKIMIT NËPËRMJET MASAVE PARANDALUESE KUNDËR PASURISË”</w:t>
      </w:r>
    </w:p>
    <w:p w:rsidR="00CB39A2" w:rsidRPr="00F04F8A" w:rsidRDefault="00CB39A2" w:rsidP="00CB39A2">
      <w:pPr>
        <w:pStyle w:val="Paragrafi"/>
        <w:rPr>
          <w:sz w:val="14"/>
          <w:lang w:val="sq-AL"/>
        </w:rPr>
      </w:pPr>
    </w:p>
    <w:p w:rsidR="00CB39A2" w:rsidRPr="00F04F8A" w:rsidRDefault="00CB39A2" w:rsidP="00CB39A2">
      <w:pPr>
        <w:pStyle w:val="Paragrafi"/>
        <w:rPr>
          <w:lang w:val="sq-AL"/>
        </w:rPr>
      </w:pPr>
      <w:r w:rsidRPr="00F04F8A">
        <w:rPr>
          <w:lang w:val="sq-AL"/>
        </w:rPr>
        <w:t xml:space="preserve">Në mbështetje të neneve 78 dhe 83, pika 1, të Kushtetutës, me propozimin e Këshillit të Ministrave, </w:t>
      </w:r>
    </w:p>
    <w:p w:rsidR="00CB39A2" w:rsidRPr="00F04F8A" w:rsidRDefault="00CB39A2" w:rsidP="00CB39A2">
      <w:pPr>
        <w:pStyle w:val="Paragrafi"/>
        <w:rPr>
          <w:sz w:val="14"/>
          <w:lang w:val="sq-AL"/>
        </w:rPr>
      </w:pPr>
    </w:p>
    <w:p w:rsidR="00CB39A2" w:rsidRPr="00F04F8A" w:rsidRDefault="00CB39A2" w:rsidP="00CB39A2">
      <w:pPr>
        <w:pStyle w:val="VENDOSI"/>
        <w:keepNext w:val="0"/>
        <w:rPr>
          <w:lang w:val="sq-AL"/>
        </w:rPr>
      </w:pPr>
      <w:r w:rsidRPr="00F04F8A">
        <w:rPr>
          <w:lang w:val="sq-AL"/>
        </w:rPr>
        <w:t>KUVENDI</w:t>
      </w:r>
    </w:p>
    <w:p w:rsidR="00CB39A2" w:rsidRPr="00F04F8A" w:rsidRDefault="00CB39A2" w:rsidP="00CB39A2">
      <w:pPr>
        <w:pStyle w:val="VENDOSI"/>
        <w:keepNext w:val="0"/>
        <w:rPr>
          <w:lang w:val="sq-AL"/>
        </w:rPr>
      </w:pPr>
      <w:r w:rsidRPr="00F04F8A">
        <w:rPr>
          <w:lang w:val="sq-AL"/>
        </w:rPr>
        <w:t>I REPUBLIKËS SË SHQIPËRISË</w:t>
      </w:r>
    </w:p>
    <w:p w:rsidR="00CB39A2" w:rsidRPr="00F04F8A" w:rsidRDefault="00CB39A2" w:rsidP="00CB39A2">
      <w:pPr>
        <w:pStyle w:val="VENDOSI"/>
        <w:keepNext w:val="0"/>
        <w:rPr>
          <w:sz w:val="14"/>
          <w:lang w:val="sq-AL"/>
        </w:rPr>
      </w:pPr>
    </w:p>
    <w:p w:rsidR="00CB39A2" w:rsidRPr="00F04F8A" w:rsidRDefault="00CB39A2" w:rsidP="00CB39A2">
      <w:pPr>
        <w:pStyle w:val="VENDOSI"/>
        <w:keepNext w:val="0"/>
        <w:rPr>
          <w:lang w:val="sq-AL"/>
        </w:rPr>
      </w:pPr>
      <w:r w:rsidRPr="00F04F8A">
        <w:rPr>
          <w:lang w:val="sq-AL"/>
        </w:rPr>
        <w:t>VENDOSI:</w:t>
      </w:r>
    </w:p>
    <w:p w:rsidR="00CB39A2" w:rsidRPr="00F04F8A" w:rsidRDefault="00CB39A2" w:rsidP="00CB39A2">
      <w:pPr>
        <w:pStyle w:val="Paragrafi"/>
        <w:rPr>
          <w:sz w:val="14"/>
          <w:lang w:val="sq-AL"/>
        </w:rPr>
      </w:pPr>
    </w:p>
    <w:p w:rsidR="00CB39A2" w:rsidRPr="00F04F8A" w:rsidRDefault="00CB39A2" w:rsidP="00CB39A2">
      <w:pPr>
        <w:pStyle w:val="Paragrafi"/>
        <w:rPr>
          <w:lang w:val="sq-AL"/>
        </w:rPr>
      </w:pPr>
      <w:r w:rsidRPr="00F04F8A">
        <w:rPr>
          <w:lang w:val="sq-AL"/>
        </w:rPr>
        <w:t>Në ligjin nr. 10 192, datë 3.12.2009, “Për parandalimin dhe goditjen e krimit të organizuar dhe trafikimit nëpërmjet masave parandaluese kundër pasurisë”, bëhen këto ndryshime:</w:t>
      </w:r>
    </w:p>
    <w:p w:rsidR="00CB39A2" w:rsidRPr="00F04F8A" w:rsidRDefault="00CB39A2" w:rsidP="00CB39A2">
      <w:pPr>
        <w:pStyle w:val="Paragrafi"/>
        <w:rPr>
          <w:sz w:val="12"/>
          <w:lang w:val="sq-AL"/>
        </w:rPr>
      </w:pPr>
    </w:p>
    <w:p w:rsidR="00CB39A2" w:rsidRPr="00F04F8A" w:rsidRDefault="00CB39A2" w:rsidP="00CB39A2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1</w:t>
      </w:r>
    </w:p>
    <w:p w:rsidR="00CB39A2" w:rsidRPr="00F04F8A" w:rsidRDefault="00CB39A2" w:rsidP="00CB39A2">
      <w:pPr>
        <w:pStyle w:val="Paragrafi"/>
        <w:rPr>
          <w:sz w:val="12"/>
          <w:lang w:val="sq-AL"/>
        </w:rPr>
      </w:pPr>
    </w:p>
    <w:p w:rsidR="00CB39A2" w:rsidRPr="00F04F8A" w:rsidRDefault="00CB39A2" w:rsidP="00CB39A2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Titulli i ligjit ndryshohet si më poshtë:</w:t>
      </w:r>
    </w:p>
    <w:p w:rsidR="00CB39A2" w:rsidRPr="00F04F8A" w:rsidRDefault="00CB39A2" w:rsidP="00CB39A2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“Për parandalimin dhe goditjen e krimit të organizuar, trafikimit dhe korrupsionit nëpërmjet masave parandaluese kundër pasurisë”.</w:t>
      </w:r>
    </w:p>
    <w:p w:rsidR="00CB39A2" w:rsidRPr="00F04F8A" w:rsidRDefault="00CB39A2" w:rsidP="00CB39A2">
      <w:pPr>
        <w:pStyle w:val="Paragrafi"/>
        <w:rPr>
          <w:sz w:val="14"/>
          <w:lang w:val="sq-AL"/>
        </w:rPr>
      </w:pPr>
    </w:p>
    <w:p w:rsidR="00CB39A2" w:rsidRPr="00F04F8A" w:rsidRDefault="00CB39A2" w:rsidP="00CB39A2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2</w:t>
      </w:r>
    </w:p>
    <w:p w:rsidR="00CB39A2" w:rsidRPr="00F04F8A" w:rsidRDefault="00CB39A2" w:rsidP="00CB39A2">
      <w:pPr>
        <w:pStyle w:val="Paragrafi"/>
        <w:rPr>
          <w:sz w:val="14"/>
          <w:lang w:val="sq-AL"/>
        </w:rPr>
      </w:pPr>
    </w:p>
    <w:p w:rsidR="00CB39A2" w:rsidRPr="00F04F8A" w:rsidRDefault="00CB39A2" w:rsidP="00CB39A2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Në nenin 3, pas shkronjës “d”, të paragrafit të parë, shtohet shkronja “dh” me këtë përmbajtje:</w:t>
      </w:r>
    </w:p>
    <w:p w:rsidR="00CB39A2" w:rsidRPr="00F04F8A" w:rsidRDefault="00CB39A2" w:rsidP="00CB39A2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“dh) kryerjen e krimeve të parashikuara në nenet 164/a, 244, 244/a, 245, 260, 312, 319 dhe 319/ç të Kodit Penal.”.</w:t>
      </w:r>
    </w:p>
    <w:p w:rsidR="00CB39A2" w:rsidRPr="00F04F8A" w:rsidRDefault="00CB39A2" w:rsidP="00CB39A2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3</w:t>
      </w:r>
    </w:p>
    <w:p w:rsidR="00CB39A2" w:rsidRPr="00F04F8A" w:rsidRDefault="00CB39A2" w:rsidP="00CB39A2">
      <w:pPr>
        <w:pStyle w:val="Paragrafi"/>
        <w:rPr>
          <w:sz w:val="14"/>
          <w:lang w:val="sq-AL"/>
        </w:rPr>
      </w:pPr>
    </w:p>
    <w:p w:rsidR="00CB39A2" w:rsidRPr="00F04F8A" w:rsidRDefault="00CB39A2" w:rsidP="00CB39A2">
      <w:pPr>
        <w:pStyle w:val="Paragrafi"/>
        <w:rPr>
          <w:lang w:val="sq-AL"/>
        </w:rPr>
      </w:pPr>
      <w:r w:rsidRPr="00F04F8A">
        <w:rPr>
          <w:lang w:val="sq-AL"/>
        </w:rPr>
        <w:t>Kudo në këtë ligj fjalët “krimi i organizuar dhe trafikimi” zëvendësohen me fjalët “krimi i organizuar, trafikimi dhe korrupsioni”.</w:t>
      </w:r>
    </w:p>
    <w:p w:rsidR="00CB39A2" w:rsidRPr="00F04F8A" w:rsidRDefault="00CB39A2" w:rsidP="00CB39A2">
      <w:pPr>
        <w:pStyle w:val="Paragrafi"/>
        <w:rPr>
          <w:lang w:val="sq-AL"/>
        </w:rPr>
      </w:pPr>
    </w:p>
    <w:p w:rsidR="00CB39A2" w:rsidRPr="00F04F8A" w:rsidRDefault="00CB39A2" w:rsidP="00CB39A2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4</w:t>
      </w:r>
    </w:p>
    <w:p w:rsidR="00CB39A2" w:rsidRPr="00F04F8A" w:rsidRDefault="00CB39A2" w:rsidP="00CB39A2">
      <w:pPr>
        <w:pStyle w:val="NeniTitull"/>
        <w:keepNext w:val="0"/>
        <w:rPr>
          <w:lang w:val="sq-AL"/>
        </w:rPr>
      </w:pPr>
      <w:r w:rsidRPr="00F04F8A">
        <w:rPr>
          <w:lang w:val="sq-AL"/>
        </w:rPr>
        <w:t>Hyrja në fuqi</w:t>
      </w:r>
    </w:p>
    <w:p w:rsidR="00CB39A2" w:rsidRPr="00F04F8A" w:rsidRDefault="00CB39A2" w:rsidP="00CB39A2">
      <w:pPr>
        <w:pStyle w:val="Paragrafi"/>
        <w:rPr>
          <w:sz w:val="14"/>
          <w:lang w:val="sq-AL"/>
        </w:rPr>
      </w:pPr>
    </w:p>
    <w:p w:rsidR="00CB39A2" w:rsidRPr="00F04F8A" w:rsidRDefault="00CB39A2" w:rsidP="00CB39A2">
      <w:pPr>
        <w:pStyle w:val="Paragrafi"/>
        <w:rPr>
          <w:lang w:val="sq-AL"/>
        </w:rPr>
      </w:pPr>
      <w:r w:rsidRPr="00F04F8A">
        <w:rPr>
          <w:lang w:val="sq-AL"/>
        </w:rPr>
        <w:t>Ky ligj hyn në fuqi 15 ditë pas botimit në Fletoren Zyrtare.</w:t>
      </w:r>
    </w:p>
    <w:p w:rsidR="00CB39A2" w:rsidRPr="00F04F8A" w:rsidRDefault="00CB39A2" w:rsidP="00CB39A2">
      <w:pPr>
        <w:pStyle w:val="Paragrafi"/>
        <w:rPr>
          <w:sz w:val="14"/>
          <w:lang w:val="sq-AL"/>
        </w:rPr>
      </w:pPr>
    </w:p>
    <w:p w:rsidR="00CB39A2" w:rsidRPr="00F04F8A" w:rsidRDefault="00CB39A2" w:rsidP="00CB39A2">
      <w:pPr>
        <w:pStyle w:val="Paragrafi"/>
        <w:rPr>
          <w:lang w:val="sq-AL"/>
        </w:rPr>
      </w:pPr>
      <w:r w:rsidRPr="00F04F8A">
        <w:rPr>
          <w:lang w:val="sq-AL"/>
        </w:rPr>
        <w:t>Miratuar në datën 20.3.2014</w:t>
      </w:r>
    </w:p>
    <w:p w:rsidR="00CB39A2" w:rsidRPr="00EA1D82" w:rsidRDefault="00CB39A2" w:rsidP="00CB39A2">
      <w:pPr>
        <w:pStyle w:val="Paragrafi"/>
        <w:rPr>
          <w:sz w:val="8"/>
          <w:lang w:val="sq-AL"/>
        </w:rPr>
      </w:pPr>
    </w:p>
    <w:p w:rsidR="00CB39A2" w:rsidRPr="00F04F8A" w:rsidRDefault="00CB39A2" w:rsidP="00CB39A2">
      <w:pPr>
        <w:widowControl w:val="0"/>
        <w:spacing w:after="0" w:line="240" w:lineRule="auto"/>
        <w:rPr>
          <w:rFonts w:ascii="CG Times" w:hAnsi="CG Times"/>
          <w:b/>
          <w:spacing w:val="-4"/>
          <w:sz w:val="21"/>
          <w:szCs w:val="21"/>
          <w:lang w:val="sq-AL"/>
        </w:rPr>
      </w:pPr>
      <w:r w:rsidRPr="00F04F8A">
        <w:rPr>
          <w:rFonts w:ascii="CG Times" w:hAnsi="CG Times"/>
          <w:b/>
          <w:spacing w:val="-4"/>
          <w:sz w:val="21"/>
          <w:szCs w:val="21"/>
          <w:lang w:val="sq-AL"/>
        </w:rPr>
        <w:t>Shpallur me dekretin nr. 8530, datë 3.4.2014 të Presidentit të Republikës së Shqipërisë, Bujar Nishani</w:t>
      </w:r>
    </w:p>
    <w:p w:rsidR="00CB39A2" w:rsidRPr="00F04F8A" w:rsidRDefault="00CB39A2" w:rsidP="00CB39A2">
      <w:pPr>
        <w:pStyle w:val="Paragrafi"/>
        <w:rPr>
          <w:lang w:val="sq-AL"/>
        </w:rPr>
      </w:pPr>
      <w:r w:rsidRPr="00F04F8A">
        <w:rPr>
          <w:lang w:val="sq-AL"/>
        </w:rPr>
        <w:t xml:space="preserve">     </w:t>
      </w:r>
    </w:p>
    <w:sectPr w:rsidR="00CB39A2" w:rsidRPr="00F04F8A" w:rsidSect="008F4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0"/>
  <w:defaultTabStop w:val="720"/>
  <w:characterSpacingControl w:val="doNotCompress"/>
  <w:compat>
    <w:useFELayout/>
  </w:compat>
  <w:rsids>
    <w:rsidRoot w:val="00CB39A2"/>
    <w:rsid w:val="001B0F9E"/>
    <w:rsid w:val="008F4762"/>
    <w:rsid w:val="00CB3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7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39A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CB39A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B39A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B39A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B39A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B39A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B39A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B39A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CB39A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CB39A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CB39A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NeniTitull">
    <w:name w:val="Neni_Titull"/>
    <w:next w:val="Normal"/>
    <w:rsid w:val="00CB39A2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CB39A2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Company>Grizli777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Gladiola.Cicako</cp:lastModifiedBy>
  <cp:revision>3</cp:revision>
  <dcterms:created xsi:type="dcterms:W3CDTF">2014-08-04T13:40:00Z</dcterms:created>
  <dcterms:modified xsi:type="dcterms:W3CDTF">2015-10-22T09:35:00Z</dcterms:modified>
</cp:coreProperties>
</file>