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99E" w:rsidRPr="00F04F8A" w:rsidRDefault="00A5699E" w:rsidP="00A5699E">
      <w:pPr>
        <w:pStyle w:val="Akti"/>
        <w:keepNext w:val="0"/>
        <w:rPr>
          <w:lang w:val="sq-AL"/>
        </w:rPr>
      </w:pPr>
      <w:r w:rsidRPr="00F04F8A">
        <w:rPr>
          <w:lang w:val="sq-AL"/>
        </w:rPr>
        <w:t>LIGJ</w:t>
      </w:r>
    </w:p>
    <w:p w:rsidR="00A5699E" w:rsidRPr="00F04F8A" w:rsidRDefault="00A5699E" w:rsidP="00A5699E">
      <w:pPr>
        <w:pStyle w:val="NumriData"/>
        <w:keepNext w:val="0"/>
        <w:rPr>
          <w:lang w:val="sq-AL"/>
        </w:rPr>
      </w:pPr>
      <w:r w:rsidRPr="00F04F8A">
        <w:rPr>
          <w:lang w:val="sq-AL"/>
        </w:rPr>
        <w:t>Nr. 27/2014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Titulli"/>
        <w:keepNext w:val="0"/>
        <w:rPr>
          <w:lang w:val="sq-AL"/>
        </w:rPr>
      </w:pPr>
      <w:r w:rsidRPr="00F04F8A">
        <w:rPr>
          <w:lang w:val="sq-AL"/>
        </w:rPr>
        <w:t xml:space="preserve">PËR RATIFIKIMIN E PROTOKOLLIT SHTESË 3 TË MARRËVESHJES PËR </w:t>
      </w:r>
      <w:proofErr w:type="spellStart"/>
      <w:r w:rsidRPr="00F04F8A">
        <w:rPr>
          <w:lang w:val="sq-AL"/>
        </w:rPr>
        <w:t>AMENDIMIN</w:t>
      </w:r>
      <w:proofErr w:type="spellEnd"/>
      <w:r w:rsidRPr="00F04F8A">
        <w:rPr>
          <w:lang w:val="sq-AL"/>
        </w:rPr>
        <w:t xml:space="preserve"> DHE ADERIMIN NË MARRËVESHJEN E TREGTISË SË LIRË TË </w:t>
      </w:r>
      <w:proofErr w:type="spellStart"/>
      <w:r w:rsidRPr="00F04F8A">
        <w:rPr>
          <w:lang w:val="sq-AL"/>
        </w:rPr>
        <w:t>EUROPËS</w:t>
      </w:r>
      <w:proofErr w:type="spellEnd"/>
      <w:r w:rsidRPr="00F04F8A">
        <w:rPr>
          <w:lang w:val="sq-AL"/>
        </w:rPr>
        <w:t xml:space="preserve"> QENDRORE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 xml:space="preserve">Në mbështetje të neneve 78, 83, pika 1, dhe 121, pika 1, të Kushtetutës, me propozimin e Këshillit të Ministrave, </w:t>
      </w:r>
    </w:p>
    <w:p w:rsidR="00A5699E" w:rsidRPr="00F04F8A" w:rsidRDefault="00A5699E" w:rsidP="00A5699E">
      <w:pPr>
        <w:pStyle w:val="Paragrafi"/>
        <w:rPr>
          <w:sz w:val="10"/>
          <w:lang w:val="sq-AL"/>
        </w:rPr>
      </w:pPr>
    </w:p>
    <w:p w:rsidR="00A5699E" w:rsidRPr="00F04F8A" w:rsidRDefault="00A5699E" w:rsidP="00A5699E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KUVENDI</w:t>
      </w:r>
    </w:p>
    <w:p w:rsidR="00A5699E" w:rsidRPr="00F04F8A" w:rsidRDefault="00A5699E" w:rsidP="00A5699E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I REPUBLIKËS SË SHQIPËRISË</w:t>
      </w:r>
    </w:p>
    <w:p w:rsidR="00A5699E" w:rsidRPr="00F04F8A" w:rsidRDefault="00A5699E" w:rsidP="00A5699E">
      <w:pPr>
        <w:pStyle w:val="VENDOSI"/>
        <w:keepNext w:val="0"/>
        <w:rPr>
          <w:sz w:val="14"/>
          <w:lang w:val="sq-AL"/>
        </w:rPr>
      </w:pPr>
    </w:p>
    <w:p w:rsidR="00A5699E" w:rsidRPr="00F04F8A" w:rsidRDefault="00A5699E" w:rsidP="00A5699E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VENDOSI: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1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 xml:space="preserve">Ratifikohet protokolli shtesë 3 i marrëveshjes për </w:t>
      </w:r>
      <w:proofErr w:type="spellStart"/>
      <w:r w:rsidRPr="00F04F8A">
        <w:rPr>
          <w:lang w:val="sq-AL"/>
        </w:rPr>
        <w:t>amendimin</w:t>
      </w:r>
      <w:proofErr w:type="spellEnd"/>
      <w:r w:rsidRPr="00F04F8A">
        <w:rPr>
          <w:lang w:val="sq-AL"/>
        </w:rPr>
        <w:t xml:space="preserve"> dhe aderimin në marrëveshjen e tregtisë së lirë të </w:t>
      </w:r>
      <w:proofErr w:type="spellStart"/>
      <w:r w:rsidRPr="00F04F8A">
        <w:rPr>
          <w:lang w:val="sq-AL"/>
        </w:rPr>
        <w:t>Europës</w:t>
      </w:r>
      <w:proofErr w:type="spellEnd"/>
      <w:r w:rsidRPr="00F04F8A">
        <w:rPr>
          <w:lang w:val="sq-AL"/>
        </w:rPr>
        <w:t xml:space="preserve"> Qendrore.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2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>Ky ligj hyn në fuqi 15 ditë pas botimit në Fletoren Zyrtare.</w:t>
      </w:r>
    </w:p>
    <w:p w:rsidR="00A5699E" w:rsidRPr="00F04F8A" w:rsidRDefault="00A5699E" w:rsidP="00A5699E">
      <w:pPr>
        <w:pStyle w:val="Paragrafi"/>
        <w:ind w:firstLine="0"/>
        <w:rPr>
          <w:sz w:val="14"/>
          <w:lang w:val="sq-AL"/>
        </w:rPr>
      </w:pP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>Miratuar në datën 20.3.2014</w:t>
      </w:r>
    </w:p>
    <w:p w:rsidR="00A5699E" w:rsidRPr="00F04F8A" w:rsidRDefault="00A5699E" w:rsidP="00A5699E">
      <w:pPr>
        <w:widowControl w:val="0"/>
        <w:spacing w:after="0" w:line="240" w:lineRule="auto"/>
        <w:rPr>
          <w:rFonts w:ascii="CG Times" w:hAnsi="CG Times"/>
          <w:b/>
          <w:spacing w:val="-4"/>
          <w:sz w:val="14"/>
          <w:szCs w:val="21"/>
          <w:lang w:val="sq-AL"/>
        </w:rPr>
      </w:pPr>
    </w:p>
    <w:p w:rsidR="00A5699E" w:rsidRPr="00F04F8A" w:rsidRDefault="00A5699E" w:rsidP="00A5699E">
      <w:pPr>
        <w:widowControl w:val="0"/>
        <w:spacing w:after="0" w:line="240" w:lineRule="auto"/>
        <w:rPr>
          <w:rFonts w:ascii="CG Times" w:hAnsi="CG Times"/>
          <w:b/>
          <w:spacing w:val="-4"/>
          <w:sz w:val="21"/>
          <w:szCs w:val="21"/>
          <w:lang w:val="sq-AL"/>
        </w:rPr>
      </w:pPr>
      <w:r w:rsidRPr="00F04F8A">
        <w:rPr>
          <w:rFonts w:ascii="CG Times" w:hAnsi="CG Times"/>
          <w:b/>
          <w:spacing w:val="-4"/>
          <w:sz w:val="21"/>
          <w:szCs w:val="21"/>
          <w:lang w:val="sq-AL"/>
        </w:rPr>
        <w:t>Shpallur me dekretin nr. 8533, datë 3.4.2014 të Presidentit të Republikës së Shqipërisë, Bujar Nishani</w:t>
      </w:r>
    </w:p>
    <w:p w:rsidR="00A5699E" w:rsidRPr="00F04F8A" w:rsidRDefault="00A5699E" w:rsidP="00A5699E">
      <w:pPr>
        <w:pStyle w:val="Titulli"/>
        <w:keepNext w:val="0"/>
        <w:rPr>
          <w:lang w:val="sq-AL"/>
        </w:rPr>
      </w:pPr>
    </w:p>
    <w:p w:rsidR="00A5699E" w:rsidRPr="00F04F8A" w:rsidRDefault="00A5699E" w:rsidP="00A5699E">
      <w:pPr>
        <w:pStyle w:val="Titulli"/>
        <w:keepNext w:val="0"/>
        <w:rPr>
          <w:lang w:val="sq-AL"/>
        </w:rPr>
      </w:pPr>
      <w:r w:rsidRPr="00F04F8A">
        <w:rPr>
          <w:lang w:val="sq-AL"/>
        </w:rPr>
        <w:t xml:space="preserve">Protokoll shtesë 3 </w:t>
      </w:r>
    </w:p>
    <w:p w:rsidR="00A5699E" w:rsidRPr="00F04F8A" w:rsidRDefault="00A5699E" w:rsidP="00A5699E">
      <w:pPr>
        <w:pStyle w:val="Titulli"/>
        <w:keepNext w:val="0"/>
        <w:rPr>
          <w:b w:val="0"/>
          <w:lang w:val="sq-AL"/>
        </w:rPr>
      </w:pPr>
      <w:r w:rsidRPr="00F04F8A">
        <w:rPr>
          <w:b w:val="0"/>
          <w:lang w:val="sq-AL"/>
        </w:rPr>
        <w:t xml:space="preserve">i marrëveshjes për ndryshimin dhe aderimin NË marrëveshjen e tregtisë së lirë për </w:t>
      </w:r>
      <w:proofErr w:type="spellStart"/>
      <w:r w:rsidRPr="00F04F8A">
        <w:rPr>
          <w:b w:val="0"/>
          <w:lang w:val="sq-AL"/>
        </w:rPr>
        <w:t>E</w:t>
      </w:r>
      <w:r>
        <w:rPr>
          <w:b w:val="0"/>
          <w:lang w:val="sq-AL"/>
        </w:rPr>
        <w:t>u</w:t>
      </w:r>
      <w:r w:rsidRPr="00F04F8A">
        <w:rPr>
          <w:b w:val="0"/>
          <w:lang w:val="sq-AL"/>
        </w:rPr>
        <w:t>ROPËN</w:t>
      </w:r>
      <w:proofErr w:type="spellEnd"/>
      <w:r w:rsidRPr="00F04F8A">
        <w:rPr>
          <w:b w:val="0"/>
          <w:lang w:val="sq-AL"/>
        </w:rPr>
        <w:t xml:space="preserve"> qendrore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>Këshilli i Ministrave i Republikës së Shqipërisë dhe Bosnja dhe Hercegovina (më poshtë të quajtura “Palët”);</w:t>
      </w:r>
    </w:p>
    <w:p w:rsidR="00A5699E" w:rsidRPr="00F04F8A" w:rsidRDefault="00A5699E" w:rsidP="00A5699E">
      <w:pPr>
        <w:pStyle w:val="Paragrafi"/>
        <w:rPr>
          <w:spacing w:val="-4"/>
          <w:lang w:val="sq-AL"/>
        </w:rPr>
      </w:pPr>
      <w:r w:rsidRPr="00F04F8A">
        <w:rPr>
          <w:i/>
          <w:spacing w:val="-4"/>
          <w:lang w:val="sq-AL"/>
        </w:rPr>
        <w:t>Duke pasur parasysh</w:t>
      </w:r>
      <w:r w:rsidRPr="00F04F8A">
        <w:rPr>
          <w:spacing w:val="-4"/>
          <w:lang w:val="sq-AL"/>
        </w:rPr>
        <w:t xml:space="preserve"> marrëveshjen për ndryshimet dhe aderimin në Marrëveshjen e Tregtisë së Lirë për </w:t>
      </w:r>
      <w:proofErr w:type="spellStart"/>
      <w:r>
        <w:rPr>
          <w:spacing w:val="-4"/>
          <w:lang w:val="sq-AL"/>
        </w:rPr>
        <w:t>Europ</w:t>
      </w:r>
      <w:r w:rsidRPr="00F04F8A">
        <w:rPr>
          <w:spacing w:val="-4"/>
          <w:lang w:val="sq-AL"/>
        </w:rPr>
        <w:t>ën</w:t>
      </w:r>
      <w:proofErr w:type="spellEnd"/>
      <w:r w:rsidRPr="00F04F8A">
        <w:rPr>
          <w:spacing w:val="-4"/>
          <w:lang w:val="sq-AL"/>
        </w:rPr>
        <w:t xml:space="preserve"> Qendrore, të nënshkruar në Bukuresht, më 19 dhjetor (më poshtë e quajtur</w:t>
      </w:r>
      <w:r>
        <w:rPr>
          <w:spacing w:val="-4"/>
          <w:lang w:val="sq-AL"/>
        </w:rPr>
        <w:t xml:space="preserve"> </w:t>
      </w:r>
      <w:r w:rsidRPr="00F04F8A">
        <w:rPr>
          <w:spacing w:val="-4"/>
          <w:lang w:val="sq-AL"/>
        </w:rPr>
        <w:t xml:space="preserve"> “</w:t>
      </w:r>
      <w:proofErr w:type="spellStart"/>
      <w:r w:rsidRPr="00F04F8A">
        <w:rPr>
          <w:spacing w:val="-4"/>
          <w:lang w:val="sq-AL"/>
        </w:rPr>
        <w:t>CEFTA</w:t>
      </w:r>
      <w:proofErr w:type="spellEnd"/>
      <w:r w:rsidRPr="00F04F8A">
        <w:rPr>
          <w:spacing w:val="-4"/>
          <w:lang w:val="sq-AL"/>
        </w:rPr>
        <w:t xml:space="preserve"> 2006”) dhe shkëmbimin e letrave të ministrit të Tregtisë së Jashtme dhe Marrëdhëniet Ekonomike të Bosnjës dhe Hercegovinës dhe ministrit të Ekonomisë, Tregtisë dhe Energjetikës të Republikës së Shqipërisë;</w:t>
      </w: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 xml:space="preserve">kanë rënë dakord si më poshtë:  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Paragrafi"/>
        <w:jc w:val="center"/>
        <w:rPr>
          <w:lang w:val="sq-AL"/>
        </w:rPr>
      </w:pPr>
      <w:r w:rsidRPr="00F04F8A">
        <w:rPr>
          <w:lang w:val="sq-AL"/>
        </w:rPr>
        <w:t>Neni 1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 xml:space="preserve">Në aneksin 3 të nenit 10, paragrafi 1 i </w:t>
      </w:r>
      <w:proofErr w:type="spellStart"/>
      <w:r w:rsidRPr="00F04F8A">
        <w:rPr>
          <w:lang w:val="sq-AL"/>
        </w:rPr>
        <w:t>CEFTA</w:t>
      </w:r>
      <w:proofErr w:type="spellEnd"/>
      <w:r w:rsidRPr="00F04F8A">
        <w:rPr>
          <w:lang w:val="sq-AL"/>
        </w:rPr>
        <w:t xml:space="preserve"> 2006:</w:t>
      </w: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>Aneksi 3.1 Tabela I: kolona e katërt (Bosnja dhe Hercegovina) fshihet.</w:t>
      </w:r>
    </w:p>
    <w:p w:rsidR="00A5699E" w:rsidRPr="00F04F8A" w:rsidRDefault="00A5699E" w:rsidP="00A5699E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Aneksi 3.2 Tabela I: kolona e tretë (Shqipëria) fshihet.</w:t>
      </w:r>
    </w:p>
    <w:p w:rsidR="00A5699E" w:rsidRPr="00F04F8A" w:rsidRDefault="00A5699E" w:rsidP="00A5699E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Palët heqin të gjitha detyrimet doganore për importet, të gjitha tarifat që kanë një efekt të barasvlershëm dhe të gjitha detyrimet e importit të një natyre fiskale ndërmjet tyre nga data e hyrjes në fuqi të këtij protokolli shtesë.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Paragrafi"/>
        <w:jc w:val="center"/>
        <w:rPr>
          <w:lang w:val="sq-AL"/>
        </w:rPr>
      </w:pPr>
      <w:r w:rsidRPr="00F04F8A">
        <w:rPr>
          <w:lang w:val="sq-AL"/>
        </w:rPr>
        <w:t>Neni 2</w:t>
      </w:r>
    </w:p>
    <w:p w:rsidR="00A5699E" w:rsidRPr="00F04F8A" w:rsidRDefault="00A5699E" w:rsidP="00A5699E">
      <w:pPr>
        <w:pStyle w:val="Paragrafi"/>
        <w:rPr>
          <w:sz w:val="14"/>
          <w:lang w:val="sq-AL"/>
        </w:rPr>
      </w:pP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>1. Ky protokoll shtesë i nënshtrohet ratifikimit, pranimit ose aprovimit në pajtim me kërkesat e parashikuara nga legjislacioni i brendshëm. Instrumentet e ratifikimit, pranimit ose aprovimit depozitohen te depozituesi.</w:t>
      </w: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>2. Ky protokoll shtesë hyn në fuqi në ditën e tridhjetë nga depozitimi i instrumentit të fundit të ratifikimit, pranimit ose aprovimit.</w:t>
      </w: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>3. Kërkesat kushtetuese lejojnë që secila palë të zbatojë përkohësisht këtë protokoll shtesë. Zbatimi i përkohshëm i këtij protokolli shtesë, në pajtim me këtë paragraf, i njoftohet depozituesit.</w:t>
      </w: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lastRenderedPageBreak/>
        <w:t>Në dëshmi të kësaj, të plotfuqishmit e poshtëshënuar, duke qenë rregullisht të autorizuar, kanë nënshkruar këtë protokoll shtesë.</w:t>
      </w:r>
    </w:p>
    <w:p w:rsidR="00A5699E" w:rsidRPr="00F04F8A" w:rsidRDefault="00A5699E" w:rsidP="00A5699E">
      <w:pPr>
        <w:pStyle w:val="Paragrafi"/>
        <w:rPr>
          <w:lang w:val="sq-AL"/>
        </w:rPr>
      </w:pPr>
      <w:r w:rsidRPr="00F04F8A">
        <w:rPr>
          <w:lang w:val="sq-AL"/>
        </w:rPr>
        <w:t xml:space="preserve">Bërë në Bruksel/Sarajevë__________, në një kopje të vetme autentike në gjuhën angleze, e cila depozitohet te depozituesi i marrëveshjes së tregtisë së lirë për </w:t>
      </w:r>
      <w:proofErr w:type="spellStart"/>
      <w:r>
        <w:rPr>
          <w:lang w:val="sq-AL"/>
        </w:rPr>
        <w:t>Europ</w:t>
      </w:r>
      <w:r w:rsidRPr="00F04F8A">
        <w:rPr>
          <w:lang w:val="sq-AL"/>
        </w:rPr>
        <w:t>ën</w:t>
      </w:r>
      <w:proofErr w:type="spellEnd"/>
      <w:r w:rsidRPr="00F04F8A">
        <w:rPr>
          <w:lang w:val="sq-AL"/>
        </w:rPr>
        <w:t xml:space="preserve"> Qendrore, e cila u transmeton kopje të vërtetuara të gjitha palëve.</w:t>
      </w:r>
    </w:p>
    <w:p w:rsidR="00000000" w:rsidRDefault="00A5699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A5699E"/>
    <w:rsid w:val="00A56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699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A5699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699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5699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A5699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569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5699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5699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A5699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A5699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A5699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A5699E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2269</Characters>
  <Application>Microsoft Office Word</Application>
  <DocSecurity>0</DocSecurity>
  <Lines>18</Lines>
  <Paragraphs>5</Paragraphs>
  <ScaleCrop>false</ScaleCrop>
  <Company>Grizli777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2014-08-04T13:53:00Z</dcterms:created>
  <dcterms:modified xsi:type="dcterms:W3CDTF">2014-08-04T13:53:00Z</dcterms:modified>
</cp:coreProperties>
</file>