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D88B069" w14:textId="77777777" w:rsidR="002F0603" w:rsidRPr="00056400" w:rsidRDefault="002F0603" w:rsidP="002F0603">
      <w:pPr>
        <w:widowControl w:val="0"/>
        <w:spacing w:after="0" w:line="240" w:lineRule="auto"/>
        <w:jc w:val="center"/>
        <w:outlineLvl w:val="0"/>
        <w:rPr>
          <w:rFonts w:ascii="Times New Roman" w:eastAsia="MS Mincho" w:hAnsi="Times New Roman" w:cs="Times New Roman"/>
          <w:b/>
          <w:bCs/>
          <w:caps/>
          <w:color w:val="000000"/>
          <w:sz w:val="21"/>
          <w:lang w:val="sq-AL"/>
        </w:rPr>
      </w:pPr>
      <w:r w:rsidRPr="00056400">
        <w:rPr>
          <w:rFonts w:ascii="Times New Roman" w:eastAsia="MS Mincho" w:hAnsi="Times New Roman" w:cs="Times New Roman"/>
          <w:b/>
          <w:bCs/>
          <w:caps/>
          <w:color w:val="000000"/>
          <w:sz w:val="21"/>
          <w:lang w:val="sq-AL"/>
        </w:rPr>
        <w:t>LIGJ</w:t>
      </w:r>
    </w:p>
    <w:p w14:paraId="7D88B06A" w14:textId="77777777" w:rsidR="002F0603" w:rsidRPr="00056400" w:rsidRDefault="002F0603" w:rsidP="002F0603">
      <w:pPr>
        <w:widowControl w:val="0"/>
        <w:spacing w:after="0" w:line="240" w:lineRule="auto"/>
        <w:jc w:val="center"/>
        <w:outlineLvl w:val="0"/>
        <w:rPr>
          <w:rFonts w:ascii="Times New Roman" w:eastAsia="MS Mincho" w:hAnsi="Times New Roman" w:cs="Times New Roman"/>
          <w:b/>
          <w:bCs/>
          <w:sz w:val="21"/>
          <w:lang w:val="sq-AL"/>
        </w:rPr>
      </w:pPr>
      <w:r w:rsidRPr="00056400">
        <w:rPr>
          <w:rFonts w:ascii="Times New Roman" w:eastAsia="MS Mincho" w:hAnsi="Times New Roman" w:cs="Times New Roman"/>
          <w:b/>
          <w:bCs/>
          <w:sz w:val="21"/>
          <w:lang w:val="sq-AL"/>
        </w:rPr>
        <w:t>Nr. 48/2014</w:t>
      </w:r>
    </w:p>
    <w:p w14:paraId="7D88B06B" w14:textId="77777777" w:rsidR="002F0603" w:rsidRPr="00056400" w:rsidRDefault="002F0603" w:rsidP="002F0603">
      <w:pPr>
        <w:widowControl w:val="0"/>
        <w:spacing w:after="0" w:line="240" w:lineRule="auto"/>
        <w:rPr>
          <w:rFonts w:ascii="Times New Roman" w:eastAsia="MS Mincho" w:hAnsi="Times New Roman" w:cs="Times New Roman"/>
          <w:sz w:val="14"/>
          <w:lang w:val="sq-AL"/>
        </w:rPr>
      </w:pPr>
    </w:p>
    <w:p w14:paraId="7D88B06C" w14:textId="77777777" w:rsidR="002F0603" w:rsidRDefault="002F0603" w:rsidP="002F0603">
      <w:pPr>
        <w:widowControl w:val="0"/>
        <w:spacing w:after="0" w:line="240" w:lineRule="auto"/>
        <w:jc w:val="center"/>
        <w:outlineLvl w:val="1"/>
        <w:rPr>
          <w:rFonts w:ascii="Times New Roman" w:eastAsia="MS Mincho" w:hAnsi="Times New Roman" w:cs="Times New Roman"/>
          <w:b/>
          <w:bCs/>
          <w:caps/>
          <w:sz w:val="21"/>
          <w:lang w:val="sq-AL"/>
        </w:rPr>
      </w:pPr>
      <w:r w:rsidRPr="00056400">
        <w:rPr>
          <w:rFonts w:ascii="Times New Roman" w:eastAsia="MS Mincho" w:hAnsi="Times New Roman" w:cs="Times New Roman"/>
          <w:b/>
          <w:bCs/>
          <w:caps/>
          <w:sz w:val="21"/>
          <w:lang w:val="sq-AL"/>
        </w:rPr>
        <w:t>PËR PAGESAT E VONUARA NË DETYRIMET KONTRAKTORE E TREGTARE</w:t>
      </w:r>
      <w:r w:rsidRPr="00056400">
        <w:rPr>
          <w:rFonts w:ascii="Times New Roman" w:eastAsia="MS Mincho" w:hAnsi="Times New Roman" w:cs="Times New Roman"/>
          <w:b/>
          <w:bCs/>
          <w:caps/>
          <w:sz w:val="21"/>
          <w:vertAlign w:val="superscript"/>
          <w:lang w:val="sq-AL"/>
        </w:rPr>
        <w:footnoteReference w:id="2"/>
      </w:r>
    </w:p>
    <w:p w14:paraId="3BBF8370" w14:textId="77777777" w:rsidR="00056400" w:rsidRPr="00056400" w:rsidRDefault="00056400" w:rsidP="002F0603">
      <w:pPr>
        <w:widowControl w:val="0"/>
        <w:spacing w:after="0" w:line="240" w:lineRule="auto"/>
        <w:jc w:val="center"/>
        <w:outlineLvl w:val="1"/>
        <w:rPr>
          <w:rFonts w:ascii="Times New Roman" w:eastAsia="MS Mincho" w:hAnsi="Times New Roman" w:cs="Times New Roman"/>
          <w:bCs/>
          <w:i/>
          <w:caps/>
          <w:sz w:val="21"/>
          <w:lang w:val="sq-AL"/>
        </w:rPr>
      </w:pPr>
      <w:r w:rsidRPr="00056400">
        <w:rPr>
          <w:rFonts w:ascii="Times New Roman" w:eastAsia="MS Mincho" w:hAnsi="Times New Roman" w:cs="Times New Roman"/>
          <w:bCs/>
          <w:i/>
          <w:sz w:val="21"/>
          <w:lang w:val="sq-AL"/>
        </w:rPr>
        <w:t>(ndryshuar me ligjin nr. 24/2015, datë 19.3.2015</w:t>
      </w:r>
      <w:r>
        <w:rPr>
          <w:rFonts w:ascii="Times New Roman" w:eastAsia="MS Mincho" w:hAnsi="Times New Roman" w:cs="Times New Roman"/>
          <w:bCs/>
          <w:i/>
          <w:sz w:val="21"/>
          <w:lang w:val="sq-AL"/>
        </w:rPr>
        <w:t>,</w:t>
      </w:r>
      <w:r w:rsidRPr="00056400">
        <w:t xml:space="preserve"> </w:t>
      </w:r>
      <w:r>
        <w:rPr>
          <w:rFonts w:ascii="Times New Roman" w:eastAsia="MS Mincho" w:hAnsi="Times New Roman" w:cs="Times New Roman"/>
          <w:bCs/>
          <w:i/>
          <w:sz w:val="21"/>
          <w:lang w:val="sq-AL"/>
        </w:rPr>
        <w:t>n</w:t>
      </w:r>
      <w:r w:rsidRPr="00056400">
        <w:rPr>
          <w:rFonts w:ascii="Times New Roman" w:eastAsia="MS Mincho" w:hAnsi="Times New Roman" w:cs="Times New Roman"/>
          <w:bCs/>
          <w:i/>
          <w:sz w:val="21"/>
          <w:lang w:val="sq-AL"/>
        </w:rPr>
        <w:t>r. 64/2021</w:t>
      </w:r>
      <w:r>
        <w:rPr>
          <w:rFonts w:ascii="Times New Roman" w:eastAsia="MS Mincho" w:hAnsi="Times New Roman" w:cs="Times New Roman"/>
          <w:bCs/>
          <w:i/>
          <w:sz w:val="21"/>
          <w:lang w:val="sq-AL"/>
        </w:rPr>
        <w:t xml:space="preserve">, datë </w:t>
      </w:r>
      <w:r w:rsidRPr="00056400">
        <w:rPr>
          <w:rFonts w:ascii="Times New Roman" w:eastAsia="MS Mincho" w:hAnsi="Times New Roman" w:cs="Times New Roman"/>
          <w:bCs/>
          <w:i/>
          <w:sz w:val="21"/>
          <w:lang w:val="sq-AL"/>
        </w:rPr>
        <w:t>20.5.2021)</w:t>
      </w:r>
    </w:p>
    <w:p w14:paraId="7D88B06D" w14:textId="77777777" w:rsidR="002F0603" w:rsidRPr="00056400" w:rsidRDefault="002F0603" w:rsidP="002F0603">
      <w:pPr>
        <w:widowControl w:val="0"/>
        <w:spacing w:after="0" w:line="240" w:lineRule="auto"/>
        <w:rPr>
          <w:rFonts w:ascii="Times New Roman" w:eastAsia="MS Mincho" w:hAnsi="Times New Roman" w:cs="Times New Roman"/>
          <w:i/>
          <w:sz w:val="14"/>
          <w:lang w:val="sq-AL"/>
        </w:rPr>
      </w:pPr>
    </w:p>
    <w:p w14:paraId="7D88B06E" w14:textId="77777777" w:rsidR="002F0603" w:rsidRPr="00056400" w:rsidRDefault="002F0603" w:rsidP="00056400">
      <w:pPr>
        <w:widowControl w:val="0"/>
        <w:spacing w:after="0" w:line="240" w:lineRule="auto"/>
        <w:ind w:firstLine="720"/>
        <w:rPr>
          <w:rFonts w:ascii="Times New Roman" w:eastAsia="MS Mincho" w:hAnsi="Times New Roman" w:cs="Times New Roman"/>
          <w:sz w:val="21"/>
          <w:lang w:val="sq-AL"/>
        </w:rPr>
      </w:pPr>
      <w:r w:rsidRPr="00056400">
        <w:rPr>
          <w:rFonts w:ascii="Times New Roman" w:eastAsia="MS Mincho" w:hAnsi="Times New Roman" w:cs="Times New Roman"/>
          <w:sz w:val="21"/>
          <w:lang w:val="sq-AL"/>
        </w:rPr>
        <w:t xml:space="preserve">Në mbështetje të neneve 78 dhe 83, pika 1, të Kushtetutës, me propozimin e Këshillit të Ministrave, </w:t>
      </w:r>
    </w:p>
    <w:p w14:paraId="7D88B06F" w14:textId="77777777" w:rsidR="002F0603" w:rsidRPr="00056400" w:rsidRDefault="002F0603" w:rsidP="002F0603">
      <w:pPr>
        <w:widowControl w:val="0"/>
        <w:spacing w:after="0" w:line="240" w:lineRule="auto"/>
        <w:rPr>
          <w:rFonts w:ascii="Times New Roman" w:eastAsia="MS Mincho" w:hAnsi="Times New Roman" w:cs="Times New Roman"/>
          <w:sz w:val="14"/>
          <w:lang w:val="sq-AL"/>
        </w:rPr>
      </w:pPr>
    </w:p>
    <w:p w14:paraId="7D88B070" w14:textId="77777777" w:rsidR="002F0603" w:rsidRPr="00056400" w:rsidRDefault="002F0603" w:rsidP="002F0603">
      <w:pPr>
        <w:widowControl w:val="0"/>
        <w:spacing w:after="0" w:line="240" w:lineRule="auto"/>
        <w:jc w:val="center"/>
        <w:outlineLvl w:val="0"/>
        <w:rPr>
          <w:rFonts w:ascii="Times New Roman" w:eastAsia="MS Mincho" w:hAnsi="Times New Roman" w:cs="Times New Roman"/>
          <w:caps/>
          <w:sz w:val="21"/>
          <w:lang w:val="sq-AL"/>
        </w:rPr>
      </w:pPr>
      <w:r w:rsidRPr="00056400">
        <w:rPr>
          <w:rFonts w:ascii="Times New Roman" w:eastAsia="MS Mincho" w:hAnsi="Times New Roman" w:cs="Times New Roman"/>
          <w:caps/>
          <w:sz w:val="21"/>
          <w:lang w:val="sq-AL"/>
        </w:rPr>
        <w:t>KUVENDI</w:t>
      </w:r>
    </w:p>
    <w:p w14:paraId="7D88B071" w14:textId="77777777" w:rsidR="002F0603" w:rsidRPr="00056400" w:rsidRDefault="002F0603" w:rsidP="002F0603">
      <w:pPr>
        <w:widowControl w:val="0"/>
        <w:spacing w:after="0" w:line="240" w:lineRule="auto"/>
        <w:jc w:val="center"/>
        <w:outlineLvl w:val="0"/>
        <w:rPr>
          <w:rFonts w:ascii="Times New Roman" w:eastAsia="MS Mincho" w:hAnsi="Times New Roman" w:cs="Times New Roman"/>
          <w:caps/>
          <w:sz w:val="21"/>
          <w:lang w:val="sq-AL"/>
        </w:rPr>
      </w:pPr>
      <w:r w:rsidRPr="00056400">
        <w:rPr>
          <w:rFonts w:ascii="Times New Roman" w:eastAsia="MS Mincho" w:hAnsi="Times New Roman" w:cs="Times New Roman"/>
          <w:caps/>
          <w:sz w:val="21"/>
          <w:lang w:val="sq-AL"/>
        </w:rPr>
        <w:t>I REPUBLIKËS SË SHQIPËRISË</w:t>
      </w:r>
    </w:p>
    <w:p w14:paraId="7D88B072" w14:textId="77777777" w:rsidR="002F0603" w:rsidRPr="00056400" w:rsidRDefault="002F0603" w:rsidP="002F0603">
      <w:pPr>
        <w:widowControl w:val="0"/>
        <w:spacing w:after="0" w:line="240" w:lineRule="auto"/>
        <w:rPr>
          <w:rFonts w:ascii="Times New Roman" w:eastAsia="MS Mincho" w:hAnsi="Times New Roman" w:cs="Times New Roman"/>
          <w:sz w:val="14"/>
          <w:lang w:val="sq-AL"/>
        </w:rPr>
      </w:pPr>
    </w:p>
    <w:p w14:paraId="7D88B073" w14:textId="77777777" w:rsidR="002F0603" w:rsidRPr="00056400" w:rsidRDefault="002F0603" w:rsidP="002F0603">
      <w:pPr>
        <w:widowControl w:val="0"/>
        <w:spacing w:after="0" w:line="240" w:lineRule="auto"/>
        <w:jc w:val="center"/>
        <w:rPr>
          <w:rFonts w:ascii="Times New Roman" w:eastAsia="MS Mincho" w:hAnsi="Times New Roman" w:cs="Times New Roman"/>
          <w:caps/>
          <w:sz w:val="21"/>
          <w:lang w:val="sq-AL"/>
        </w:rPr>
      </w:pPr>
      <w:r w:rsidRPr="00056400">
        <w:rPr>
          <w:rFonts w:ascii="Times New Roman" w:eastAsia="MS Mincho" w:hAnsi="Times New Roman" w:cs="Times New Roman"/>
          <w:caps/>
          <w:sz w:val="21"/>
          <w:lang w:val="sq-AL"/>
        </w:rPr>
        <w:t>VENDOSI:</w:t>
      </w:r>
    </w:p>
    <w:p w14:paraId="7D88B074" w14:textId="77777777" w:rsidR="002F0603" w:rsidRPr="00056400" w:rsidRDefault="002F0603" w:rsidP="002F0603">
      <w:pPr>
        <w:widowControl w:val="0"/>
        <w:spacing w:after="0" w:line="240" w:lineRule="auto"/>
        <w:rPr>
          <w:rFonts w:ascii="Times New Roman" w:eastAsia="MS Mincho" w:hAnsi="Times New Roman" w:cs="Times New Roman"/>
          <w:sz w:val="14"/>
          <w:lang w:val="sq-AL"/>
        </w:rPr>
      </w:pPr>
    </w:p>
    <w:p w14:paraId="7D88B075" w14:textId="77777777" w:rsidR="002F0603" w:rsidRPr="00056400" w:rsidRDefault="002F0603" w:rsidP="002F0603">
      <w:pPr>
        <w:widowControl w:val="0"/>
        <w:spacing w:after="0" w:line="240" w:lineRule="auto"/>
        <w:jc w:val="center"/>
        <w:rPr>
          <w:rFonts w:ascii="Times New Roman" w:eastAsia="MS Mincho" w:hAnsi="Times New Roman" w:cs="Times New Roman"/>
          <w:sz w:val="21"/>
          <w:lang w:val="sq-AL"/>
        </w:rPr>
      </w:pPr>
      <w:r w:rsidRPr="00056400">
        <w:rPr>
          <w:rFonts w:ascii="Times New Roman" w:eastAsia="MS Mincho" w:hAnsi="Times New Roman" w:cs="Times New Roman"/>
          <w:sz w:val="21"/>
          <w:lang w:val="sq-AL"/>
        </w:rPr>
        <w:t>Neni 1</w:t>
      </w:r>
    </w:p>
    <w:p w14:paraId="7D88B076" w14:textId="77777777" w:rsidR="002F0603" w:rsidRPr="00056400" w:rsidRDefault="002F0603" w:rsidP="002F0603">
      <w:pPr>
        <w:widowControl w:val="0"/>
        <w:spacing w:after="0" w:line="240" w:lineRule="auto"/>
        <w:jc w:val="center"/>
        <w:outlineLvl w:val="2"/>
        <w:rPr>
          <w:rFonts w:ascii="Times New Roman" w:eastAsia="MS Mincho" w:hAnsi="Times New Roman" w:cs="Times New Roman"/>
          <w:b/>
          <w:bCs/>
          <w:sz w:val="21"/>
          <w:lang w:val="sq-AL"/>
        </w:rPr>
      </w:pPr>
      <w:r w:rsidRPr="00056400">
        <w:rPr>
          <w:rFonts w:ascii="Times New Roman" w:eastAsia="MS Mincho" w:hAnsi="Times New Roman" w:cs="Times New Roman"/>
          <w:b/>
          <w:bCs/>
          <w:sz w:val="21"/>
          <w:lang w:val="sq-AL"/>
        </w:rPr>
        <w:t>Qëllimi i ligjit</w:t>
      </w:r>
    </w:p>
    <w:p w14:paraId="7D88B077" w14:textId="77777777" w:rsidR="002F0603" w:rsidRPr="00056400" w:rsidRDefault="002F0603" w:rsidP="002F0603">
      <w:pPr>
        <w:widowControl w:val="0"/>
        <w:spacing w:after="0" w:line="240" w:lineRule="auto"/>
        <w:rPr>
          <w:rFonts w:ascii="Times New Roman" w:eastAsia="MS Mincho" w:hAnsi="Times New Roman" w:cs="Times New Roman"/>
          <w:sz w:val="14"/>
          <w:lang w:val="sq-AL"/>
        </w:rPr>
      </w:pPr>
    </w:p>
    <w:p w14:paraId="7D88B078" w14:textId="77777777" w:rsidR="002F0603" w:rsidRPr="00056400" w:rsidRDefault="002F0603" w:rsidP="00056400">
      <w:pPr>
        <w:widowControl w:val="0"/>
        <w:spacing w:after="0" w:line="240" w:lineRule="auto"/>
        <w:ind w:firstLine="720"/>
        <w:rPr>
          <w:rFonts w:ascii="Times New Roman" w:eastAsia="MS Mincho" w:hAnsi="Times New Roman" w:cs="Times New Roman"/>
          <w:sz w:val="21"/>
          <w:lang w:val="sq-AL"/>
        </w:rPr>
      </w:pPr>
      <w:r w:rsidRPr="00056400">
        <w:rPr>
          <w:rFonts w:ascii="Times New Roman" w:eastAsia="MS Mincho" w:hAnsi="Times New Roman" w:cs="Times New Roman"/>
          <w:sz w:val="21"/>
          <w:lang w:val="sq-AL"/>
        </w:rPr>
        <w:t>Qëllimi i këtij ligji është përcaktimi i rregullave për afatet dhe mënyrën e llogaritjes së kamatave ligjore për pagesat e vonuara, në rastet e furnizimit me mallra apo shërbime nga ana e ndërmarrjeve tregtare kundrejt ndërmarrjeve të tjera tregtare dhe autoriteteve publike, në mënyrë që të sigurohet funksionimi i duhur i tregut të brendshëm, duke nxitur aftësinë konkurruese të ndërmarrjeve tregtare dhe, në veçanti, të ndërmarrjeve të vogla e të mesme.</w:t>
      </w:r>
    </w:p>
    <w:p w14:paraId="7D88B079" w14:textId="77777777" w:rsidR="002F0603" w:rsidRPr="00056400" w:rsidRDefault="002F0603" w:rsidP="002F0603">
      <w:pPr>
        <w:widowControl w:val="0"/>
        <w:spacing w:after="0" w:line="240" w:lineRule="auto"/>
        <w:rPr>
          <w:rFonts w:ascii="Times New Roman" w:eastAsia="MS Mincho" w:hAnsi="Times New Roman" w:cs="Times New Roman"/>
          <w:sz w:val="14"/>
          <w:lang w:val="sq-AL"/>
        </w:rPr>
      </w:pPr>
    </w:p>
    <w:p w14:paraId="7D88B07A" w14:textId="77777777" w:rsidR="002F0603" w:rsidRPr="00056400" w:rsidRDefault="002F0603" w:rsidP="002F0603">
      <w:pPr>
        <w:widowControl w:val="0"/>
        <w:spacing w:after="0" w:line="240" w:lineRule="auto"/>
        <w:jc w:val="center"/>
        <w:rPr>
          <w:rFonts w:ascii="Times New Roman" w:eastAsia="MS Mincho" w:hAnsi="Times New Roman" w:cs="Times New Roman"/>
          <w:sz w:val="21"/>
          <w:lang w:val="sq-AL"/>
        </w:rPr>
      </w:pPr>
      <w:r w:rsidRPr="00056400">
        <w:rPr>
          <w:rFonts w:ascii="Times New Roman" w:eastAsia="MS Mincho" w:hAnsi="Times New Roman" w:cs="Times New Roman"/>
          <w:sz w:val="21"/>
          <w:lang w:val="sq-AL"/>
        </w:rPr>
        <w:t>Neni 2</w:t>
      </w:r>
    </w:p>
    <w:p w14:paraId="7D88B07B" w14:textId="77777777" w:rsidR="002F0603" w:rsidRPr="00056400" w:rsidRDefault="002F0603" w:rsidP="002F0603">
      <w:pPr>
        <w:widowControl w:val="0"/>
        <w:spacing w:after="0" w:line="240" w:lineRule="auto"/>
        <w:jc w:val="center"/>
        <w:outlineLvl w:val="2"/>
        <w:rPr>
          <w:rFonts w:ascii="Times New Roman" w:eastAsia="MS Mincho" w:hAnsi="Times New Roman" w:cs="Times New Roman"/>
          <w:b/>
          <w:bCs/>
          <w:sz w:val="21"/>
          <w:lang w:val="sq-AL"/>
        </w:rPr>
      </w:pPr>
      <w:r w:rsidRPr="00056400">
        <w:rPr>
          <w:rFonts w:ascii="Times New Roman" w:eastAsia="MS Mincho" w:hAnsi="Times New Roman" w:cs="Times New Roman"/>
          <w:b/>
          <w:bCs/>
          <w:sz w:val="21"/>
          <w:lang w:val="sq-AL"/>
        </w:rPr>
        <w:t>Fusha e zbatimit të ligjit</w:t>
      </w:r>
    </w:p>
    <w:p w14:paraId="2F6E4EE3" w14:textId="77777777" w:rsidR="00056400" w:rsidRPr="00056400" w:rsidRDefault="00056400" w:rsidP="00056400">
      <w:pPr>
        <w:widowControl w:val="0"/>
        <w:spacing w:after="0" w:line="240" w:lineRule="auto"/>
        <w:jc w:val="center"/>
        <w:outlineLvl w:val="1"/>
        <w:rPr>
          <w:rFonts w:ascii="Times New Roman" w:eastAsia="MS Mincho" w:hAnsi="Times New Roman" w:cs="Times New Roman"/>
          <w:bCs/>
          <w:i/>
          <w:caps/>
          <w:sz w:val="21"/>
          <w:lang w:val="sq-AL"/>
        </w:rPr>
      </w:pPr>
      <w:r>
        <w:rPr>
          <w:rFonts w:ascii="Times New Roman" w:eastAsia="MS Mincho" w:hAnsi="Times New Roman" w:cs="Times New Roman"/>
          <w:bCs/>
          <w:i/>
          <w:sz w:val="21"/>
          <w:lang w:val="sq-AL"/>
        </w:rPr>
        <w:t>(</w:t>
      </w:r>
      <w:r w:rsidRPr="00056400">
        <w:rPr>
          <w:rFonts w:ascii="Times New Roman" w:eastAsia="MS Mincho" w:hAnsi="Times New Roman" w:cs="Times New Roman"/>
          <w:bCs/>
          <w:i/>
          <w:sz w:val="21"/>
          <w:lang w:val="sq-AL"/>
        </w:rPr>
        <w:t>sh</w:t>
      </w:r>
      <w:r>
        <w:rPr>
          <w:rFonts w:ascii="Times New Roman" w:eastAsia="MS Mincho" w:hAnsi="Times New Roman" w:cs="Times New Roman"/>
          <w:bCs/>
          <w:i/>
          <w:sz w:val="21"/>
          <w:lang w:val="sq-AL"/>
        </w:rPr>
        <w:t>t</w:t>
      </w:r>
      <w:r w:rsidRPr="00056400">
        <w:rPr>
          <w:rFonts w:ascii="Times New Roman" w:eastAsia="MS Mincho" w:hAnsi="Times New Roman" w:cs="Times New Roman"/>
          <w:bCs/>
          <w:i/>
          <w:sz w:val="21"/>
          <w:lang w:val="sq-AL"/>
        </w:rPr>
        <w:t xml:space="preserve">uar </w:t>
      </w:r>
      <w:r>
        <w:rPr>
          <w:rFonts w:ascii="Times New Roman" w:eastAsia="MS Mincho" w:hAnsi="Times New Roman" w:cs="Times New Roman"/>
          <w:bCs/>
          <w:i/>
          <w:sz w:val="21"/>
          <w:lang w:val="sq-AL"/>
        </w:rPr>
        <w:t xml:space="preserve">shkronja “d” </w:t>
      </w:r>
      <w:r w:rsidRPr="00056400">
        <w:rPr>
          <w:rFonts w:ascii="Times New Roman" w:eastAsia="MS Mincho" w:hAnsi="Times New Roman" w:cs="Times New Roman"/>
          <w:bCs/>
          <w:i/>
          <w:sz w:val="21"/>
          <w:lang w:val="sq-AL"/>
        </w:rPr>
        <w:t>me ligjin nr. 24/2015, datë 19.3.2015)</w:t>
      </w:r>
    </w:p>
    <w:p w14:paraId="7D88B07C" w14:textId="77777777" w:rsidR="002F0603" w:rsidRPr="00056400" w:rsidRDefault="002F0603" w:rsidP="002F0603">
      <w:pPr>
        <w:widowControl w:val="0"/>
        <w:spacing w:after="0" w:line="240" w:lineRule="auto"/>
        <w:rPr>
          <w:rFonts w:ascii="Times New Roman" w:eastAsia="MS Mincho" w:hAnsi="Times New Roman" w:cs="Times New Roman"/>
          <w:sz w:val="14"/>
          <w:lang w:val="sq-AL"/>
        </w:rPr>
      </w:pPr>
    </w:p>
    <w:p w14:paraId="7D88B07D" w14:textId="77777777" w:rsidR="002F0603" w:rsidRPr="00056400" w:rsidRDefault="002F0603" w:rsidP="00056400">
      <w:pPr>
        <w:widowControl w:val="0"/>
        <w:spacing w:after="0" w:line="240" w:lineRule="auto"/>
        <w:ind w:firstLine="720"/>
        <w:rPr>
          <w:rFonts w:ascii="Times New Roman" w:eastAsia="MS Mincho" w:hAnsi="Times New Roman" w:cs="Times New Roman"/>
          <w:sz w:val="21"/>
          <w:lang w:val="sq-AL"/>
        </w:rPr>
      </w:pPr>
      <w:r w:rsidRPr="00056400">
        <w:rPr>
          <w:rFonts w:ascii="Times New Roman" w:eastAsia="MS Mincho" w:hAnsi="Times New Roman" w:cs="Times New Roman"/>
          <w:sz w:val="21"/>
          <w:lang w:val="sq-AL"/>
        </w:rPr>
        <w:t>Ky ligj zbatohet për të gjitha pagesat e kryera si kundërpagesë për veprimet juridike tregtare. Nuk i nënshtrohen rregullimeve të këtij ligji detyrimet apo pagesat:</w:t>
      </w:r>
    </w:p>
    <w:p w14:paraId="7D88B07E" w14:textId="77777777" w:rsidR="002F0603" w:rsidRPr="00056400" w:rsidRDefault="002F0603" w:rsidP="00056400">
      <w:pPr>
        <w:widowControl w:val="0"/>
        <w:spacing w:after="0" w:line="240" w:lineRule="auto"/>
        <w:ind w:firstLine="720"/>
        <w:rPr>
          <w:rFonts w:ascii="Times New Roman" w:eastAsia="MS Mincho" w:hAnsi="Times New Roman" w:cs="Times New Roman"/>
          <w:sz w:val="21"/>
          <w:lang w:val="sq-AL"/>
        </w:rPr>
      </w:pPr>
      <w:r w:rsidRPr="00056400">
        <w:rPr>
          <w:rFonts w:ascii="Times New Roman" w:eastAsia="MS Mincho" w:hAnsi="Times New Roman" w:cs="Times New Roman"/>
          <w:sz w:val="21"/>
          <w:lang w:val="sq-AL"/>
        </w:rPr>
        <w:t>a) që janë objekt i procedurës së falimentimit të çelur kundër debitorit, përfshirë edhe procedurën me objekt ristrukturimin e borxhit;</w:t>
      </w:r>
    </w:p>
    <w:p w14:paraId="7D88B07F" w14:textId="77777777" w:rsidR="002F0603" w:rsidRPr="00056400" w:rsidRDefault="002F0603" w:rsidP="00056400">
      <w:pPr>
        <w:widowControl w:val="0"/>
        <w:spacing w:after="0" w:line="240" w:lineRule="auto"/>
        <w:ind w:firstLine="720"/>
        <w:rPr>
          <w:rFonts w:ascii="Times New Roman" w:eastAsia="MS Mincho" w:hAnsi="Times New Roman" w:cs="Times New Roman"/>
          <w:sz w:val="21"/>
          <w:lang w:val="sq-AL"/>
        </w:rPr>
      </w:pPr>
      <w:r w:rsidRPr="00056400">
        <w:rPr>
          <w:rFonts w:ascii="Times New Roman" w:eastAsia="MS Mincho" w:hAnsi="Times New Roman" w:cs="Times New Roman"/>
          <w:sz w:val="21"/>
          <w:lang w:val="sq-AL"/>
        </w:rPr>
        <w:t xml:space="preserve">b) që rrjedhin nga kontratat me konsumatorët; </w:t>
      </w:r>
    </w:p>
    <w:p w14:paraId="7D88B080" w14:textId="77777777" w:rsidR="002F0603" w:rsidRPr="00056400" w:rsidRDefault="002F0603" w:rsidP="00056400">
      <w:pPr>
        <w:widowControl w:val="0"/>
        <w:spacing w:after="0" w:line="240" w:lineRule="auto"/>
        <w:ind w:firstLine="720"/>
        <w:rPr>
          <w:rFonts w:ascii="Times New Roman" w:eastAsia="MS Mincho" w:hAnsi="Times New Roman" w:cs="Times New Roman"/>
          <w:sz w:val="21"/>
          <w:lang w:val="sq-AL"/>
        </w:rPr>
      </w:pPr>
      <w:r w:rsidRPr="00056400">
        <w:rPr>
          <w:rFonts w:ascii="Times New Roman" w:eastAsia="MS Mincho" w:hAnsi="Times New Roman" w:cs="Times New Roman"/>
          <w:sz w:val="21"/>
          <w:lang w:val="sq-AL"/>
        </w:rPr>
        <w:t xml:space="preserve">c) që lidhen me interesin apo pagesat e tjera të kryera për titujt; </w:t>
      </w:r>
    </w:p>
    <w:p w14:paraId="7D88B081" w14:textId="77777777" w:rsidR="002F0603" w:rsidRDefault="002F0603" w:rsidP="00056400">
      <w:pPr>
        <w:widowControl w:val="0"/>
        <w:spacing w:after="0" w:line="240" w:lineRule="auto"/>
        <w:ind w:firstLine="720"/>
        <w:rPr>
          <w:rFonts w:ascii="Times New Roman" w:eastAsia="MS Mincho" w:hAnsi="Times New Roman" w:cs="Times New Roman"/>
          <w:sz w:val="21"/>
          <w:lang w:val="sq-AL"/>
        </w:rPr>
      </w:pPr>
      <w:r w:rsidRPr="00056400">
        <w:rPr>
          <w:rFonts w:ascii="Times New Roman" w:eastAsia="MS Mincho" w:hAnsi="Times New Roman" w:cs="Times New Roman"/>
          <w:sz w:val="21"/>
          <w:lang w:val="sq-AL"/>
        </w:rPr>
        <w:t>ç) që lidhen me shpërblimin e dëmit jashtëkontraktor, përfshirë edhe pagesat e dëmeve nga shoqëritë e sigurimit.</w:t>
      </w:r>
    </w:p>
    <w:p w14:paraId="377A79FA" w14:textId="77777777" w:rsidR="00056400" w:rsidRPr="00056400" w:rsidRDefault="00056400" w:rsidP="00056400">
      <w:pPr>
        <w:widowControl w:val="0"/>
        <w:spacing w:after="0" w:line="240" w:lineRule="auto"/>
        <w:ind w:firstLine="720"/>
        <w:rPr>
          <w:rFonts w:ascii="Times New Roman" w:eastAsia="MS Mincho" w:hAnsi="Times New Roman" w:cs="Times New Roman"/>
          <w:sz w:val="21"/>
          <w:lang w:val="sq-AL"/>
        </w:rPr>
      </w:pPr>
      <w:r w:rsidRPr="00056400">
        <w:rPr>
          <w:rFonts w:ascii="Times New Roman" w:eastAsia="MS Mincho" w:hAnsi="Times New Roman" w:cs="Times New Roman"/>
          <w:sz w:val="21"/>
          <w:lang w:val="sq-AL"/>
        </w:rPr>
        <w:t>d) që rrjedhin nga shitja, blerja dhe faturat e shërbimit të transmetimit dhe shpërndarjes së energjisë elektrike, pa përfshirë pagesat që kryhen në tregun e parregulluar, sipas përcaktimeve të rregullave të tregut të energjisë elektrike.</w:t>
      </w:r>
    </w:p>
    <w:p w14:paraId="7D88B082" w14:textId="77777777" w:rsidR="002F0603" w:rsidRPr="00056400" w:rsidRDefault="002F0603" w:rsidP="002F0603">
      <w:pPr>
        <w:widowControl w:val="0"/>
        <w:spacing w:after="0" w:line="240" w:lineRule="auto"/>
        <w:rPr>
          <w:rFonts w:ascii="Times New Roman" w:eastAsia="MS Mincho" w:hAnsi="Times New Roman" w:cs="Times New Roman"/>
          <w:sz w:val="14"/>
          <w:lang w:val="sq-AL"/>
        </w:rPr>
      </w:pPr>
    </w:p>
    <w:p w14:paraId="7D88B083" w14:textId="77777777" w:rsidR="002F0603" w:rsidRPr="00056400" w:rsidRDefault="002F0603" w:rsidP="002F0603">
      <w:pPr>
        <w:widowControl w:val="0"/>
        <w:spacing w:after="0" w:line="240" w:lineRule="auto"/>
        <w:jc w:val="center"/>
        <w:rPr>
          <w:rFonts w:ascii="Times New Roman" w:eastAsia="MS Mincho" w:hAnsi="Times New Roman" w:cs="Times New Roman"/>
          <w:sz w:val="21"/>
          <w:lang w:val="sq-AL"/>
        </w:rPr>
      </w:pPr>
      <w:r w:rsidRPr="00056400">
        <w:rPr>
          <w:rFonts w:ascii="Times New Roman" w:eastAsia="MS Mincho" w:hAnsi="Times New Roman" w:cs="Times New Roman"/>
          <w:sz w:val="21"/>
          <w:lang w:val="sq-AL"/>
        </w:rPr>
        <w:t>Neni 3</w:t>
      </w:r>
    </w:p>
    <w:p w14:paraId="7D88B084" w14:textId="77777777" w:rsidR="002F0603" w:rsidRPr="00056400" w:rsidRDefault="002F0603" w:rsidP="002F0603">
      <w:pPr>
        <w:widowControl w:val="0"/>
        <w:spacing w:after="0" w:line="240" w:lineRule="auto"/>
        <w:jc w:val="center"/>
        <w:outlineLvl w:val="2"/>
        <w:rPr>
          <w:rFonts w:ascii="Times New Roman" w:eastAsia="MS Mincho" w:hAnsi="Times New Roman" w:cs="Times New Roman"/>
          <w:b/>
          <w:bCs/>
          <w:sz w:val="21"/>
          <w:lang w:val="sq-AL"/>
        </w:rPr>
      </w:pPr>
      <w:r w:rsidRPr="00056400">
        <w:rPr>
          <w:rFonts w:ascii="Times New Roman" w:eastAsia="MS Mincho" w:hAnsi="Times New Roman" w:cs="Times New Roman"/>
          <w:b/>
          <w:bCs/>
          <w:sz w:val="21"/>
          <w:lang w:val="sq-AL"/>
        </w:rPr>
        <w:t>Përkufizime</w:t>
      </w:r>
    </w:p>
    <w:p w14:paraId="7D88B085" w14:textId="77777777" w:rsidR="002F0603" w:rsidRPr="00056400" w:rsidRDefault="002F0603" w:rsidP="002F0603">
      <w:pPr>
        <w:widowControl w:val="0"/>
        <w:spacing w:after="0" w:line="240" w:lineRule="auto"/>
        <w:rPr>
          <w:rFonts w:ascii="Times New Roman" w:eastAsia="MS Mincho" w:hAnsi="Times New Roman" w:cs="Times New Roman"/>
          <w:sz w:val="14"/>
          <w:lang w:val="sq-AL"/>
        </w:rPr>
      </w:pPr>
    </w:p>
    <w:p w14:paraId="7D88B086" w14:textId="77777777" w:rsidR="002F0603" w:rsidRPr="00056400" w:rsidRDefault="002F0603" w:rsidP="00056400">
      <w:pPr>
        <w:widowControl w:val="0"/>
        <w:spacing w:after="0" w:line="240" w:lineRule="auto"/>
        <w:ind w:firstLine="720"/>
        <w:rPr>
          <w:rFonts w:ascii="Times New Roman" w:eastAsia="MS Mincho" w:hAnsi="Times New Roman" w:cs="Times New Roman"/>
          <w:sz w:val="21"/>
          <w:lang w:val="sq-AL"/>
        </w:rPr>
      </w:pPr>
      <w:r w:rsidRPr="00056400">
        <w:rPr>
          <w:rFonts w:ascii="Times New Roman" w:eastAsia="MS Mincho" w:hAnsi="Times New Roman" w:cs="Times New Roman"/>
          <w:sz w:val="21"/>
          <w:lang w:val="sq-AL"/>
        </w:rPr>
        <w:t>Në këtë ligj termat e mëposhtëm kanë këto kuptime:</w:t>
      </w:r>
    </w:p>
    <w:p w14:paraId="7D88B087" w14:textId="77777777" w:rsidR="002F0603" w:rsidRPr="00056400" w:rsidRDefault="002F0603" w:rsidP="00056400">
      <w:pPr>
        <w:widowControl w:val="0"/>
        <w:spacing w:after="0" w:line="240" w:lineRule="auto"/>
        <w:ind w:firstLine="720"/>
        <w:rPr>
          <w:rFonts w:ascii="Times New Roman" w:eastAsia="MS Mincho" w:hAnsi="Times New Roman" w:cs="Times New Roman"/>
          <w:sz w:val="21"/>
          <w:lang w:val="sq-AL"/>
        </w:rPr>
      </w:pPr>
      <w:r w:rsidRPr="00056400">
        <w:rPr>
          <w:rFonts w:ascii="Times New Roman" w:eastAsia="MS Mincho" w:hAnsi="Times New Roman" w:cs="Times New Roman"/>
          <w:sz w:val="21"/>
          <w:lang w:val="sq-AL"/>
        </w:rPr>
        <w:t>1. “Veprimi juridik tregtar” është kontrata apo çdo veprim tjetër juridik, i kryer ndërmjet ndërmarrjeve tregtare ose ndërmjet ndërmarrjeve tregtare, nga njëra anë, dhe autoriteteve publike, nga ana tjetër, të cilat çojnë në livrimin e mallrave ose realizimin e shërbimeve kundrejt një kundërpagese.</w:t>
      </w:r>
    </w:p>
    <w:p w14:paraId="7D88B088" w14:textId="77777777" w:rsidR="002F0603" w:rsidRPr="00056400" w:rsidRDefault="002F0603" w:rsidP="00056400">
      <w:pPr>
        <w:widowControl w:val="0"/>
        <w:spacing w:after="0" w:line="240" w:lineRule="auto"/>
        <w:ind w:firstLine="720"/>
        <w:rPr>
          <w:rFonts w:ascii="Times New Roman" w:eastAsia="MS Mincho" w:hAnsi="Times New Roman" w:cs="Times New Roman"/>
          <w:sz w:val="21"/>
          <w:lang w:val="sq-AL"/>
        </w:rPr>
      </w:pPr>
      <w:r w:rsidRPr="00056400">
        <w:rPr>
          <w:rFonts w:ascii="Times New Roman" w:eastAsia="MS Mincho" w:hAnsi="Times New Roman" w:cs="Times New Roman"/>
          <w:sz w:val="21"/>
          <w:lang w:val="sq-AL"/>
        </w:rPr>
        <w:t>2.</w:t>
      </w:r>
      <w:r w:rsidRPr="00056400">
        <w:rPr>
          <w:rFonts w:ascii="Times New Roman" w:eastAsia="MS Mincho" w:hAnsi="Times New Roman" w:cs="Times New Roman"/>
          <w:sz w:val="10"/>
          <w:lang w:val="sq-AL"/>
        </w:rPr>
        <w:t xml:space="preserve"> </w:t>
      </w:r>
      <w:r w:rsidRPr="00056400">
        <w:rPr>
          <w:rFonts w:ascii="Times New Roman" w:eastAsia="MS Mincho" w:hAnsi="Times New Roman" w:cs="Times New Roman"/>
          <w:sz w:val="21"/>
          <w:lang w:val="sq-AL"/>
        </w:rPr>
        <w:t>“Autoritet publik” është çdo autoritet kontraktues shtetëror, si njësi e qeverisjes së përgjithshme, ku përfshihen njësitë e qeverisjes qendrore, vendore dhe të fondeve speciale.</w:t>
      </w:r>
    </w:p>
    <w:p w14:paraId="7D88B089" w14:textId="77777777" w:rsidR="002F0603" w:rsidRPr="00056400" w:rsidRDefault="002F0603" w:rsidP="00056400">
      <w:pPr>
        <w:widowControl w:val="0"/>
        <w:spacing w:after="0" w:line="240" w:lineRule="auto"/>
        <w:ind w:firstLine="720"/>
        <w:rPr>
          <w:rFonts w:ascii="Times New Roman" w:eastAsia="MS Mincho" w:hAnsi="Times New Roman" w:cs="Times New Roman"/>
          <w:sz w:val="21"/>
          <w:lang w:val="sq-AL"/>
        </w:rPr>
      </w:pPr>
      <w:r w:rsidRPr="00056400">
        <w:rPr>
          <w:rFonts w:ascii="Times New Roman" w:eastAsia="MS Mincho" w:hAnsi="Times New Roman" w:cs="Times New Roman"/>
          <w:sz w:val="21"/>
          <w:lang w:val="sq-AL"/>
        </w:rPr>
        <w:t>3. “Sipërmarrje tregtare” është çdo person juridik, i krijuar sipas ligjit nr. 9901, datë 14.4.2008, “Për tregtarët dhe shoqëritë tregtare”, të ndryshuar, me përjashtim të një autoriteti publik, i cili vepron në kuadër të veprimtarisë së tij të pavarur ekonomike a profesionale.</w:t>
      </w:r>
    </w:p>
    <w:p w14:paraId="7D88B08A" w14:textId="77777777" w:rsidR="002F0603" w:rsidRPr="00056400" w:rsidRDefault="002F0603" w:rsidP="00056400">
      <w:pPr>
        <w:widowControl w:val="0"/>
        <w:spacing w:after="0" w:line="240" w:lineRule="auto"/>
        <w:ind w:firstLine="720"/>
        <w:rPr>
          <w:rFonts w:ascii="Times New Roman" w:eastAsia="MS Mincho" w:hAnsi="Times New Roman" w:cs="Times New Roman"/>
          <w:sz w:val="21"/>
          <w:lang w:val="sq-AL"/>
        </w:rPr>
      </w:pPr>
      <w:r w:rsidRPr="00056400">
        <w:rPr>
          <w:rFonts w:ascii="Times New Roman" w:eastAsia="MS Mincho" w:hAnsi="Times New Roman" w:cs="Times New Roman"/>
          <w:sz w:val="21"/>
          <w:lang w:val="sq-AL"/>
        </w:rPr>
        <w:t>4. “Pagesë me vonesë” është pagesa që nuk kryhet brenda afatit të përcaktuar me kontratë a me ligj, nga ana e sipërmarrjes tregtare dhe e autoritetit publik, kur janë përmbushur kushtet e parashikuara në nenin 4 të këtij ligji.</w:t>
      </w:r>
    </w:p>
    <w:p w14:paraId="7D88B08B" w14:textId="77777777" w:rsidR="002F0603" w:rsidRPr="00056400" w:rsidRDefault="002F0603" w:rsidP="00056400">
      <w:pPr>
        <w:widowControl w:val="0"/>
        <w:spacing w:after="0" w:line="240" w:lineRule="auto"/>
        <w:ind w:firstLine="720"/>
        <w:rPr>
          <w:rFonts w:ascii="Times New Roman" w:eastAsia="MS Mincho" w:hAnsi="Times New Roman" w:cs="Times New Roman"/>
          <w:sz w:val="21"/>
          <w:lang w:val="sq-AL"/>
        </w:rPr>
      </w:pPr>
      <w:r w:rsidRPr="00056400">
        <w:rPr>
          <w:rFonts w:ascii="Times New Roman" w:eastAsia="MS Mincho" w:hAnsi="Times New Roman" w:cs="Times New Roman"/>
          <w:sz w:val="21"/>
          <w:lang w:val="sq-AL"/>
        </w:rPr>
        <w:t>5. “Pagesë me vonesë e thesarit” është pagesa që nuk bëhet brenda afatit të përcaktuar me kontratë a me ligj, kur janë përmbushur kushtet e parashikuara në nenin 4 të këtij ligji, por kur ka gjendje me mungesë likuiditeti në llogarinë e unifikuar të thesarit pas datës së regjistrimit në sistemin informatik financiar të qeverisë.</w:t>
      </w:r>
    </w:p>
    <w:p w14:paraId="7D88B08C" w14:textId="77777777" w:rsidR="002F0603" w:rsidRPr="00056400" w:rsidRDefault="002F0603" w:rsidP="00056400">
      <w:pPr>
        <w:widowControl w:val="0"/>
        <w:spacing w:after="0" w:line="240" w:lineRule="auto"/>
        <w:ind w:firstLine="720"/>
        <w:rPr>
          <w:rFonts w:ascii="Times New Roman" w:eastAsia="MS Mincho" w:hAnsi="Times New Roman" w:cs="Times New Roman"/>
          <w:sz w:val="21"/>
          <w:lang w:val="sq-AL"/>
        </w:rPr>
      </w:pPr>
      <w:r w:rsidRPr="00056400">
        <w:rPr>
          <w:rFonts w:ascii="Times New Roman" w:eastAsia="MS Mincho" w:hAnsi="Times New Roman" w:cs="Times New Roman"/>
          <w:sz w:val="21"/>
          <w:lang w:val="sq-AL"/>
        </w:rPr>
        <w:t>6. “Sistem i thesarit”, ky term ka të njëjtin kuptim me atë të parashikuar në ligjin nr. 9936, datë 26.6.2008, “Për menaxhimin e sistemit buxhetor në Republikën e Shqipërisë”, të ndryshuar.</w:t>
      </w:r>
    </w:p>
    <w:p w14:paraId="7D88B08D" w14:textId="77777777" w:rsidR="002F0603" w:rsidRPr="00056400" w:rsidRDefault="002F0603" w:rsidP="00056400">
      <w:pPr>
        <w:widowControl w:val="0"/>
        <w:spacing w:after="0" w:line="240" w:lineRule="auto"/>
        <w:ind w:firstLine="720"/>
        <w:rPr>
          <w:rFonts w:ascii="Times New Roman" w:eastAsia="MS Mincho" w:hAnsi="Times New Roman" w:cs="Times New Roman"/>
          <w:sz w:val="21"/>
          <w:lang w:val="sq-AL"/>
        </w:rPr>
      </w:pPr>
      <w:r w:rsidRPr="00056400">
        <w:rPr>
          <w:rFonts w:ascii="Times New Roman" w:eastAsia="MS Mincho" w:hAnsi="Times New Roman" w:cs="Times New Roman"/>
          <w:sz w:val="21"/>
          <w:lang w:val="sq-AL"/>
        </w:rPr>
        <w:t>7. “Kamatëvonesë ligjore për pagesën me vonesë” është kamatëvonesa e parashikuar nga ligji për pagesën me vonesë, me normë interesi të barabartë me shumën e normës bazë të interesit për lekun ose normës bazë të interesit për zonën euro, apo normës bazë të interesit në monedhë të huaj dhe, të paktën, tetë pikë përqindjeje dhe që llogaritet sipas nenit 5 të këtij ligji.</w:t>
      </w:r>
    </w:p>
    <w:p w14:paraId="7D88B08E" w14:textId="77777777" w:rsidR="002F0603" w:rsidRPr="00056400" w:rsidRDefault="002F0603" w:rsidP="00056400">
      <w:pPr>
        <w:widowControl w:val="0"/>
        <w:spacing w:after="0" w:line="240" w:lineRule="auto"/>
        <w:ind w:firstLine="720"/>
        <w:rPr>
          <w:rFonts w:ascii="Times New Roman" w:eastAsia="MS Mincho" w:hAnsi="Times New Roman" w:cs="Times New Roman"/>
          <w:sz w:val="21"/>
          <w:lang w:val="sq-AL"/>
        </w:rPr>
      </w:pPr>
      <w:r w:rsidRPr="00056400">
        <w:rPr>
          <w:rFonts w:ascii="Times New Roman" w:eastAsia="MS Mincho" w:hAnsi="Times New Roman" w:cs="Times New Roman"/>
          <w:sz w:val="21"/>
          <w:lang w:val="sq-AL"/>
        </w:rPr>
        <w:t>8.</w:t>
      </w:r>
      <w:r w:rsidRPr="00056400">
        <w:rPr>
          <w:rFonts w:ascii="Times New Roman" w:eastAsia="MS Mincho" w:hAnsi="Times New Roman" w:cs="Times New Roman"/>
          <w:sz w:val="2"/>
          <w:lang w:val="sq-AL"/>
        </w:rPr>
        <w:t xml:space="preserve"> </w:t>
      </w:r>
      <w:r w:rsidRPr="00056400">
        <w:rPr>
          <w:rFonts w:ascii="Times New Roman" w:eastAsia="MS Mincho" w:hAnsi="Times New Roman" w:cs="Times New Roman"/>
          <w:sz w:val="21"/>
          <w:lang w:val="sq-AL"/>
        </w:rPr>
        <w:t>“Marrëveshje riblerjeje (REPO)” është marrëveshja, me anë të së cilës Banka e Shqipërisë shet titujt, duke marrë përsipër t’i blejë ato sipas kushteve për të cilat është rënë dakord paraprakisht me një bankë ose degë të bankës së huaj, me qëllim zvogëlimin e përkohshëm të likuiditetit në sistemin bankar.</w:t>
      </w:r>
    </w:p>
    <w:p w14:paraId="7D88B08F" w14:textId="77777777" w:rsidR="002F0603" w:rsidRPr="00056400" w:rsidRDefault="002F0603" w:rsidP="00056400">
      <w:pPr>
        <w:widowControl w:val="0"/>
        <w:spacing w:after="0" w:line="240" w:lineRule="auto"/>
        <w:ind w:firstLine="720"/>
        <w:rPr>
          <w:rFonts w:ascii="Times New Roman" w:eastAsia="MS Mincho" w:hAnsi="Times New Roman" w:cs="Times New Roman"/>
          <w:sz w:val="21"/>
          <w:lang w:val="sq-AL"/>
        </w:rPr>
      </w:pPr>
      <w:r w:rsidRPr="00056400">
        <w:rPr>
          <w:rFonts w:ascii="Times New Roman" w:eastAsia="MS Mincho" w:hAnsi="Times New Roman" w:cs="Times New Roman"/>
          <w:sz w:val="21"/>
          <w:lang w:val="sq-AL"/>
        </w:rPr>
        <w:t>9. “Marrëveshje e anasjellë riblerjeje (REPO të anasjella)” është marrëveshja, me anën e së cilës Banka e Shqipërisë blen titujt, duke marrë përsipër t’i shesë ato sipas kushteve për të cilat është rënë dakord paraprakisht me një bankë ose degë të bankës së huaj, me qëllim rritjen e përkohshme të likuiditetit në sistemin bankar.</w:t>
      </w:r>
    </w:p>
    <w:p w14:paraId="7D88B090" w14:textId="77777777" w:rsidR="002F0603" w:rsidRPr="00056400" w:rsidRDefault="002F0603" w:rsidP="00056400">
      <w:pPr>
        <w:widowControl w:val="0"/>
        <w:spacing w:after="0" w:line="240" w:lineRule="auto"/>
        <w:ind w:firstLine="720"/>
        <w:rPr>
          <w:rFonts w:ascii="Times New Roman" w:eastAsia="MS Mincho" w:hAnsi="Times New Roman" w:cs="Times New Roman"/>
          <w:sz w:val="21"/>
          <w:lang w:val="sq-AL"/>
        </w:rPr>
      </w:pPr>
      <w:r w:rsidRPr="00056400">
        <w:rPr>
          <w:rFonts w:ascii="Times New Roman" w:eastAsia="MS Mincho" w:hAnsi="Times New Roman" w:cs="Times New Roman"/>
          <w:sz w:val="21"/>
          <w:lang w:val="sq-AL"/>
        </w:rPr>
        <w:t>10. “Norma bazë e interesit për lekun” është norma e interesit të marrëveshjeve të riblerjes dhe të anasjella të riblerjes (REPO dhe REPO të anasjella), miratuar me vendimin e Këshillit Mbikëqyrës të Bankës së Shqipërisë.</w:t>
      </w:r>
    </w:p>
    <w:p w14:paraId="7D88B092" w14:textId="77777777" w:rsidR="002F0603" w:rsidRPr="00056400" w:rsidRDefault="002F0603" w:rsidP="00056400">
      <w:pPr>
        <w:widowControl w:val="0"/>
        <w:spacing w:after="0" w:line="240" w:lineRule="auto"/>
        <w:ind w:firstLine="720"/>
        <w:rPr>
          <w:rFonts w:ascii="Times New Roman" w:eastAsia="MS Mincho" w:hAnsi="Times New Roman" w:cs="Times New Roman"/>
          <w:sz w:val="21"/>
          <w:lang w:val="sq-AL"/>
        </w:rPr>
      </w:pPr>
      <w:r w:rsidRPr="00056400">
        <w:rPr>
          <w:rFonts w:ascii="Times New Roman" w:eastAsia="MS Mincho" w:hAnsi="Times New Roman" w:cs="Times New Roman"/>
          <w:sz w:val="21"/>
          <w:lang w:val="sq-AL"/>
        </w:rPr>
        <w:t>11. “Norma bazë e interesit për zonën euro” është norma e interesit të operacioneve kryesore të rifinancimit, të miratuara me vendimin e Këshillit Drejtues të Bankës Qendrore Europiane.</w:t>
      </w:r>
    </w:p>
    <w:p w14:paraId="7D88B093" w14:textId="77777777" w:rsidR="002F0603" w:rsidRPr="00056400" w:rsidRDefault="002F0603" w:rsidP="00056400">
      <w:pPr>
        <w:widowControl w:val="0"/>
        <w:spacing w:after="0" w:line="240" w:lineRule="auto"/>
        <w:ind w:firstLine="720"/>
        <w:rPr>
          <w:rFonts w:ascii="Times New Roman" w:eastAsia="MS Mincho" w:hAnsi="Times New Roman" w:cs="Times New Roman"/>
          <w:sz w:val="21"/>
          <w:lang w:val="sq-AL"/>
        </w:rPr>
      </w:pPr>
      <w:r w:rsidRPr="00056400">
        <w:rPr>
          <w:rFonts w:ascii="Times New Roman" w:eastAsia="MS Mincho" w:hAnsi="Times New Roman" w:cs="Times New Roman"/>
          <w:sz w:val="21"/>
          <w:lang w:val="sq-AL"/>
        </w:rPr>
        <w:t>12. “Norma bazë e interesit në monedhë të huaj” është norma e interesit të operacioneve kryesore të rifinancimit, të miratuara nga organet kompetente të bankave qendrore, e cila emeton monedhën në të cilën është bërë pagesa.</w:t>
      </w:r>
    </w:p>
    <w:p w14:paraId="7D88B094" w14:textId="77777777" w:rsidR="002F0603" w:rsidRPr="00056400" w:rsidRDefault="002F0603" w:rsidP="00056400">
      <w:pPr>
        <w:widowControl w:val="0"/>
        <w:spacing w:after="0" w:line="240" w:lineRule="auto"/>
        <w:ind w:firstLine="720"/>
        <w:rPr>
          <w:rFonts w:ascii="Times New Roman" w:eastAsia="MS Mincho" w:hAnsi="Times New Roman" w:cs="Times New Roman"/>
          <w:sz w:val="21"/>
          <w:lang w:val="sq-AL"/>
        </w:rPr>
      </w:pPr>
      <w:r w:rsidRPr="00056400">
        <w:rPr>
          <w:rFonts w:ascii="Times New Roman" w:eastAsia="MS Mincho" w:hAnsi="Times New Roman" w:cs="Times New Roman"/>
          <w:sz w:val="21"/>
          <w:lang w:val="sq-AL"/>
        </w:rPr>
        <w:t>13. “Shuma për t’u paguar” është principali që  duhej të ishte paguar brenda afatit ligjor ose kontraktor të pagesës, duke përfshirë tatimet, taksat, tarifat a detyrimet e zbatueshme, të përcaktuara në faturë ose në kërkesën e njëvlershme për pagesë.</w:t>
      </w:r>
    </w:p>
    <w:p w14:paraId="7D88B095" w14:textId="77777777" w:rsidR="002F0603" w:rsidRPr="00056400" w:rsidRDefault="002F0603" w:rsidP="00056400">
      <w:pPr>
        <w:widowControl w:val="0"/>
        <w:spacing w:after="0" w:line="240" w:lineRule="auto"/>
        <w:ind w:firstLine="720"/>
        <w:rPr>
          <w:rFonts w:ascii="Times New Roman" w:eastAsia="MS Mincho" w:hAnsi="Times New Roman" w:cs="Times New Roman"/>
          <w:sz w:val="21"/>
          <w:lang w:val="sq-AL"/>
        </w:rPr>
      </w:pPr>
      <w:r w:rsidRPr="00056400">
        <w:rPr>
          <w:rFonts w:ascii="Times New Roman" w:eastAsia="MS Mincho" w:hAnsi="Times New Roman" w:cs="Times New Roman"/>
          <w:sz w:val="21"/>
          <w:lang w:val="sq-AL"/>
        </w:rPr>
        <w:t xml:space="preserve">14. “Urdhër ekzekutiv” është urdhri për vënien në ekzekutim të titujve të ekzekutimit, sipas nenit 511 të Kodit të Procedurës Civile. </w:t>
      </w:r>
    </w:p>
    <w:p w14:paraId="7D88B096" w14:textId="77777777" w:rsidR="002F0603" w:rsidRPr="00056400" w:rsidRDefault="002F0603" w:rsidP="002F0603">
      <w:pPr>
        <w:widowControl w:val="0"/>
        <w:spacing w:after="0" w:line="240" w:lineRule="auto"/>
        <w:rPr>
          <w:rFonts w:ascii="Times New Roman" w:eastAsia="MS Mincho" w:hAnsi="Times New Roman" w:cs="Times New Roman"/>
          <w:sz w:val="14"/>
          <w:lang w:val="sq-AL"/>
        </w:rPr>
      </w:pPr>
    </w:p>
    <w:p w14:paraId="7D88B097" w14:textId="77777777" w:rsidR="002F0603" w:rsidRPr="00056400" w:rsidRDefault="002F0603" w:rsidP="002F0603">
      <w:pPr>
        <w:widowControl w:val="0"/>
        <w:spacing w:after="0" w:line="240" w:lineRule="auto"/>
        <w:jc w:val="center"/>
        <w:rPr>
          <w:rFonts w:ascii="Times New Roman" w:eastAsia="MS Mincho" w:hAnsi="Times New Roman" w:cs="Times New Roman"/>
          <w:sz w:val="21"/>
          <w:lang w:val="sq-AL"/>
        </w:rPr>
      </w:pPr>
      <w:r w:rsidRPr="00056400">
        <w:rPr>
          <w:rFonts w:ascii="Times New Roman" w:eastAsia="MS Mincho" w:hAnsi="Times New Roman" w:cs="Times New Roman"/>
          <w:sz w:val="21"/>
          <w:lang w:val="sq-AL"/>
        </w:rPr>
        <w:t>Neni 4</w:t>
      </w:r>
    </w:p>
    <w:p w14:paraId="7D88B098" w14:textId="77777777" w:rsidR="002F0603" w:rsidRPr="00056400" w:rsidRDefault="002F0603" w:rsidP="002F0603">
      <w:pPr>
        <w:widowControl w:val="0"/>
        <w:spacing w:after="0" w:line="240" w:lineRule="auto"/>
        <w:jc w:val="center"/>
        <w:outlineLvl w:val="2"/>
        <w:rPr>
          <w:rFonts w:ascii="Times New Roman" w:eastAsia="MS Mincho" w:hAnsi="Times New Roman" w:cs="Times New Roman"/>
          <w:b/>
          <w:bCs/>
          <w:sz w:val="21"/>
          <w:lang w:val="sq-AL"/>
        </w:rPr>
      </w:pPr>
      <w:r w:rsidRPr="00056400">
        <w:rPr>
          <w:rFonts w:ascii="Times New Roman" w:eastAsia="MS Mincho" w:hAnsi="Times New Roman" w:cs="Times New Roman"/>
          <w:b/>
          <w:bCs/>
          <w:sz w:val="21"/>
          <w:lang w:val="sq-AL"/>
        </w:rPr>
        <w:t xml:space="preserve">Veprimet juridike ndërmjet sipërmarrjeve tregtare </w:t>
      </w:r>
    </w:p>
    <w:p w14:paraId="7D88B099" w14:textId="77777777" w:rsidR="002F0603" w:rsidRPr="00056400" w:rsidRDefault="002F0603" w:rsidP="002F0603">
      <w:pPr>
        <w:widowControl w:val="0"/>
        <w:spacing w:after="0" w:line="240" w:lineRule="auto"/>
        <w:jc w:val="center"/>
        <w:outlineLvl w:val="2"/>
        <w:rPr>
          <w:rFonts w:ascii="Times New Roman" w:eastAsia="MS Mincho" w:hAnsi="Times New Roman" w:cs="Times New Roman"/>
          <w:b/>
          <w:bCs/>
          <w:sz w:val="21"/>
          <w:lang w:val="sq-AL"/>
        </w:rPr>
      </w:pPr>
      <w:r w:rsidRPr="00056400">
        <w:rPr>
          <w:rFonts w:ascii="Times New Roman" w:eastAsia="MS Mincho" w:hAnsi="Times New Roman" w:cs="Times New Roman"/>
          <w:b/>
          <w:bCs/>
          <w:sz w:val="21"/>
          <w:lang w:val="sq-AL"/>
        </w:rPr>
        <w:t>dhe autoriteteve publike</w:t>
      </w:r>
    </w:p>
    <w:p w14:paraId="7D88B09A" w14:textId="77777777" w:rsidR="002F0603" w:rsidRPr="00056400" w:rsidRDefault="002F0603" w:rsidP="002F0603">
      <w:pPr>
        <w:widowControl w:val="0"/>
        <w:spacing w:after="0" w:line="240" w:lineRule="auto"/>
        <w:rPr>
          <w:rFonts w:ascii="Times New Roman" w:eastAsia="MS Mincho" w:hAnsi="Times New Roman" w:cs="Times New Roman"/>
          <w:sz w:val="14"/>
          <w:lang w:val="sq-AL"/>
        </w:rPr>
      </w:pPr>
    </w:p>
    <w:p w14:paraId="7D88B09B" w14:textId="77777777" w:rsidR="002F0603" w:rsidRPr="00056400" w:rsidRDefault="002F0603" w:rsidP="00056400">
      <w:pPr>
        <w:widowControl w:val="0"/>
        <w:spacing w:after="0" w:line="240" w:lineRule="auto"/>
        <w:ind w:firstLine="720"/>
        <w:rPr>
          <w:rFonts w:ascii="Times New Roman" w:eastAsia="MS Mincho" w:hAnsi="Times New Roman" w:cs="Times New Roman"/>
          <w:sz w:val="21"/>
          <w:lang w:val="sq-AL"/>
        </w:rPr>
      </w:pPr>
      <w:r w:rsidRPr="00056400">
        <w:rPr>
          <w:rFonts w:ascii="Times New Roman" w:eastAsia="MS Mincho" w:hAnsi="Times New Roman" w:cs="Times New Roman"/>
          <w:sz w:val="21"/>
          <w:lang w:val="sq-AL"/>
        </w:rPr>
        <w:t>Në veprimet juridike tregtare, ku debitori është një ndërmarrje tregtare apo një autoritet publik, kreditori ka të drejtë që nga dita e nesërme, pas kalimit të afatit për kryerjen e pagesës, të përfitojë kamatëvonesë, pa qenë nevoja për t’i dërguar njoftim për vendosje në vonesë debitorit, në rastet kur:</w:t>
      </w:r>
    </w:p>
    <w:p w14:paraId="7D88B09C" w14:textId="77777777" w:rsidR="002F0603" w:rsidRPr="00056400" w:rsidRDefault="002F0603" w:rsidP="00056400">
      <w:pPr>
        <w:widowControl w:val="0"/>
        <w:spacing w:after="0" w:line="240" w:lineRule="auto"/>
        <w:ind w:firstLine="720"/>
        <w:rPr>
          <w:rFonts w:ascii="Times New Roman" w:eastAsia="MS Mincho" w:hAnsi="Times New Roman" w:cs="Times New Roman"/>
          <w:sz w:val="21"/>
          <w:lang w:val="sq-AL"/>
        </w:rPr>
      </w:pPr>
      <w:r w:rsidRPr="00056400">
        <w:rPr>
          <w:rFonts w:ascii="Times New Roman" w:eastAsia="MS Mincho" w:hAnsi="Times New Roman" w:cs="Times New Roman"/>
          <w:sz w:val="21"/>
          <w:lang w:val="sq-AL"/>
        </w:rPr>
        <w:t xml:space="preserve">a) kreditori i ka përmbushur detyrimet sipas kontratës dhe ligjit dhe debitori nuk e ka kundërshtuar detyrimin; </w:t>
      </w:r>
    </w:p>
    <w:p w14:paraId="7D88B09D" w14:textId="77777777" w:rsidR="002F0603" w:rsidRPr="00056400" w:rsidRDefault="002F0603" w:rsidP="00056400">
      <w:pPr>
        <w:widowControl w:val="0"/>
        <w:spacing w:after="0" w:line="240" w:lineRule="auto"/>
        <w:ind w:firstLine="720"/>
        <w:rPr>
          <w:rFonts w:ascii="Times New Roman" w:eastAsia="MS Mincho" w:hAnsi="Times New Roman" w:cs="Times New Roman"/>
          <w:sz w:val="21"/>
          <w:lang w:val="sq-AL"/>
        </w:rPr>
      </w:pPr>
      <w:r w:rsidRPr="00056400">
        <w:rPr>
          <w:rFonts w:ascii="Times New Roman" w:eastAsia="MS Mincho" w:hAnsi="Times New Roman" w:cs="Times New Roman"/>
          <w:sz w:val="21"/>
          <w:lang w:val="sq-AL"/>
        </w:rPr>
        <w:t>b) kreditori nuk e ka arkëtuar shumën për t’u paguar brenda afatit, me përjashtim të rastit kur përgjegjës për vonesën nuk është debitori.</w:t>
      </w:r>
    </w:p>
    <w:p w14:paraId="7D88B09E" w14:textId="77777777" w:rsidR="002F0603" w:rsidRPr="00056400" w:rsidRDefault="002F0603" w:rsidP="002F0603">
      <w:pPr>
        <w:widowControl w:val="0"/>
        <w:spacing w:after="0" w:line="240" w:lineRule="auto"/>
        <w:rPr>
          <w:rFonts w:ascii="Times New Roman" w:eastAsia="MS Mincho" w:hAnsi="Times New Roman" w:cs="Times New Roman"/>
          <w:sz w:val="14"/>
          <w:lang w:val="sq-AL"/>
        </w:rPr>
      </w:pPr>
    </w:p>
    <w:p w14:paraId="7D88B09F" w14:textId="77777777" w:rsidR="002F0603" w:rsidRPr="00056400" w:rsidRDefault="002F0603" w:rsidP="002F0603">
      <w:pPr>
        <w:widowControl w:val="0"/>
        <w:spacing w:after="0" w:line="240" w:lineRule="auto"/>
        <w:jc w:val="center"/>
        <w:rPr>
          <w:rFonts w:ascii="Times New Roman" w:eastAsia="MS Mincho" w:hAnsi="Times New Roman" w:cs="Times New Roman"/>
          <w:sz w:val="21"/>
          <w:lang w:val="sq-AL"/>
        </w:rPr>
      </w:pPr>
      <w:r w:rsidRPr="00056400">
        <w:rPr>
          <w:rFonts w:ascii="Times New Roman" w:eastAsia="MS Mincho" w:hAnsi="Times New Roman" w:cs="Times New Roman"/>
          <w:sz w:val="21"/>
          <w:lang w:val="sq-AL"/>
        </w:rPr>
        <w:t>Neni 5</w:t>
      </w:r>
    </w:p>
    <w:p w14:paraId="7D88B0A0" w14:textId="77777777" w:rsidR="002F0603" w:rsidRPr="00056400" w:rsidRDefault="002F0603" w:rsidP="002F0603">
      <w:pPr>
        <w:widowControl w:val="0"/>
        <w:spacing w:after="0" w:line="240" w:lineRule="auto"/>
        <w:jc w:val="center"/>
        <w:outlineLvl w:val="2"/>
        <w:rPr>
          <w:rFonts w:ascii="Times New Roman" w:eastAsia="MS Mincho" w:hAnsi="Times New Roman" w:cs="Times New Roman"/>
          <w:b/>
          <w:bCs/>
          <w:sz w:val="21"/>
          <w:lang w:val="sq-AL"/>
        </w:rPr>
      </w:pPr>
      <w:r w:rsidRPr="00056400">
        <w:rPr>
          <w:rFonts w:ascii="Times New Roman" w:eastAsia="MS Mincho" w:hAnsi="Times New Roman" w:cs="Times New Roman"/>
          <w:b/>
          <w:bCs/>
          <w:sz w:val="21"/>
          <w:lang w:val="sq-AL"/>
        </w:rPr>
        <w:t>Llogaritja e kamatëvonesës</w:t>
      </w:r>
    </w:p>
    <w:p w14:paraId="7D88B0A1" w14:textId="77777777" w:rsidR="002F0603" w:rsidRPr="00056400" w:rsidRDefault="002F0603" w:rsidP="002F0603">
      <w:pPr>
        <w:widowControl w:val="0"/>
        <w:spacing w:after="0" w:line="240" w:lineRule="auto"/>
        <w:rPr>
          <w:rFonts w:ascii="Times New Roman" w:eastAsia="MS Mincho" w:hAnsi="Times New Roman" w:cs="Times New Roman"/>
          <w:sz w:val="14"/>
          <w:lang w:val="sq-AL"/>
        </w:rPr>
      </w:pPr>
    </w:p>
    <w:p w14:paraId="7D88B0A2" w14:textId="77777777" w:rsidR="002F0603" w:rsidRPr="00056400" w:rsidRDefault="002F0603" w:rsidP="00056400">
      <w:pPr>
        <w:widowControl w:val="0"/>
        <w:spacing w:after="0" w:line="240" w:lineRule="auto"/>
        <w:ind w:firstLine="720"/>
        <w:rPr>
          <w:rFonts w:ascii="Times New Roman" w:eastAsia="MS Mincho" w:hAnsi="Times New Roman" w:cs="Times New Roman"/>
          <w:sz w:val="21"/>
          <w:lang w:val="sq-AL"/>
        </w:rPr>
      </w:pPr>
      <w:r w:rsidRPr="00056400">
        <w:rPr>
          <w:rFonts w:ascii="Times New Roman" w:eastAsia="MS Mincho" w:hAnsi="Times New Roman" w:cs="Times New Roman"/>
          <w:sz w:val="21"/>
          <w:lang w:val="sq-AL"/>
        </w:rPr>
        <w:t>1. Norma bazë e interesit për lekun, e zbatueshme për llogaritjen e kamatëvonesës është:</w:t>
      </w:r>
    </w:p>
    <w:p w14:paraId="7D88B0A3" w14:textId="77777777" w:rsidR="002F0603" w:rsidRPr="00056400" w:rsidRDefault="002F0603" w:rsidP="002F0603">
      <w:pPr>
        <w:widowControl w:val="0"/>
        <w:spacing w:after="0" w:line="240" w:lineRule="auto"/>
        <w:rPr>
          <w:rFonts w:ascii="Times New Roman" w:eastAsia="MS Mincho" w:hAnsi="Times New Roman" w:cs="Times New Roman"/>
          <w:sz w:val="21"/>
          <w:lang w:val="sq-AL"/>
        </w:rPr>
      </w:pPr>
      <w:r w:rsidRPr="00056400">
        <w:rPr>
          <w:rFonts w:ascii="Times New Roman" w:eastAsia="MS Mincho" w:hAnsi="Times New Roman" w:cs="Times New Roman"/>
          <w:sz w:val="21"/>
          <w:lang w:val="sq-AL"/>
        </w:rPr>
        <w:t>Për gjashtëmujorin e parë të vitit, sa norma e interesit të marrëveshjeve të riblerjes dhe të anasjella të riblerjes (REPO dhe REPO të anasjella), miratuar me vendimin e Këshillit Mbikëqyrës të Bankës së Shqipërisë  në mbledhjen e fundit të vitit paraardhës, duke i shtuar tetë pikë përqindjeje, dhe për gjashtëmujorin e dytë, sipas normës së miratuar me vendimin e Këshillit Mbikëqyrës të Bankës së Shqipërisë në mbledhjen e fundit përpara datës 1 korrik të vitit korrent, duke i shtuar tetë pikë përqindjeje.</w:t>
      </w:r>
    </w:p>
    <w:p w14:paraId="7D88B0A4" w14:textId="77777777" w:rsidR="002F0603" w:rsidRPr="00056400" w:rsidRDefault="002F0603" w:rsidP="00056400">
      <w:pPr>
        <w:widowControl w:val="0"/>
        <w:spacing w:after="0" w:line="240" w:lineRule="auto"/>
        <w:ind w:firstLine="720"/>
        <w:rPr>
          <w:rFonts w:ascii="Times New Roman" w:eastAsia="MS Mincho" w:hAnsi="Times New Roman" w:cs="Times New Roman"/>
          <w:sz w:val="21"/>
          <w:lang w:val="sq-AL"/>
        </w:rPr>
      </w:pPr>
      <w:r w:rsidRPr="00056400">
        <w:rPr>
          <w:rFonts w:ascii="Times New Roman" w:eastAsia="MS Mincho" w:hAnsi="Times New Roman" w:cs="Times New Roman"/>
          <w:sz w:val="21"/>
          <w:lang w:val="sq-AL"/>
        </w:rPr>
        <w:t>2. Norma bazë e interesit për monedhën euro, e zbatueshme për llogaritjen e kamatëvonesës, është:</w:t>
      </w:r>
    </w:p>
    <w:p w14:paraId="7D88B0A5" w14:textId="77777777" w:rsidR="002F0603" w:rsidRPr="00056400" w:rsidRDefault="002F0603" w:rsidP="002F0603">
      <w:pPr>
        <w:widowControl w:val="0"/>
        <w:spacing w:after="0" w:line="240" w:lineRule="auto"/>
        <w:rPr>
          <w:rFonts w:ascii="Times New Roman" w:eastAsia="MS Mincho" w:hAnsi="Times New Roman" w:cs="Times New Roman"/>
          <w:sz w:val="21"/>
          <w:lang w:val="sq-AL"/>
        </w:rPr>
      </w:pPr>
      <w:r w:rsidRPr="00056400">
        <w:rPr>
          <w:rFonts w:ascii="Times New Roman" w:eastAsia="MS Mincho" w:hAnsi="Times New Roman" w:cs="Times New Roman"/>
          <w:sz w:val="21"/>
          <w:lang w:val="sq-AL"/>
        </w:rPr>
        <w:t>Për gjashtëmujorin e parë të vitit, sa norma e interesit të operacioneve kryesore të rifinancimit, të miratuara me vendimin e Këshillit Drejtues të Bankës Qendrore Europiane në mbledhjen e fundit të vitit paraardhës, duke i shtuar tetë pikë përqindjeje, dhe për gjashtëmujorin e dytë, sipas normës së miratuar me vendimin e Këshillit Drejtues të Bankës Qendrore Europiane në mbledhjen e fundit përpara datës 1 korrik të vitit korrent duke i shtuar tetë pikë përqindjeje.</w:t>
      </w:r>
      <w:r w:rsidRPr="00056400">
        <w:rPr>
          <w:rFonts w:ascii="Times New Roman" w:eastAsia="MS Mincho" w:hAnsi="Times New Roman" w:cs="Times New Roman"/>
          <w:sz w:val="21"/>
          <w:lang w:val="sq-AL"/>
        </w:rPr>
        <w:tab/>
      </w:r>
    </w:p>
    <w:p w14:paraId="7D88B0A6" w14:textId="77777777" w:rsidR="002F0603" w:rsidRPr="00056400" w:rsidRDefault="002F0603" w:rsidP="00056400">
      <w:pPr>
        <w:widowControl w:val="0"/>
        <w:spacing w:after="0" w:line="240" w:lineRule="auto"/>
        <w:ind w:firstLine="720"/>
        <w:rPr>
          <w:rFonts w:ascii="Times New Roman" w:eastAsia="MS Mincho" w:hAnsi="Times New Roman" w:cs="Times New Roman"/>
          <w:sz w:val="21"/>
          <w:lang w:val="sq-AL"/>
        </w:rPr>
      </w:pPr>
      <w:r w:rsidRPr="00056400">
        <w:rPr>
          <w:rFonts w:ascii="Times New Roman" w:eastAsia="MS Mincho" w:hAnsi="Times New Roman" w:cs="Times New Roman"/>
          <w:sz w:val="21"/>
          <w:lang w:val="sq-AL"/>
        </w:rPr>
        <w:t>3. Norma bazë e interesit për monedhat e tjera, e zbatueshme për llogaritjen e kamatëvonesës, është sipas llogaritjes në lekë të normës së interesit, duke marrë si kurs të llogaritjes në lekë të detyrimit, kursin e ditës që kërkohet pagesa e kamatëvonesës ligjore.</w:t>
      </w:r>
    </w:p>
    <w:p w14:paraId="7D88B0A7" w14:textId="77777777" w:rsidR="002F0603" w:rsidRPr="00056400" w:rsidRDefault="002F0603" w:rsidP="002F0603">
      <w:pPr>
        <w:widowControl w:val="0"/>
        <w:spacing w:after="0" w:line="240" w:lineRule="auto"/>
        <w:rPr>
          <w:rFonts w:ascii="Times New Roman" w:eastAsia="MS Mincho" w:hAnsi="Times New Roman" w:cs="Times New Roman"/>
          <w:sz w:val="14"/>
          <w:lang w:val="sq-AL"/>
        </w:rPr>
      </w:pPr>
    </w:p>
    <w:p w14:paraId="7D88B0A8" w14:textId="77777777" w:rsidR="002F0603" w:rsidRPr="00056400" w:rsidRDefault="002F0603" w:rsidP="002F0603">
      <w:pPr>
        <w:widowControl w:val="0"/>
        <w:spacing w:after="0" w:line="240" w:lineRule="auto"/>
        <w:jc w:val="center"/>
        <w:rPr>
          <w:rFonts w:ascii="Times New Roman" w:eastAsia="MS Mincho" w:hAnsi="Times New Roman" w:cs="Times New Roman"/>
          <w:sz w:val="21"/>
          <w:lang w:val="sq-AL"/>
        </w:rPr>
      </w:pPr>
      <w:r w:rsidRPr="00056400">
        <w:rPr>
          <w:rFonts w:ascii="Times New Roman" w:eastAsia="MS Mincho" w:hAnsi="Times New Roman" w:cs="Times New Roman"/>
          <w:sz w:val="21"/>
          <w:lang w:val="sq-AL"/>
        </w:rPr>
        <w:t>Neni 6</w:t>
      </w:r>
    </w:p>
    <w:p w14:paraId="7D88B0A9" w14:textId="77777777" w:rsidR="002F0603" w:rsidRPr="00056400" w:rsidRDefault="002F0603" w:rsidP="002F0603">
      <w:pPr>
        <w:widowControl w:val="0"/>
        <w:spacing w:after="0" w:line="240" w:lineRule="auto"/>
        <w:jc w:val="center"/>
        <w:outlineLvl w:val="2"/>
        <w:rPr>
          <w:rFonts w:ascii="Times New Roman" w:eastAsia="MS Mincho" w:hAnsi="Times New Roman" w:cs="Times New Roman"/>
          <w:b/>
          <w:bCs/>
          <w:sz w:val="21"/>
          <w:lang w:val="sq-AL"/>
        </w:rPr>
      </w:pPr>
      <w:r w:rsidRPr="00056400">
        <w:rPr>
          <w:rFonts w:ascii="Times New Roman" w:eastAsia="MS Mincho" w:hAnsi="Times New Roman" w:cs="Times New Roman"/>
          <w:b/>
          <w:bCs/>
          <w:sz w:val="21"/>
          <w:lang w:val="sq-AL"/>
        </w:rPr>
        <w:t>Afati</w:t>
      </w:r>
    </w:p>
    <w:p w14:paraId="7D88B0AA" w14:textId="77777777" w:rsidR="002F0603" w:rsidRPr="00056400" w:rsidRDefault="002F0603" w:rsidP="002F0603">
      <w:pPr>
        <w:widowControl w:val="0"/>
        <w:spacing w:after="0" w:line="240" w:lineRule="auto"/>
        <w:rPr>
          <w:rFonts w:ascii="Times New Roman" w:eastAsia="MS Mincho" w:hAnsi="Times New Roman" w:cs="Times New Roman"/>
          <w:sz w:val="14"/>
          <w:lang w:val="sq-AL"/>
        </w:rPr>
      </w:pPr>
    </w:p>
    <w:p w14:paraId="7D88B0AB" w14:textId="77777777" w:rsidR="002F0603" w:rsidRPr="00056400" w:rsidRDefault="002F0603" w:rsidP="00056400">
      <w:pPr>
        <w:widowControl w:val="0"/>
        <w:spacing w:after="0" w:line="240" w:lineRule="auto"/>
        <w:ind w:firstLine="720"/>
        <w:jc w:val="both"/>
        <w:rPr>
          <w:rFonts w:ascii="Times New Roman" w:eastAsia="MS Mincho" w:hAnsi="Times New Roman" w:cs="Times New Roman"/>
          <w:sz w:val="21"/>
          <w:lang w:val="sq-AL"/>
        </w:rPr>
      </w:pPr>
      <w:r w:rsidRPr="00056400">
        <w:rPr>
          <w:rFonts w:ascii="Times New Roman" w:eastAsia="MS Mincho" w:hAnsi="Times New Roman" w:cs="Times New Roman"/>
          <w:sz w:val="21"/>
          <w:lang w:val="sq-AL"/>
        </w:rPr>
        <w:t>Kur nga kontrata apo nga ndonjë dispozitë tjetër ligjore nuk mund të përcaktohet ndonjë afat a datë për kryerjen e pagesës, llogaritja e kamatëvonesës fillon nga data, në të cilën debitori nuk ka ekzekutuar detyrimin e tij, të kërkuar nga kreditori, sipas parashikimeve të nenit 463 të Kodit Civil. Kreditorit, të cilit debitori nuk i ka kundërshtuar furnizimin me mallra apo shërbime, i lind e drejta për të marrë kamatëvonesë, duke filluar nga dita e nesërme pas datës së afatit të pagesës, të përcaktuar në kontratë.</w:t>
      </w:r>
    </w:p>
    <w:p w14:paraId="7D88B0AC" w14:textId="77777777" w:rsidR="002F0603" w:rsidRPr="00056400" w:rsidRDefault="002F0603" w:rsidP="00056400">
      <w:pPr>
        <w:widowControl w:val="0"/>
        <w:spacing w:after="0" w:line="240" w:lineRule="auto"/>
        <w:ind w:firstLine="720"/>
        <w:jc w:val="both"/>
        <w:rPr>
          <w:rFonts w:ascii="Times New Roman" w:eastAsia="MS Mincho" w:hAnsi="Times New Roman" w:cs="Times New Roman"/>
          <w:sz w:val="21"/>
          <w:lang w:val="sq-AL"/>
        </w:rPr>
      </w:pPr>
      <w:r w:rsidRPr="00056400">
        <w:rPr>
          <w:rFonts w:ascii="Times New Roman" w:eastAsia="MS Mincho" w:hAnsi="Times New Roman" w:cs="Times New Roman"/>
          <w:sz w:val="21"/>
          <w:lang w:val="sq-AL"/>
        </w:rPr>
        <w:t>Në ato raste kur debitori ka refuzuar të marrë në dorëzim mallin apo kryerjen e shërbimeve, për shkak të pretendimeve që ai ka mbi to, afatet e parashikuara në këtë nen llogariten duke filluar nga data e rënies dakord ndërmjet kreditorit dhe debitorit për pranimin e mallrave, punimeve apo shërbimeve të kryera nga kreditori.</w:t>
      </w:r>
    </w:p>
    <w:p w14:paraId="7D88B0AD" w14:textId="77777777" w:rsidR="002F0603" w:rsidRPr="00056400" w:rsidRDefault="002F0603" w:rsidP="00056400">
      <w:pPr>
        <w:widowControl w:val="0"/>
        <w:spacing w:after="0" w:line="240" w:lineRule="auto"/>
        <w:ind w:firstLine="720"/>
        <w:jc w:val="both"/>
        <w:rPr>
          <w:rFonts w:ascii="Times New Roman" w:eastAsia="MS Mincho" w:hAnsi="Times New Roman" w:cs="Times New Roman"/>
          <w:sz w:val="21"/>
          <w:lang w:val="sq-AL"/>
        </w:rPr>
      </w:pPr>
      <w:r w:rsidRPr="00056400">
        <w:rPr>
          <w:rFonts w:ascii="Times New Roman" w:eastAsia="MS Mincho" w:hAnsi="Times New Roman" w:cs="Times New Roman"/>
          <w:sz w:val="21"/>
          <w:lang w:val="sq-AL"/>
        </w:rPr>
        <w:t>Në rastet kur afati i pagesës nuk është i përcaktuar në kontratë, pas mbarimit të afatit të ekzekutimit të detyrimit nga debitori, sipas nenit 463 të Kodit Civil, kreditori ka të drejtë të marrë kamatëvonesë, duke filluar nga përfundimi i afateve si më poshtë:</w:t>
      </w:r>
    </w:p>
    <w:p w14:paraId="7D88B0AE" w14:textId="77777777" w:rsidR="002F0603" w:rsidRPr="00056400" w:rsidRDefault="002F0603" w:rsidP="00056400">
      <w:pPr>
        <w:widowControl w:val="0"/>
        <w:spacing w:after="0" w:line="240" w:lineRule="auto"/>
        <w:ind w:firstLine="720"/>
        <w:jc w:val="both"/>
        <w:rPr>
          <w:rFonts w:ascii="Times New Roman" w:eastAsia="MS Mincho" w:hAnsi="Times New Roman" w:cs="Times New Roman"/>
          <w:sz w:val="21"/>
          <w:lang w:val="sq-AL"/>
        </w:rPr>
      </w:pPr>
      <w:r w:rsidRPr="00056400">
        <w:rPr>
          <w:rFonts w:ascii="Times New Roman" w:eastAsia="MS Mincho" w:hAnsi="Times New Roman" w:cs="Times New Roman"/>
          <w:sz w:val="21"/>
          <w:lang w:val="sq-AL"/>
        </w:rPr>
        <w:t>a) 30 ditë kalendarike pas datës së marrjes prej debitorit të faturës ose të një kërkesë-pagese të njëvlershme;</w:t>
      </w:r>
    </w:p>
    <w:p w14:paraId="7D88B0AF" w14:textId="77777777" w:rsidR="002F0603" w:rsidRPr="00056400" w:rsidRDefault="002F0603" w:rsidP="00056400">
      <w:pPr>
        <w:widowControl w:val="0"/>
        <w:spacing w:after="0" w:line="240" w:lineRule="auto"/>
        <w:ind w:firstLine="720"/>
        <w:jc w:val="both"/>
        <w:rPr>
          <w:rFonts w:ascii="Times New Roman" w:eastAsia="MS Mincho" w:hAnsi="Times New Roman" w:cs="Times New Roman"/>
          <w:sz w:val="21"/>
          <w:lang w:val="sq-AL"/>
        </w:rPr>
      </w:pPr>
      <w:r w:rsidRPr="00056400">
        <w:rPr>
          <w:rFonts w:ascii="Times New Roman" w:eastAsia="MS Mincho" w:hAnsi="Times New Roman" w:cs="Times New Roman"/>
          <w:sz w:val="21"/>
          <w:lang w:val="sq-AL"/>
        </w:rPr>
        <w:t xml:space="preserve">b) 30 ditë kalendarike pas datës së marrjes së mallrave ose shërbimeve, kur nuk është e qartë data e marrjes së faturës ose kërkesëpagesës së njëvlershme; </w:t>
      </w:r>
    </w:p>
    <w:p w14:paraId="7D88B0B0" w14:textId="77777777" w:rsidR="002F0603" w:rsidRPr="00056400" w:rsidRDefault="002F0603" w:rsidP="00056400">
      <w:pPr>
        <w:widowControl w:val="0"/>
        <w:spacing w:after="0" w:line="240" w:lineRule="auto"/>
        <w:ind w:firstLine="720"/>
        <w:jc w:val="both"/>
        <w:rPr>
          <w:rFonts w:ascii="Times New Roman" w:eastAsia="MS Mincho" w:hAnsi="Times New Roman" w:cs="Times New Roman"/>
          <w:sz w:val="21"/>
          <w:lang w:val="sq-AL"/>
        </w:rPr>
      </w:pPr>
      <w:r w:rsidRPr="00056400">
        <w:rPr>
          <w:rFonts w:ascii="Times New Roman" w:eastAsia="MS Mincho" w:hAnsi="Times New Roman" w:cs="Times New Roman"/>
          <w:sz w:val="21"/>
          <w:lang w:val="sq-AL"/>
        </w:rPr>
        <w:t>c) kur debitori e merr faturën ose kërkesëpagesën e njëvlershme përpara lëvrimit të mallrave ose shërbimeve, 30 ditë kalendarike pas datës së marrjes së mallrave ose shërbimeve;</w:t>
      </w:r>
    </w:p>
    <w:p w14:paraId="7D88B0B1" w14:textId="77777777" w:rsidR="002F0603" w:rsidRPr="00056400" w:rsidRDefault="002F0603" w:rsidP="00056400">
      <w:pPr>
        <w:widowControl w:val="0"/>
        <w:spacing w:after="0" w:line="240" w:lineRule="auto"/>
        <w:ind w:firstLine="720"/>
        <w:jc w:val="both"/>
        <w:rPr>
          <w:rFonts w:ascii="Times New Roman" w:eastAsia="MS Mincho" w:hAnsi="Times New Roman" w:cs="Times New Roman"/>
          <w:sz w:val="21"/>
          <w:lang w:val="sq-AL"/>
        </w:rPr>
      </w:pPr>
      <w:r w:rsidRPr="00056400">
        <w:rPr>
          <w:rFonts w:ascii="Times New Roman" w:eastAsia="MS Mincho" w:hAnsi="Times New Roman" w:cs="Times New Roman"/>
          <w:sz w:val="21"/>
          <w:lang w:val="sq-AL"/>
        </w:rPr>
        <w:t>ç) kur ligji a kontrata parashikon një procedurë të marrjes në dorëzim ose të kolaudimit, përmes së cilës vërtetohet përputhshmëria e mallrave a shërbimeve me kontratën dhe nëse debitori e merr faturën ose kërkesëpagesën e njëvlershme përpara ose në datën kur bëhet marrja në dorëzim apo kolaudimi në fjalë, 30 ditë kalendarike pas kësaj date.</w:t>
      </w:r>
    </w:p>
    <w:p w14:paraId="7D88B0B2" w14:textId="77777777" w:rsidR="002F0603" w:rsidRPr="00056400" w:rsidRDefault="002F0603" w:rsidP="00056400">
      <w:pPr>
        <w:widowControl w:val="0"/>
        <w:spacing w:after="0" w:line="240" w:lineRule="auto"/>
        <w:ind w:firstLine="720"/>
        <w:jc w:val="both"/>
        <w:rPr>
          <w:rFonts w:ascii="Times New Roman" w:eastAsia="MS Mincho" w:hAnsi="Times New Roman" w:cs="Times New Roman"/>
          <w:sz w:val="21"/>
          <w:lang w:val="sq-AL"/>
        </w:rPr>
      </w:pPr>
      <w:r w:rsidRPr="00056400">
        <w:rPr>
          <w:rFonts w:ascii="Times New Roman" w:eastAsia="MS Mincho" w:hAnsi="Times New Roman" w:cs="Times New Roman"/>
          <w:sz w:val="21"/>
          <w:lang w:val="sq-AL"/>
        </w:rPr>
        <w:t>Afati i parashikuar në shkronjën “a” të këtij neni, mund të zgjatet jo më shumë se 60 ditë kalendarike.</w:t>
      </w:r>
    </w:p>
    <w:p w14:paraId="7D88B0B3" w14:textId="77777777" w:rsidR="002F0603" w:rsidRPr="00056400" w:rsidRDefault="002F0603" w:rsidP="00056400">
      <w:pPr>
        <w:widowControl w:val="0"/>
        <w:spacing w:after="0" w:line="240" w:lineRule="auto"/>
        <w:ind w:firstLine="720"/>
        <w:jc w:val="both"/>
        <w:rPr>
          <w:rFonts w:ascii="Times New Roman" w:eastAsia="MS Mincho" w:hAnsi="Times New Roman" w:cs="Times New Roman"/>
          <w:sz w:val="21"/>
          <w:lang w:val="sq-AL"/>
        </w:rPr>
      </w:pPr>
      <w:r w:rsidRPr="00056400">
        <w:rPr>
          <w:rFonts w:ascii="Times New Roman" w:eastAsia="MS Mincho" w:hAnsi="Times New Roman" w:cs="Times New Roman"/>
          <w:sz w:val="21"/>
          <w:lang w:val="sq-AL"/>
        </w:rPr>
        <w:t>Afatet kontraktore për kryerjen e pagesave nuk mund të jenë më të gjata se 60 ditë nga data e parashikuar në shkronjën “a” të këtij neni. Në ato raste kur me kontratë apo në marrëveshje me palët është caktuar një afat tjetër, ky afat konsiderohet i vlefshëm, me përjashtim të rasteve kur dëmton dhe vë në pozitë diskriminuese kreditorin.</w:t>
      </w:r>
    </w:p>
    <w:p w14:paraId="7D88B0B4" w14:textId="77777777" w:rsidR="002F0603" w:rsidRPr="00056400" w:rsidRDefault="002F0603" w:rsidP="002F0603">
      <w:pPr>
        <w:widowControl w:val="0"/>
        <w:spacing w:after="0" w:line="240" w:lineRule="auto"/>
        <w:rPr>
          <w:rFonts w:ascii="Times New Roman" w:eastAsia="MS Mincho" w:hAnsi="Times New Roman" w:cs="Times New Roman"/>
          <w:sz w:val="4"/>
          <w:lang w:val="sq-AL"/>
        </w:rPr>
      </w:pPr>
    </w:p>
    <w:p w14:paraId="7D88B0B5" w14:textId="77777777" w:rsidR="002F0603" w:rsidRPr="00056400" w:rsidRDefault="002F0603" w:rsidP="002F0603">
      <w:pPr>
        <w:widowControl w:val="0"/>
        <w:spacing w:after="0" w:line="240" w:lineRule="auto"/>
        <w:jc w:val="center"/>
        <w:rPr>
          <w:rFonts w:ascii="Times New Roman" w:eastAsia="MS Mincho" w:hAnsi="Times New Roman" w:cs="Times New Roman"/>
          <w:spacing w:val="-2"/>
          <w:sz w:val="21"/>
          <w:lang w:val="sq-AL"/>
        </w:rPr>
      </w:pPr>
      <w:r w:rsidRPr="00056400">
        <w:rPr>
          <w:rFonts w:ascii="Times New Roman" w:eastAsia="MS Mincho" w:hAnsi="Times New Roman" w:cs="Times New Roman"/>
          <w:spacing w:val="-2"/>
          <w:sz w:val="21"/>
          <w:lang w:val="sq-AL"/>
        </w:rPr>
        <w:t>Neni 7</w:t>
      </w:r>
    </w:p>
    <w:p w14:paraId="7D88B0B6" w14:textId="77777777" w:rsidR="002F0603" w:rsidRPr="00056400" w:rsidRDefault="002F0603" w:rsidP="002F0603">
      <w:pPr>
        <w:widowControl w:val="0"/>
        <w:spacing w:after="0" w:line="240" w:lineRule="auto"/>
        <w:jc w:val="center"/>
        <w:outlineLvl w:val="2"/>
        <w:rPr>
          <w:rFonts w:ascii="Times New Roman" w:eastAsia="MS Mincho" w:hAnsi="Times New Roman" w:cs="Times New Roman"/>
          <w:b/>
          <w:bCs/>
          <w:spacing w:val="-2"/>
          <w:sz w:val="21"/>
          <w:lang w:val="sq-AL"/>
        </w:rPr>
      </w:pPr>
      <w:r w:rsidRPr="00056400">
        <w:rPr>
          <w:rFonts w:ascii="Times New Roman" w:eastAsia="MS Mincho" w:hAnsi="Times New Roman" w:cs="Times New Roman"/>
          <w:b/>
          <w:bCs/>
          <w:spacing w:val="-2"/>
          <w:sz w:val="21"/>
          <w:lang w:val="sq-AL"/>
        </w:rPr>
        <w:t>Afati për autoritetet publike</w:t>
      </w:r>
    </w:p>
    <w:p w14:paraId="7D88B0B7" w14:textId="77777777" w:rsidR="002F0603" w:rsidRPr="00056400" w:rsidRDefault="002F0603" w:rsidP="002F0603">
      <w:pPr>
        <w:widowControl w:val="0"/>
        <w:spacing w:after="0" w:line="240" w:lineRule="auto"/>
        <w:rPr>
          <w:rFonts w:ascii="Times New Roman" w:eastAsia="MS Mincho" w:hAnsi="Times New Roman" w:cs="Times New Roman"/>
          <w:spacing w:val="-2"/>
          <w:sz w:val="14"/>
          <w:lang w:val="sq-AL"/>
        </w:rPr>
      </w:pPr>
    </w:p>
    <w:p w14:paraId="7D88B0B8" w14:textId="77777777" w:rsidR="002F0603" w:rsidRPr="00056400" w:rsidRDefault="002F0603" w:rsidP="00056400">
      <w:pPr>
        <w:widowControl w:val="0"/>
        <w:spacing w:after="0" w:line="240" w:lineRule="auto"/>
        <w:ind w:firstLine="720"/>
        <w:jc w:val="both"/>
        <w:rPr>
          <w:rFonts w:ascii="Times New Roman" w:eastAsia="MS Mincho" w:hAnsi="Times New Roman" w:cs="Times New Roman"/>
          <w:spacing w:val="-2"/>
          <w:sz w:val="21"/>
          <w:lang w:val="sq-AL"/>
        </w:rPr>
      </w:pPr>
      <w:r w:rsidRPr="00056400">
        <w:rPr>
          <w:rFonts w:ascii="Times New Roman" w:eastAsia="MS Mincho" w:hAnsi="Times New Roman" w:cs="Times New Roman"/>
          <w:spacing w:val="-2"/>
          <w:sz w:val="21"/>
          <w:lang w:val="sq-AL"/>
        </w:rPr>
        <w:t>Në veprimet juridike tregtare, në të cilat debitori është autoritet publik, pas mbarimit të afatit të ekzekutimit të detyrimit nga debitori, sipas nenit 463 të Kodit Civil, dhe:</w:t>
      </w:r>
    </w:p>
    <w:p w14:paraId="7D88B0B9" w14:textId="77777777" w:rsidR="002F0603" w:rsidRPr="00056400" w:rsidRDefault="002F0603" w:rsidP="00056400">
      <w:pPr>
        <w:widowControl w:val="0"/>
        <w:spacing w:after="0" w:line="240" w:lineRule="auto"/>
        <w:ind w:firstLine="720"/>
        <w:jc w:val="both"/>
        <w:rPr>
          <w:rFonts w:ascii="Times New Roman" w:eastAsia="MS Mincho" w:hAnsi="Times New Roman" w:cs="Times New Roman"/>
          <w:spacing w:val="-2"/>
          <w:sz w:val="21"/>
          <w:lang w:val="sq-AL"/>
        </w:rPr>
      </w:pPr>
      <w:r w:rsidRPr="00056400">
        <w:rPr>
          <w:rFonts w:ascii="Times New Roman" w:eastAsia="MS Mincho" w:hAnsi="Times New Roman" w:cs="Times New Roman"/>
          <w:spacing w:val="-2"/>
          <w:sz w:val="21"/>
          <w:lang w:val="sq-AL"/>
        </w:rPr>
        <w:t xml:space="preserve">a) kur kreditori i ka përmbushur të gjitha detyrimet e tij, sipas ligjit dhe kontratës; </w:t>
      </w:r>
    </w:p>
    <w:p w14:paraId="7D88B0BA" w14:textId="77777777" w:rsidR="002F0603" w:rsidRPr="00056400" w:rsidRDefault="002F0603" w:rsidP="00056400">
      <w:pPr>
        <w:widowControl w:val="0"/>
        <w:spacing w:after="0" w:line="240" w:lineRule="auto"/>
        <w:ind w:firstLine="720"/>
        <w:jc w:val="both"/>
        <w:rPr>
          <w:rFonts w:ascii="Times New Roman" w:eastAsia="MS Mincho" w:hAnsi="Times New Roman" w:cs="Times New Roman"/>
          <w:spacing w:val="-2"/>
          <w:sz w:val="21"/>
          <w:lang w:val="sq-AL"/>
        </w:rPr>
      </w:pPr>
      <w:r w:rsidRPr="00056400">
        <w:rPr>
          <w:rFonts w:ascii="Times New Roman" w:eastAsia="MS Mincho" w:hAnsi="Times New Roman" w:cs="Times New Roman"/>
          <w:spacing w:val="-2"/>
          <w:sz w:val="21"/>
          <w:lang w:val="sq-AL"/>
        </w:rPr>
        <w:t>b) kur kreditori nuk është paguar, me përjashtim të rastit kur vonesa nuk ka ardhur për faj të debitorit;</w:t>
      </w:r>
    </w:p>
    <w:p w14:paraId="7D88B0BB" w14:textId="77777777" w:rsidR="002F0603" w:rsidRPr="00056400" w:rsidRDefault="002F0603" w:rsidP="00056400">
      <w:pPr>
        <w:widowControl w:val="0"/>
        <w:spacing w:after="0" w:line="240" w:lineRule="auto"/>
        <w:ind w:firstLine="720"/>
        <w:jc w:val="both"/>
        <w:rPr>
          <w:rFonts w:ascii="Times New Roman" w:eastAsia="MS Mincho" w:hAnsi="Times New Roman" w:cs="Times New Roman"/>
          <w:spacing w:val="-2"/>
          <w:sz w:val="21"/>
          <w:lang w:val="sq-AL"/>
        </w:rPr>
      </w:pPr>
      <w:r w:rsidRPr="00056400">
        <w:rPr>
          <w:rFonts w:ascii="Times New Roman" w:eastAsia="MS Mincho" w:hAnsi="Times New Roman" w:cs="Times New Roman"/>
          <w:spacing w:val="-2"/>
          <w:sz w:val="21"/>
          <w:lang w:val="sq-AL"/>
        </w:rPr>
        <w:t>c) kur nga kontrata apo nga ndonjë dispozitë tjetër ligjore nuk mund të përcaktohet ndonjë afat a datë për kryerjen e pagesës, afati i pagesës nuk duhet të jetë më i gjatë se:</w:t>
      </w:r>
    </w:p>
    <w:p w14:paraId="7D88B0BC" w14:textId="77777777" w:rsidR="002F0603" w:rsidRPr="00056400" w:rsidRDefault="002F0603" w:rsidP="00056400">
      <w:pPr>
        <w:widowControl w:val="0"/>
        <w:spacing w:after="0" w:line="240" w:lineRule="auto"/>
        <w:ind w:firstLine="720"/>
        <w:jc w:val="both"/>
        <w:rPr>
          <w:rFonts w:ascii="Times New Roman" w:eastAsia="MS Mincho" w:hAnsi="Times New Roman" w:cs="Times New Roman"/>
          <w:spacing w:val="-2"/>
          <w:sz w:val="21"/>
          <w:lang w:val="sq-AL"/>
        </w:rPr>
      </w:pPr>
      <w:r w:rsidRPr="00056400">
        <w:rPr>
          <w:rFonts w:ascii="Times New Roman" w:eastAsia="MS Mincho" w:hAnsi="Times New Roman" w:cs="Times New Roman"/>
          <w:spacing w:val="-2"/>
          <w:sz w:val="21"/>
          <w:lang w:val="sq-AL"/>
        </w:rPr>
        <w:t>i) 30 ditë kalendarike pas datës së marrjes nga ana e debitorit të faturës ose të një kërkesëpagese të njëvlershme;</w:t>
      </w:r>
    </w:p>
    <w:p w14:paraId="7D88B0BD" w14:textId="77777777" w:rsidR="002F0603" w:rsidRPr="00056400" w:rsidRDefault="002F0603" w:rsidP="00056400">
      <w:pPr>
        <w:widowControl w:val="0"/>
        <w:spacing w:after="0" w:line="240" w:lineRule="auto"/>
        <w:ind w:firstLine="720"/>
        <w:jc w:val="both"/>
        <w:rPr>
          <w:rFonts w:ascii="Times New Roman" w:eastAsia="MS Mincho" w:hAnsi="Times New Roman" w:cs="Times New Roman"/>
          <w:spacing w:val="-2"/>
          <w:sz w:val="21"/>
          <w:lang w:val="sq-AL"/>
        </w:rPr>
      </w:pPr>
      <w:r w:rsidRPr="00056400">
        <w:rPr>
          <w:rFonts w:ascii="Times New Roman" w:eastAsia="MS Mincho" w:hAnsi="Times New Roman" w:cs="Times New Roman"/>
          <w:spacing w:val="-2"/>
          <w:sz w:val="21"/>
          <w:lang w:val="sq-AL"/>
        </w:rPr>
        <w:t xml:space="preserve">ii) 30 ditë kalendarike pas datës së marrjes së mallrave ose shërbimeve, kur nuk është e qartë data e marrjes së faturës ose kërkesëpagesës së njëvlershme; </w:t>
      </w:r>
    </w:p>
    <w:p w14:paraId="7D88B0BE" w14:textId="77777777" w:rsidR="002F0603" w:rsidRPr="00056400" w:rsidRDefault="002F0603" w:rsidP="00056400">
      <w:pPr>
        <w:widowControl w:val="0"/>
        <w:spacing w:after="0" w:line="240" w:lineRule="auto"/>
        <w:ind w:firstLine="720"/>
        <w:jc w:val="both"/>
        <w:rPr>
          <w:rFonts w:ascii="Times New Roman" w:eastAsia="MS Mincho" w:hAnsi="Times New Roman" w:cs="Times New Roman"/>
          <w:spacing w:val="-2"/>
          <w:sz w:val="21"/>
          <w:lang w:val="sq-AL"/>
        </w:rPr>
      </w:pPr>
      <w:r w:rsidRPr="00056400">
        <w:rPr>
          <w:rFonts w:ascii="Times New Roman" w:eastAsia="MS Mincho" w:hAnsi="Times New Roman" w:cs="Times New Roman"/>
          <w:spacing w:val="-2"/>
          <w:sz w:val="21"/>
          <w:lang w:val="sq-AL"/>
        </w:rPr>
        <w:t xml:space="preserve">iii) 30 ditë kalendarike pas datës së marrjes së mallrave ose shërbimeve, kur debitori e merr faturën ose kërkesëpagesën e njëvlershme përpara lëvrimit të mallrave ose shërbimeve; </w:t>
      </w:r>
    </w:p>
    <w:p w14:paraId="7D88B0BF" w14:textId="77777777" w:rsidR="002F0603" w:rsidRPr="00056400" w:rsidRDefault="002F0603" w:rsidP="00056400">
      <w:pPr>
        <w:widowControl w:val="0"/>
        <w:spacing w:after="0" w:line="240" w:lineRule="auto"/>
        <w:ind w:firstLine="720"/>
        <w:jc w:val="both"/>
        <w:rPr>
          <w:rFonts w:ascii="Times New Roman" w:eastAsia="MS Mincho" w:hAnsi="Times New Roman" w:cs="Times New Roman"/>
          <w:spacing w:val="-2"/>
          <w:sz w:val="21"/>
          <w:lang w:val="sq-AL"/>
        </w:rPr>
      </w:pPr>
      <w:r w:rsidRPr="00056400">
        <w:rPr>
          <w:rFonts w:ascii="Times New Roman" w:eastAsia="MS Mincho" w:hAnsi="Times New Roman" w:cs="Times New Roman"/>
          <w:spacing w:val="-2"/>
          <w:sz w:val="21"/>
          <w:lang w:val="sq-AL"/>
        </w:rPr>
        <w:t>iv) kur ligji a kontrata parashikon një procedurë të marrjes në dorëzim ose të kolaudimit, përmes së cilës vërtetohet përputhshmëria e mallrave a shërbimeve me kontratën, dhe nëse debitori e merr faturën ose kërkesëpagesën e njëvlershme përpara ose në datën kur bëhet marrja në dorëzim apo kolaudimi në fjalë, 30 ditë kalendarike pas kësaj date.</w:t>
      </w:r>
    </w:p>
    <w:p w14:paraId="7D88B0C0" w14:textId="77777777" w:rsidR="002F0603" w:rsidRPr="00056400" w:rsidRDefault="002F0603" w:rsidP="00056400">
      <w:pPr>
        <w:widowControl w:val="0"/>
        <w:spacing w:after="0" w:line="240" w:lineRule="auto"/>
        <w:ind w:firstLine="720"/>
        <w:jc w:val="both"/>
        <w:rPr>
          <w:rFonts w:ascii="Times New Roman" w:eastAsia="MS Mincho" w:hAnsi="Times New Roman" w:cs="Times New Roman"/>
          <w:spacing w:val="-2"/>
          <w:sz w:val="21"/>
          <w:lang w:val="sq-AL"/>
        </w:rPr>
      </w:pPr>
      <w:r w:rsidRPr="00056400">
        <w:rPr>
          <w:rFonts w:ascii="Times New Roman" w:eastAsia="MS Mincho" w:hAnsi="Times New Roman" w:cs="Times New Roman"/>
          <w:spacing w:val="-2"/>
          <w:sz w:val="21"/>
          <w:lang w:val="sq-AL"/>
        </w:rPr>
        <w:t>Në ato raste kur ndërmjet kreditorit dhe debitorit ka një datë të përcaktuar për dorëzimin e faturës, afatet për pagimin e kamatëvonesave fillojnë të llogariten që nga e nesërmja e datës së përcaktuar në marrëveshje.</w:t>
      </w:r>
    </w:p>
    <w:p w14:paraId="7D88B0C1" w14:textId="77777777" w:rsidR="002F0603" w:rsidRPr="00056400" w:rsidRDefault="002F0603" w:rsidP="00056400">
      <w:pPr>
        <w:widowControl w:val="0"/>
        <w:spacing w:after="0" w:line="240" w:lineRule="auto"/>
        <w:ind w:firstLine="720"/>
        <w:jc w:val="both"/>
        <w:rPr>
          <w:rFonts w:ascii="Times New Roman" w:eastAsia="MS Mincho" w:hAnsi="Times New Roman" w:cs="Times New Roman"/>
          <w:spacing w:val="-2"/>
          <w:sz w:val="21"/>
          <w:lang w:val="sq-AL"/>
        </w:rPr>
      </w:pPr>
      <w:r w:rsidRPr="00056400">
        <w:rPr>
          <w:rFonts w:ascii="Times New Roman" w:eastAsia="MS Mincho" w:hAnsi="Times New Roman" w:cs="Times New Roman"/>
          <w:spacing w:val="-2"/>
          <w:sz w:val="21"/>
          <w:lang w:val="sq-AL"/>
        </w:rPr>
        <w:t>Afati i parashikuar në shkronjën “a” të këtij neni, mund të zgjatet jo më shumë se 60 ditë kalendarike, me përjashtim të rasteve kur në kontratë apo marrëveshje është rënë dakord për një afat tjetër.</w:t>
      </w:r>
    </w:p>
    <w:p w14:paraId="7D88B0C2" w14:textId="77777777" w:rsidR="002F0603" w:rsidRPr="00056400" w:rsidRDefault="002F0603" w:rsidP="00056400">
      <w:pPr>
        <w:widowControl w:val="0"/>
        <w:spacing w:after="0" w:line="240" w:lineRule="auto"/>
        <w:ind w:firstLine="720"/>
        <w:jc w:val="both"/>
        <w:rPr>
          <w:rFonts w:ascii="Times New Roman" w:eastAsia="MS Mincho" w:hAnsi="Times New Roman" w:cs="Times New Roman"/>
          <w:spacing w:val="-2"/>
          <w:sz w:val="21"/>
          <w:lang w:val="sq-AL"/>
        </w:rPr>
      </w:pPr>
      <w:r w:rsidRPr="00056400">
        <w:rPr>
          <w:rFonts w:ascii="Times New Roman" w:eastAsia="MS Mincho" w:hAnsi="Times New Roman" w:cs="Times New Roman"/>
          <w:spacing w:val="-2"/>
          <w:sz w:val="21"/>
          <w:lang w:val="sq-AL"/>
        </w:rPr>
        <w:t>Në ato raste kur autoriteti publik ka refuzuar të marrë në dorëzim mallin apo kryerjen e shërbimeve, për shkak të pretendimeve që ai ka mbi to, afatet e parashikuara në këtë nen llogariten duke filluar nga data e rënies dakord ndërmjet kreditorit dhe debitorit për pranimin e mallrave, punimeve apo shërbimeve të kryera nga kreditori.</w:t>
      </w:r>
    </w:p>
    <w:p w14:paraId="7D88B0C4" w14:textId="77777777" w:rsidR="002F0603" w:rsidRPr="00056400" w:rsidRDefault="002F0603" w:rsidP="00056400">
      <w:pPr>
        <w:widowControl w:val="0"/>
        <w:spacing w:after="0" w:line="240" w:lineRule="auto"/>
        <w:ind w:firstLine="720"/>
        <w:jc w:val="both"/>
        <w:rPr>
          <w:rFonts w:ascii="Times New Roman" w:eastAsia="MS Mincho" w:hAnsi="Times New Roman" w:cs="Times New Roman"/>
          <w:spacing w:val="-2"/>
          <w:sz w:val="21"/>
          <w:lang w:val="sq-AL"/>
        </w:rPr>
      </w:pPr>
      <w:r w:rsidRPr="00056400">
        <w:rPr>
          <w:rFonts w:ascii="Times New Roman" w:eastAsia="MS Mincho" w:hAnsi="Times New Roman" w:cs="Times New Roman"/>
          <w:spacing w:val="-2"/>
          <w:sz w:val="21"/>
          <w:lang w:val="sq-AL"/>
        </w:rPr>
        <w:t>Afati i parashikuar në paragrafin e parë, të këtij neni, i jep të drejtë kreditorit të kërkojë të marrë kamatëvonesë pas 60 ditëve kalendarike gjithsej, duke përfshirë 30 ditët kalendarike të vonesës nga thesari, në shtesë nga 30 ditët e vonesës së pagesës për shkak të autoritetit publik.</w:t>
      </w:r>
    </w:p>
    <w:p w14:paraId="7D88B0C5" w14:textId="77777777" w:rsidR="002F0603" w:rsidRPr="00056400" w:rsidRDefault="002F0603" w:rsidP="002F0603">
      <w:pPr>
        <w:widowControl w:val="0"/>
        <w:spacing w:after="0" w:line="240" w:lineRule="auto"/>
        <w:rPr>
          <w:rFonts w:ascii="Times New Roman" w:eastAsia="MS Mincho" w:hAnsi="Times New Roman" w:cs="Times New Roman"/>
          <w:sz w:val="14"/>
          <w:lang w:val="sq-AL"/>
        </w:rPr>
      </w:pPr>
    </w:p>
    <w:p w14:paraId="7D88B0C6" w14:textId="77777777" w:rsidR="002F0603" w:rsidRPr="00056400" w:rsidRDefault="002F0603" w:rsidP="002F0603">
      <w:pPr>
        <w:widowControl w:val="0"/>
        <w:spacing w:after="0" w:line="240" w:lineRule="auto"/>
        <w:jc w:val="center"/>
        <w:rPr>
          <w:rFonts w:ascii="Times New Roman" w:eastAsia="MS Mincho" w:hAnsi="Times New Roman" w:cs="Times New Roman"/>
          <w:sz w:val="21"/>
          <w:lang w:val="sq-AL"/>
        </w:rPr>
      </w:pPr>
      <w:r w:rsidRPr="00056400">
        <w:rPr>
          <w:rFonts w:ascii="Times New Roman" w:eastAsia="MS Mincho" w:hAnsi="Times New Roman" w:cs="Times New Roman"/>
          <w:sz w:val="21"/>
          <w:lang w:val="sq-AL"/>
        </w:rPr>
        <w:t>Neni 8</w:t>
      </w:r>
    </w:p>
    <w:p w14:paraId="7D88B0C7" w14:textId="77777777" w:rsidR="002F0603" w:rsidRPr="00056400" w:rsidRDefault="002F0603" w:rsidP="002F0603">
      <w:pPr>
        <w:widowControl w:val="0"/>
        <w:spacing w:after="0" w:line="240" w:lineRule="auto"/>
        <w:jc w:val="center"/>
        <w:outlineLvl w:val="2"/>
        <w:rPr>
          <w:rFonts w:ascii="Times New Roman" w:eastAsia="MS Mincho" w:hAnsi="Times New Roman" w:cs="Times New Roman"/>
          <w:b/>
          <w:bCs/>
          <w:sz w:val="21"/>
          <w:lang w:val="sq-AL"/>
        </w:rPr>
      </w:pPr>
      <w:r w:rsidRPr="00056400">
        <w:rPr>
          <w:rFonts w:ascii="Times New Roman" w:eastAsia="MS Mincho" w:hAnsi="Times New Roman" w:cs="Times New Roman"/>
          <w:b/>
          <w:bCs/>
          <w:sz w:val="21"/>
          <w:lang w:val="sq-AL"/>
        </w:rPr>
        <w:t>Zgjatja e afateve për autoritet publike</w:t>
      </w:r>
    </w:p>
    <w:p w14:paraId="1C12D465" w14:textId="77777777" w:rsidR="002F0603" w:rsidRDefault="00056400" w:rsidP="00056400">
      <w:pPr>
        <w:widowControl w:val="0"/>
        <w:spacing w:after="0" w:line="240" w:lineRule="auto"/>
        <w:jc w:val="center"/>
        <w:rPr>
          <w:rFonts w:ascii="Times New Roman" w:eastAsia="MS Mincho" w:hAnsi="Times New Roman" w:cs="Times New Roman"/>
          <w:sz w:val="12"/>
          <w:lang w:val="sq-AL"/>
        </w:rPr>
      </w:pPr>
      <w:r>
        <w:rPr>
          <w:rFonts w:ascii="Times New Roman" w:eastAsia="MS Mincho" w:hAnsi="Times New Roman" w:cs="Times New Roman"/>
          <w:bCs/>
          <w:i/>
          <w:sz w:val="21"/>
          <w:lang w:val="sq-AL"/>
        </w:rPr>
        <w:t>(shfuqizuar me ligjin n</w:t>
      </w:r>
      <w:r w:rsidRPr="00056400">
        <w:rPr>
          <w:rFonts w:ascii="Times New Roman" w:eastAsia="MS Mincho" w:hAnsi="Times New Roman" w:cs="Times New Roman"/>
          <w:bCs/>
          <w:i/>
          <w:sz w:val="21"/>
          <w:lang w:val="sq-AL"/>
        </w:rPr>
        <w:t>r. 64/2021</w:t>
      </w:r>
      <w:r>
        <w:rPr>
          <w:rFonts w:ascii="Times New Roman" w:eastAsia="MS Mincho" w:hAnsi="Times New Roman" w:cs="Times New Roman"/>
          <w:bCs/>
          <w:i/>
          <w:sz w:val="21"/>
          <w:lang w:val="sq-AL"/>
        </w:rPr>
        <w:t xml:space="preserve">, datë </w:t>
      </w:r>
      <w:r w:rsidRPr="00056400">
        <w:rPr>
          <w:rFonts w:ascii="Times New Roman" w:eastAsia="MS Mincho" w:hAnsi="Times New Roman" w:cs="Times New Roman"/>
          <w:bCs/>
          <w:i/>
          <w:sz w:val="21"/>
          <w:lang w:val="sq-AL"/>
        </w:rPr>
        <w:t>20.5.2021</w:t>
      </w:r>
      <w:r>
        <w:rPr>
          <w:rFonts w:ascii="Times New Roman" w:eastAsia="MS Mincho" w:hAnsi="Times New Roman" w:cs="Times New Roman"/>
          <w:bCs/>
          <w:i/>
          <w:sz w:val="21"/>
          <w:lang w:val="sq-AL"/>
        </w:rPr>
        <w:t>)</w:t>
      </w:r>
    </w:p>
    <w:p w14:paraId="7D88B0CA" w14:textId="77777777" w:rsidR="00056400" w:rsidRPr="00056400" w:rsidRDefault="00056400" w:rsidP="00056400">
      <w:pPr>
        <w:widowControl w:val="0"/>
        <w:spacing w:after="0" w:line="240" w:lineRule="auto"/>
        <w:jc w:val="center"/>
        <w:rPr>
          <w:rFonts w:ascii="Times New Roman" w:eastAsia="MS Mincho" w:hAnsi="Times New Roman" w:cs="Times New Roman"/>
          <w:sz w:val="12"/>
          <w:lang w:val="sq-AL"/>
        </w:rPr>
      </w:pPr>
      <w:bookmarkStart w:id="0" w:name="_GoBack"/>
      <w:bookmarkEnd w:id="0"/>
    </w:p>
    <w:p w14:paraId="7D88B0CB" w14:textId="77777777" w:rsidR="002F0603" w:rsidRPr="00056400" w:rsidRDefault="002F0603" w:rsidP="002F0603">
      <w:pPr>
        <w:widowControl w:val="0"/>
        <w:spacing w:after="0" w:line="240" w:lineRule="auto"/>
        <w:jc w:val="center"/>
        <w:rPr>
          <w:rFonts w:ascii="Times New Roman" w:eastAsia="MS Mincho" w:hAnsi="Times New Roman" w:cs="Times New Roman"/>
          <w:sz w:val="21"/>
          <w:lang w:val="sq-AL"/>
        </w:rPr>
      </w:pPr>
      <w:r w:rsidRPr="00056400">
        <w:rPr>
          <w:rFonts w:ascii="Times New Roman" w:eastAsia="MS Mincho" w:hAnsi="Times New Roman" w:cs="Times New Roman"/>
          <w:sz w:val="21"/>
          <w:lang w:val="sq-AL"/>
        </w:rPr>
        <w:t>Neni 9</w:t>
      </w:r>
    </w:p>
    <w:p w14:paraId="7D88B0CC" w14:textId="77777777" w:rsidR="002F0603" w:rsidRPr="00056400" w:rsidRDefault="002F0603" w:rsidP="002F0603">
      <w:pPr>
        <w:widowControl w:val="0"/>
        <w:spacing w:after="0" w:line="240" w:lineRule="auto"/>
        <w:jc w:val="center"/>
        <w:outlineLvl w:val="2"/>
        <w:rPr>
          <w:rFonts w:ascii="Times New Roman" w:eastAsia="MS Mincho" w:hAnsi="Times New Roman" w:cs="Times New Roman"/>
          <w:b/>
          <w:bCs/>
          <w:sz w:val="21"/>
          <w:lang w:val="sq-AL"/>
        </w:rPr>
      </w:pPr>
      <w:r w:rsidRPr="00056400">
        <w:rPr>
          <w:rFonts w:ascii="Times New Roman" w:eastAsia="MS Mincho" w:hAnsi="Times New Roman" w:cs="Times New Roman"/>
          <w:b/>
          <w:bCs/>
          <w:sz w:val="21"/>
          <w:lang w:val="sq-AL"/>
        </w:rPr>
        <w:t>Pagesat me këste</w:t>
      </w:r>
    </w:p>
    <w:p w14:paraId="7D88B0CD" w14:textId="77777777" w:rsidR="002F0603" w:rsidRPr="00056400" w:rsidRDefault="002F0603" w:rsidP="00056400">
      <w:pPr>
        <w:widowControl w:val="0"/>
        <w:spacing w:after="0" w:line="240" w:lineRule="auto"/>
        <w:jc w:val="both"/>
        <w:rPr>
          <w:rFonts w:ascii="Times New Roman" w:eastAsia="MS Mincho" w:hAnsi="Times New Roman" w:cs="Times New Roman"/>
          <w:sz w:val="14"/>
          <w:lang w:val="sq-AL"/>
        </w:rPr>
      </w:pPr>
    </w:p>
    <w:p w14:paraId="7D88B0CE" w14:textId="77777777" w:rsidR="002F0603" w:rsidRPr="00056400" w:rsidRDefault="002F0603" w:rsidP="00056400">
      <w:pPr>
        <w:widowControl w:val="0"/>
        <w:spacing w:after="0" w:line="240" w:lineRule="auto"/>
        <w:ind w:firstLine="720"/>
        <w:jc w:val="both"/>
        <w:rPr>
          <w:rFonts w:ascii="Times New Roman" w:eastAsia="MS Mincho" w:hAnsi="Times New Roman" w:cs="Times New Roman"/>
          <w:sz w:val="21"/>
          <w:lang w:val="sq-AL"/>
        </w:rPr>
      </w:pPr>
      <w:r w:rsidRPr="00056400">
        <w:rPr>
          <w:rFonts w:ascii="Times New Roman" w:eastAsia="MS Mincho" w:hAnsi="Times New Roman" w:cs="Times New Roman"/>
          <w:sz w:val="21"/>
          <w:lang w:val="sq-AL"/>
        </w:rPr>
        <w:t>Për pagesat të cilat, sipas marrëveshjes së palëve, është parashikuar që të kryhen në periudha kohore të ndryshme, nëse ndonjëri prej kësteve nuk paguhet brenda datës për të cilën është rënë dakord, kamatëvonesa dhe dëmshpërblimi i parashikuar në këtë ligj llogariten në bazë të vlerave për këstin, të cilit i ka kaluar afati i kryerjes së pagesës.</w:t>
      </w:r>
    </w:p>
    <w:p w14:paraId="7D88B0CF" w14:textId="77777777" w:rsidR="002F0603" w:rsidRPr="00056400" w:rsidRDefault="002F0603" w:rsidP="002F0603">
      <w:pPr>
        <w:widowControl w:val="0"/>
        <w:spacing w:after="0" w:line="240" w:lineRule="auto"/>
        <w:rPr>
          <w:rFonts w:ascii="Times New Roman" w:eastAsia="MS Mincho" w:hAnsi="Times New Roman" w:cs="Times New Roman"/>
          <w:sz w:val="14"/>
          <w:lang w:val="sq-AL"/>
        </w:rPr>
      </w:pPr>
    </w:p>
    <w:p w14:paraId="7D88B0D0" w14:textId="77777777" w:rsidR="002F0603" w:rsidRPr="00056400" w:rsidRDefault="002F0603" w:rsidP="002F0603">
      <w:pPr>
        <w:widowControl w:val="0"/>
        <w:spacing w:after="0" w:line="240" w:lineRule="auto"/>
        <w:jc w:val="center"/>
        <w:rPr>
          <w:rFonts w:ascii="Times New Roman" w:eastAsia="MS Mincho" w:hAnsi="Times New Roman" w:cs="Times New Roman"/>
          <w:sz w:val="21"/>
          <w:lang w:val="sq-AL"/>
        </w:rPr>
      </w:pPr>
      <w:r w:rsidRPr="00056400">
        <w:rPr>
          <w:rFonts w:ascii="Times New Roman" w:eastAsia="MS Mincho" w:hAnsi="Times New Roman" w:cs="Times New Roman"/>
          <w:sz w:val="21"/>
          <w:lang w:val="sq-AL"/>
        </w:rPr>
        <w:t>Neni 10</w:t>
      </w:r>
    </w:p>
    <w:p w14:paraId="7D88B0D1" w14:textId="77777777" w:rsidR="002F0603" w:rsidRPr="00056400" w:rsidRDefault="002F0603" w:rsidP="002F0603">
      <w:pPr>
        <w:widowControl w:val="0"/>
        <w:spacing w:after="0" w:line="240" w:lineRule="auto"/>
        <w:jc w:val="center"/>
        <w:outlineLvl w:val="2"/>
        <w:rPr>
          <w:rFonts w:ascii="Times New Roman" w:eastAsia="MS Mincho" w:hAnsi="Times New Roman" w:cs="Times New Roman"/>
          <w:b/>
          <w:bCs/>
          <w:sz w:val="21"/>
          <w:lang w:val="sq-AL"/>
        </w:rPr>
      </w:pPr>
      <w:r w:rsidRPr="00056400">
        <w:rPr>
          <w:rFonts w:ascii="Times New Roman" w:eastAsia="MS Mincho" w:hAnsi="Times New Roman" w:cs="Times New Roman"/>
          <w:b/>
          <w:bCs/>
          <w:sz w:val="21"/>
          <w:lang w:val="sq-AL"/>
        </w:rPr>
        <w:t>Afatet e marrjes në dorëzim të mallrave</w:t>
      </w:r>
    </w:p>
    <w:p w14:paraId="7D88B0D2" w14:textId="77777777" w:rsidR="002F0603" w:rsidRPr="00056400" w:rsidRDefault="002F0603" w:rsidP="002F0603">
      <w:pPr>
        <w:widowControl w:val="0"/>
        <w:spacing w:after="0" w:line="240" w:lineRule="auto"/>
        <w:rPr>
          <w:rFonts w:ascii="Times New Roman" w:eastAsia="MS Mincho" w:hAnsi="Times New Roman" w:cs="Times New Roman"/>
          <w:sz w:val="14"/>
          <w:lang w:val="sq-AL"/>
        </w:rPr>
      </w:pPr>
    </w:p>
    <w:p w14:paraId="7D88B0D3" w14:textId="77777777" w:rsidR="002F0603" w:rsidRPr="00056400" w:rsidRDefault="002F0603" w:rsidP="00056400">
      <w:pPr>
        <w:widowControl w:val="0"/>
        <w:spacing w:after="0" w:line="240" w:lineRule="auto"/>
        <w:ind w:firstLine="720"/>
        <w:jc w:val="both"/>
        <w:rPr>
          <w:rFonts w:ascii="Times New Roman" w:eastAsia="MS Mincho" w:hAnsi="Times New Roman" w:cs="Times New Roman"/>
          <w:sz w:val="21"/>
          <w:lang w:val="sq-AL"/>
        </w:rPr>
      </w:pPr>
      <w:r w:rsidRPr="00056400">
        <w:rPr>
          <w:rFonts w:ascii="Times New Roman" w:eastAsia="MS Mincho" w:hAnsi="Times New Roman" w:cs="Times New Roman"/>
          <w:sz w:val="21"/>
          <w:lang w:val="sq-AL"/>
        </w:rPr>
        <w:t xml:space="preserve">Në ato raste kur, nga kontrata ose marrëveshja e palëve, është parashikuar që mallrat do të merren sipas një procedure dorëzimi apo në rastet kur duhet të bëhet kolaudimi i tyre, afati i marrjes në dorëzim apo i kolaudimit të mallrave nuk mund të jetë më i gjatë se 30 ditë kalendarike. Ky afat fillon të llogaritet nga e nesërmja e mbërritjes së mallit në destinacionin e përcaktuar nga blerësi. </w:t>
      </w:r>
    </w:p>
    <w:p w14:paraId="7D88B0D4" w14:textId="77777777" w:rsidR="002F0603" w:rsidRPr="00056400" w:rsidRDefault="002F0603" w:rsidP="00056400">
      <w:pPr>
        <w:widowControl w:val="0"/>
        <w:spacing w:after="0" w:line="240" w:lineRule="auto"/>
        <w:ind w:firstLine="720"/>
        <w:jc w:val="both"/>
        <w:rPr>
          <w:rFonts w:ascii="Times New Roman" w:eastAsia="MS Mincho" w:hAnsi="Times New Roman" w:cs="Times New Roman"/>
          <w:sz w:val="21"/>
          <w:lang w:val="sq-AL"/>
        </w:rPr>
      </w:pPr>
      <w:r w:rsidRPr="00056400">
        <w:rPr>
          <w:rFonts w:ascii="Times New Roman" w:eastAsia="MS Mincho" w:hAnsi="Times New Roman" w:cs="Times New Roman"/>
          <w:sz w:val="21"/>
          <w:lang w:val="sq-AL"/>
        </w:rPr>
        <w:t>Nëse në kontratën apo marrëveshjen e palëve është përcaktuar një afat tjetër, i ndryshëm nga ai i parashikuar në paragrafin e parë të këtij neni, ky afat do të quhet i vlefshëm, me kusht që, nisur nga natyra e mallit apo nga praktika tregtare, të mos jetë në dëm të interesave të kreditorit dhe të mos e vërë këtë të fundit në një pozitë diskriminuese.</w:t>
      </w:r>
    </w:p>
    <w:p w14:paraId="7D88B0D5" w14:textId="77777777" w:rsidR="002F0603" w:rsidRPr="00056400" w:rsidRDefault="002F0603" w:rsidP="002F0603">
      <w:pPr>
        <w:widowControl w:val="0"/>
        <w:spacing w:after="0" w:line="240" w:lineRule="auto"/>
        <w:jc w:val="center"/>
        <w:rPr>
          <w:rFonts w:ascii="Times New Roman" w:eastAsia="MS Mincho" w:hAnsi="Times New Roman" w:cs="Times New Roman"/>
          <w:sz w:val="14"/>
          <w:lang w:val="sq-AL"/>
        </w:rPr>
      </w:pPr>
    </w:p>
    <w:p w14:paraId="7D88B0D6" w14:textId="77777777" w:rsidR="002F0603" w:rsidRPr="00056400" w:rsidRDefault="002F0603" w:rsidP="002F0603">
      <w:pPr>
        <w:widowControl w:val="0"/>
        <w:spacing w:after="0" w:line="240" w:lineRule="auto"/>
        <w:jc w:val="center"/>
        <w:rPr>
          <w:rFonts w:ascii="Times New Roman" w:eastAsia="MS Mincho" w:hAnsi="Times New Roman" w:cs="Times New Roman"/>
          <w:sz w:val="21"/>
          <w:lang w:val="sq-AL"/>
        </w:rPr>
      </w:pPr>
      <w:r w:rsidRPr="00056400">
        <w:rPr>
          <w:rFonts w:ascii="Times New Roman" w:eastAsia="MS Mincho" w:hAnsi="Times New Roman" w:cs="Times New Roman"/>
          <w:sz w:val="21"/>
          <w:lang w:val="sq-AL"/>
        </w:rPr>
        <w:t>Neni 11</w:t>
      </w:r>
    </w:p>
    <w:p w14:paraId="7D88B0D7" w14:textId="77777777" w:rsidR="002F0603" w:rsidRPr="00056400" w:rsidRDefault="002F0603" w:rsidP="002F0603">
      <w:pPr>
        <w:widowControl w:val="0"/>
        <w:spacing w:after="0" w:line="240" w:lineRule="auto"/>
        <w:jc w:val="center"/>
        <w:outlineLvl w:val="2"/>
        <w:rPr>
          <w:rFonts w:ascii="Times New Roman" w:eastAsia="MS Mincho" w:hAnsi="Times New Roman" w:cs="Times New Roman"/>
          <w:b/>
          <w:bCs/>
          <w:sz w:val="21"/>
          <w:lang w:val="sq-AL"/>
        </w:rPr>
      </w:pPr>
      <w:r w:rsidRPr="00056400">
        <w:rPr>
          <w:rFonts w:ascii="Times New Roman" w:eastAsia="MS Mincho" w:hAnsi="Times New Roman" w:cs="Times New Roman"/>
          <w:b/>
          <w:bCs/>
          <w:sz w:val="21"/>
          <w:lang w:val="sq-AL"/>
        </w:rPr>
        <w:t>Shpërblimi i shpenzimeve për rikthimin e kredisë</w:t>
      </w:r>
    </w:p>
    <w:p w14:paraId="7D88B0D8" w14:textId="77777777" w:rsidR="002F0603" w:rsidRPr="00056400" w:rsidRDefault="002F0603" w:rsidP="002F0603">
      <w:pPr>
        <w:widowControl w:val="0"/>
        <w:spacing w:after="0" w:line="240" w:lineRule="auto"/>
        <w:rPr>
          <w:rFonts w:ascii="Times New Roman" w:eastAsia="MS Mincho" w:hAnsi="Times New Roman" w:cs="Times New Roman"/>
          <w:sz w:val="14"/>
          <w:lang w:val="sq-AL"/>
        </w:rPr>
      </w:pPr>
    </w:p>
    <w:p w14:paraId="7D88B0D9" w14:textId="77777777" w:rsidR="002F0603" w:rsidRPr="00056400" w:rsidRDefault="002F0603" w:rsidP="00056400">
      <w:pPr>
        <w:widowControl w:val="0"/>
        <w:spacing w:after="0" w:line="240" w:lineRule="auto"/>
        <w:ind w:firstLine="720"/>
        <w:jc w:val="both"/>
        <w:rPr>
          <w:rFonts w:ascii="Times New Roman" w:eastAsia="MS Mincho" w:hAnsi="Times New Roman" w:cs="Times New Roman"/>
          <w:spacing w:val="-4"/>
          <w:sz w:val="21"/>
          <w:lang w:val="sq-AL"/>
        </w:rPr>
      </w:pPr>
      <w:r w:rsidRPr="00056400">
        <w:rPr>
          <w:rFonts w:ascii="Times New Roman" w:eastAsia="MS Mincho" w:hAnsi="Times New Roman" w:cs="Times New Roman"/>
          <w:spacing w:val="-4"/>
          <w:sz w:val="21"/>
          <w:lang w:val="sq-AL"/>
        </w:rPr>
        <w:t xml:space="preserve">Kreditori ka të drejtë të kërkojë nga debitori jo vetëm pagimin në favor të tij të kamatëvonesës për moskryerjen e pagesës në afat, por edhe pagimin e të gjitha shpenzimeve të kryera prej tij për rikthimin e kredisë, shpenzime këto të kryera për shkak të pagesës me vonesë, përveç rasteve kur debitori nuk është në faj për vonesën. </w:t>
      </w:r>
    </w:p>
    <w:p w14:paraId="7D88B0DA" w14:textId="77777777" w:rsidR="002F0603" w:rsidRPr="00056400" w:rsidRDefault="002F0603" w:rsidP="00056400">
      <w:pPr>
        <w:pStyle w:val="Paragrafi"/>
        <w:ind w:firstLine="720"/>
        <w:rPr>
          <w:rFonts w:ascii="Times New Roman" w:hAnsi="Times New Roman" w:cs="Times New Roman"/>
          <w:lang w:val="sq-AL"/>
        </w:rPr>
      </w:pPr>
      <w:r w:rsidRPr="00056400">
        <w:rPr>
          <w:rFonts w:ascii="Times New Roman" w:hAnsi="Times New Roman" w:cs="Times New Roman"/>
          <w:lang w:val="sq-AL"/>
        </w:rPr>
        <w:t>Shpenzimet e parashikuara në paragrafin e parë të këtij neni llogariten si kosto shtesë ndaj shumës që ka lindur për shkak të pagesës së vonuar dhe përfshijnë çdo shpenzim të provuar të kreditorit, që ai ka kryer kundrejt avokatëve, shpenzime të tjera ligjore të kryera për të bërë të mundur arkëtimin e pagesës, si dhe çdo shpenzim të paguar prej tij për të vënë në ekzekutim pagimin e shumës së detyrimit.</w:t>
      </w:r>
    </w:p>
    <w:p w14:paraId="7D88B0DB" w14:textId="77777777" w:rsidR="002F0603" w:rsidRPr="00056400" w:rsidRDefault="002F0603" w:rsidP="00056400">
      <w:pPr>
        <w:pStyle w:val="Paragrafi"/>
        <w:rPr>
          <w:rFonts w:ascii="Times New Roman" w:hAnsi="Times New Roman" w:cs="Times New Roman"/>
          <w:sz w:val="14"/>
          <w:lang w:val="sq-AL"/>
        </w:rPr>
      </w:pPr>
    </w:p>
    <w:p w14:paraId="7D88B0DC" w14:textId="77777777" w:rsidR="002F0603" w:rsidRPr="00056400" w:rsidRDefault="002F0603" w:rsidP="002F0603">
      <w:pPr>
        <w:pStyle w:val="NeniNr"/>
        <w:rPr>
          <w:rFonts w:ascii="Times New Roman" w:hAnsi="Times New Roman" w:cs="Times New Roman"/>
          <w:lang w:val="sq-AL"/>
        </w:rPr>
      </w:pPr>
      <w:r w:rsidRPr="00056400">
        <w:rPr>
          <w:rFonts w:ascii="Times New Roman" w:hAnsi="Times New Roman" w:cs="Times New Roman"/>
          <w:lang w:val="sq-AL"/>
        </w:rPr>
        <w:t>Neni 12</w:t>
      </w:r>
    </w:p>
    <w:p w14:paraId="7D88B0DD" w14:textId="77777777" w:rsidR="002F0603" w:rsidRPr="00056400" w:rsidRDefault="002F0603" w:rsidP="002F0603">
      <w:pPr>
        <w:pStyle w:val="NeniTitull"/>
        <w:rPr>
          <w:rFonts w:ascii="Times New Roman" w:hAnsi="Times New Roman" w:cs="Times New Roman"/>
          <w:lang w:val="sq-AL"/>
        </w:rPr>
      </w:pPr>
      <w:r w:rsidRPr="00056400">
        <w:rPr>
          <w:rFonts w:ascii="Times New Roman" w:hAnsi="Times New Roman" w:cs="Times New Roman"/>
          <w:lang w:val="sq-AL"/>
        </w:rPr>
        <w:t>Pagimi i shpenzimeve</w:t>
      </w:r>
    </w:p>
    <w:p w14:paraId="7D88B0DE" w14:textId="77777777" w:rsidR="002F0603" w:rsidRPr="00056400" w:rsidRDefault="002F0603" w:rsidP="002F0603">
      <w:pPr>
        <w:pStyle w:val="NeniTitull"/>
        <w:rPr>
          <w:rFonts w:ascii="Times New Roman" w:hAnsi="Times New Roman" w:cs="Times New Roman"/>
          <w:sz w:val="14"/>
          <w:lang w:val="sq-AL"/>
        </w:rPr>
      </w:pPr>
    </w:p>
    <w:p w14:paraId="7D88B0DF" w14:textId="77777777" w:rsidR="002F0603" w:rsidRPr="00056400" w:rsidRDefault="002F0603" w:rsidP="00056400">
      <w:pPr>
        <w:pStyle w:val="Paragrafi"/>
        <w:ind w:firstLine="720"/>
        <w:rPr>
          <w:rFonts w:ascii="Times New Roman" w:hAnsi="Times New Roman" w:cs="Times New Roman"/>
          <w:spacing w:val="-4"/>
          <w:lang w:val="sq-AL"/>
        </w:rPr>
      </w:pPr>
      <w:r w:rsidRPr="00056400">
        <w:rPr>
          <w:rFonts w:ascii="Times New Roman" w:hAnsi="Times New Roman" w:cs="Times New Roman"/>
          <w:spacing w:val="-4"/>
          <w:lang w:val="sq-AL"/>
        </w:rPr>
        <w:t>Në rastin e pagesës së vonuar, debitori ka detyrimin për të paguar në favor të kreditorit, përveç shpenzimeve të parashikuara në nenin 11 të këtij ligji, edhe një dëmshpërblim në shumën prej 5 000 (pesë mijë) lekësh. Kjo shumë është e pagueshme menjëherë, pa qenë nevoja e kryerjes së ndonjë njoftimi nga kreditori për pagimin e saj.</w:t>
      </w:r>
    </w:p>
    <w:p w14:paraId="7D88B0E0" w14:textId="77777777" w:rsidR="002F0603" w:rsidRPr="00056400" w:rsidRDefault="002F0603" w:rsidP="002F0603">
      <w:pPr>
        <w:pStyle w:val="Paragrafi"/>
        <w:rPr>
          <w:rFonts w:ascii="Times New Roman" w:hAnsi="Times New Roman" w:cs="Times New Roman"/>
          <w:spacing w:val="-4"/>
          <w:sz w:val="16"/>
          <w:lang w:val="sq-AL"/>
        </w:rPr>
      </w:pPr>
    </w:p>
    <w:p w14:paraId="7D88B0E1" w14:textId="77777777" w:rsidR="002F0603" w:rsidRPr="00056400" w:rsidRDefault="002F0603" w:rsidP="002F0603">
      <w:pPr>
        <w:pStyle w:val="NeniNr"/>
        <w:rPr>
          <w:rFonts w:ascii="Times New Roman" w:hAnsi="Times New Roman" w:cs="Times New Roman"/>
          <w:spacing w:val="-4"/>
          <w:lang w:val="sq-AL"/>
        </w:rPr>
      </w:pPr>
      <w:r w:rsidRPr="00056400">
        <w:rPr>
          <w:rFonts w:ascii="Times New Roman" w:hAnsi="Times New Roman" w:cs="Times New Roman"/>
          <w:spacing w:val="-4"/>
          <w:lang w:val="sq-AL"/>
        </w:rPr>
        <w:t>Neni 13</w:t>
      </w:r>
    </w:p>
    <w:p w14:paraId="7D88B0E2" w14:textId="77777777" w:rsidR="002F0603" w:rsidRPr="00056400" w:rsidRDefault="002F0603" w:rsidP="002F0603">
      <w:pPr>
        <w:pStyle w:val="NeniTitull"/>
        <w:rPr>
          <w:rFonts w:ascii="Times New Roman" w:hAnsi="Times New Roman" w:cs="Times New Roman"/>
          <w:spacing w:val="-4"/>
          <w:lang w:val="sq-AL"/>
        </w:rPr>
      </w:pPr>
      <w:r w:rsidRPr="00056400">
        <w:rPr>
          <w:rFonts w:ascii="Times New Roman" w:hAnsi="Times New Roman" w:cs="Times New Roman"/>
          <w:spacing w:val="-4"/>
          <w:lang w:val="sq-AL"/>
        </w:rPr>
        <w:t>Kushtet kontraktore</w:t>
      </w:r>
    </w:p>
    <w:p w14:paraId="7D88B0E3" w14:textId="77777777" w:rsidR="002F0603" w:rsidRPr="00056400" w:rsidRDefault="002F0603" w:rsidP="002F0603">
      <w:pPr>
        <w:pStyle w:val="Paragrafi"/>
        <w:rPr>
          <w:rFonts w:ascii="Times New Roman" w:hAnsi="Times New Roman" w:cs="Times New Roman"/>
          <w:spacing w:val="-4"/>
          <w:sz w:val="14"/>
          <w:lang w:val="sq-AL"/>
        </w:rPr>
      </w:pPr>
    </w:p>
    <w:p w14:paraId="7D88B0E4" w14:textId="77777777" w:rsidR="002F0603" w:rsidRPr="00056400" w:rsidRDefault="002F0603" w:rsidP="00056400">
      <w:pPr>
        <w:pStyle w:val="Paragrafi"/>
        <w:ind w:firstLine="720"/>
        <w:rPr>
          <w:rFonts w:ascii="Times New Roman" w:hAnsi="Times New Roman" w:cs="Times New Roman"/>
          <w:spacing w:val="-4"/>
          <w:lang w:val="sq-AL"/>
        </w:rPr>
      </w:pPr>
      <w:r w:rsidRPr="00056400">
        <w:rPr>
          <w:rFonts w:ascii="Times New Roman" w:hAnsi="Times New Roman" w:cs="Times New Roman"/>
          <w:spacing w:val="-4"/>
          <w:lang w:val="sq-AL"/>
        </w:rPr>
        <w:t xml:space="preserve">Çdo marrëveshje që përjashton palët nga detyrimi për pagimin e kamatave, në rastet e pagesës së vonuar, është e pavlefshme. </w:t>
      </w:r>
    </w:p>
    <w:p w14:paraId="7D88B0E5" w14:textId="77777777" w:rsidR="002F0603" w:rsidRPr="00056400" w:rsidRDefault="002F0603" w:rsidP="00056400">
      <w:pPr>
        <w:pStyle w:val="Paragrafi"/>
        <w:ind w:firstLine="720"/>
        <w:rPr>
          <w:rFonts w:ascii="Times New Roman" w:hAnsi="Times New Roman" w:cs="Times New Roman"/>
          <w:spacing w:val="-6"/>
          <w:lang w:val="sq-AL"/>
        </w:rPr>
      </w:pPr>
      <w:r w:rsidRPr="00056400">
        <w:rPr>
          <w:rFonts w:ascii="Times New Roman" w:hAnsi="Times New Roman" w:cs="Times New Roman"/>
          <w:spacing w:val="-6"/>
          <w:lang w:val="sq-AL"/>
        </w:rPr>
        <w:t xml:space="preserve">Janë të padrejta dhe nuk krijojnë efekte juridike ato kushte kontraktore në lidhje me kushtet, afatet apo norma të tjera për llogaritjen e kamatëvonesave, si dhe për mospagimin e shpenzimeve për rikthimin e kredisë, sipas përcaktimeve të nenit 11 të këtij ligji, për aq kohë sa ato sjellin një dëmtim të shpërpjesëtuar të interesave të kreditorit dhe e vendosin këtë të fundit në një pozitë diskriminuese. </w:t>
      </w:r>
    </w:p>
    <w:p w14:paraId="7D88B0E6" w14:textId="77777777" w:rsidR="002F0603" w:rsidRPr="00056400" w:rsidRDefault="002F0603" w:rsidP="00056400">
      <w:pPr>
        <w:pStyle w:val="Paragrafi"/>
        <w:ind w:firstLine="720"/>
        <w:rPr>
          <w:rFonts w:ascii="Times New Roman" w:hAnsi="Times New Roman" w:cs="Times New Roman"/>
          <w:spacing w:val="-4"/>
          <w:lang w:val="sq-AL"/>
        </w:rPr>
      </w:pPr>
      <w:r w:rsidRPr="00056400">
        <w:rPr>
          <w:rFonts w:ascii="Times New Roman" w:hAnsi="Times New Roman" w:cs="Times New Roman"/>
          <w:spacing w:val="-4"/>
          <w:lang w:val="sq-AL"/>
        </w:rPr>
        <w:t>Për konstatimin e një kushti të padrejtë, sipas paragrafit të mësipërm, i cili përkeqëson gjendjen e kreditorit, duhet të merren në konsideratë të gjitha rrethanat e rastit, duke përfshirë:</w:t>
      </w:r>
    </w:p>
    <w:p w14:paraId="7D88B0E7" w14:textId="77777777" w:rsidR="002F0603" w:rsidRPr="00056400" w:rsidRDefault="002F0603" w:rsidP="00056400">
      <w:pPr>
        <w:pStyle w:val="Paragrafi"/>
        <w:ind w:firstLine="720"/>
        <w:rPr>
          <w:rFonts w:ascii="Times New Roman" w:hAnsi="Times New Roman" w:cs="Times New Roman"/>
          <w:spacing w:val="-6"/>
          <w:lang w:val="sq-AL"/>
        </w:rPr>
      </w:pPr>
      <w:r w:rsidRPr="00056400">
        <w:rPr>
          <w:rFonts w:ascii="Times New Roman" w:hAnsi="Times New Roman" w:cs="Times New Roman"/>
          <w:spacing w:val="-6"/>
          <w:lang w:val="sq-AL"/>
        </w:rPr>
        <w:t xml:space="preserve">a) çdo shmangie thelbësore nga praktika e mirë tregtare, e cila bie ndesh me parimet e mirëbesimit dhe paanësisë; </w:t>
      </w:r>
    </w:p>
    <w:p w14:paraId="7D88B0E8" w14:textId="77777777" w:rsidR="002F0603" w:rsidRPr="00056400" w:rsidRDefault="002F0603" w:rsidP="00056400">
      <w:pPr>
        <w:pStyle w:val="Paragrafi"/>
        <w:ind w:firstLine="720"/>
        <w:rPr>
          <w:rFonts w:ascii="Times New Roman" w:hAnsi="Times New Roman" w:cs="Times New Roman"/>
          <w:spacing w:val="-4"/>
          <w:lang w:val="sq-AL"/>
        </w:rPr>
      </w:pPr>
      <w:r w:rsidRPr="00056400">
        <w:rPr>
          <w:rFonts w:ascii="Times New Roman" w:hAnsi="Times New Roman" w:cs="Times New Roman"/>
          <w:spacing w:val="-4"/>
          <w:lang w:val="sq-AL"/>
        </w:rPr>
        <w:t>b) natyrën e mallit apo të shërbimit, me të cilin është furnizuar debitori;</w:t>
      </w:r>
    </w:p>
    <w:p w14:paraId="7D88B0E9" w14:textId="77777777" w:rsidR="002F0603" w:rsidRPr="00056400" w:rsidRDefault="002F0603" w:rsidP="00056400">
      <w:pPr>
        <w:pStyle w:val="Paragrafi"/>
        <w:ind w:firstLine="720"/>
        <w:rPr>
          <w:rFonts w:ascii="Times New Roman" w:hAnsi="Times New Roman" w:cs="Times New Roman"/>
          <w:spacing w:val="-4"/>
          <w:lang w:val="sq-AL"/>
        </w:rPr>
      </w:pPr>
      <w:r w:rsidRPr="00056400">
        <w:rPr>
          <w:rFonts w:ascii="Times New Roman" w:hAnsi="Times New Roman" w:cs="Times New Roman"/>
          <w:spacing w:val="-4"/>
          <w:lang w:val="sq-AL"/>
        </w:rPr>
        <w:t xml:space="preserve">c) faktin nëse ka arsye objektive që të sjellë për pasojë shtyrjen e afateve të kontratës, sipas parashikimeve të neneve 6 dhe 7 të këtij ligji; ose </w:t>
      </w:r>
    </w:p>
    <w:p w14:paraId="7D88B0EA" w14:textId="77777777" w:rsidR="002F0603" w:rsidRPr="00056400" w:rsidRDefault="002F0603" w:rsidP="00056400">
      <w:pPr>
        <w:pStyle w:val="Paragrafi"/>
        <w:ind w:firstLine="720"/>
        <w:rPr>
          <w:rFonts w:ascii="Times New Roman" w:hAnsi="Times New Roman" w:cs="Times New Roman"/>
          <w:spacing w:val="-4"/>
          <w:lang w:val="sq-AL"/>
        </w:rPr>
      </w:pPr>
      <w:r w:rsidRPr="00056400">
        <w:rPr>
          <w:rFonts w:ascii="Times New Roman" w:hAnsi="Times New Roman" w:cs="Times New Roman"/>
          <w:spacing w:val="-4"/>
          <w:lang w:val="sq-AL"/>
        </w:rPr>
        <w:t>ç) faktin nëse ka arsye objektive që të sjellë për pasojë shmangien në kryerjen e pagesës së parashikuar në nenin 12 të këtij ligji.</w:t>
      </w:r>
    </w:p>
    <w:p w14:paraId="7D88B0EB" w14:textId="77777777" w:rsidR="002F0603" w:rsidRPr="00056400" w:rsidRDefault="002F0603" w:rsidP="002F0603">
      <w:pPr>
        <w:pStyle w:val="NeniNr"/>
        <w:rPr>
          <w:rFonts w:ascii="Times New Roman" w:hAnsi="Times New Roman" w:cs="Times New Roman"/>
          <w:spacing w:val="-4"/>
          <w:lang w:val="sq-AL"/>
        </w:rPr>
      </w:pPr>
      <w:r w:rsidRPr="00056400">
        <w:rPr>
          <w:rFonts w:ascii="Times New Roman" w:hAnsi="Times New Roman" w:cs="Times New Roman"/>
          <w:spacing w:val="-4"/>
          <w:lang w:val="sq-AL"/>
        </w:rPr>
        <w:t>Neni 14</w:t>
      </w:r>
    </w:p>
    <w:p w14:paraId="7D88B0EC" w14:textId="77777777" w:rsidR="002F0603" w:rsidRPr="00056400" w:rsidRDefault="002F0603" w:rsidP="002F0603">
      <w:pPr>
        <w:pStyle w:val="NeniTitull"/>
        <w:rPr>
          <w:rFonts w:ascii="Times New Roman" w:hAnsi="Times New Roman" w:cs="Times New Roman"/>
          <w:spacing w:val="-4"/>
          <w:lang w:val="sq-AL"/>
        </w:rPr>
      </w:pPr>
      <w:r w:rsidRPr="00056400">
        <w:rPr>
          <w:rFonts w:ascii="Times New Roman" w:hAnsi="Times New Roman" w:cs="Times New Roman"/>
          <w:spacing w:val="-4"/>
          <w:lang w:val="sq-AL"/>
        </w:rPr>
        <w:t>Pasojat e pavlefshmërisë së kushteve kontraktore</w:t>
      </w:r>
    </w:p>
    <w:p w14:paraId="7D88B0ED" w14:textId="77777777" w:rsidR="002F0603" w:rsidRPr="00056400" w:rsidRDefault="002F0603" w:rsidP="002F0603">
      <w:pPr>
        <w:pStyle w:val="Paragrafi"/>
        <w:rPr>
          <w:rFonts w:ascii="Times New Roman" w:hAnsi="Times New Roman" w:cs="Times New Roman"/>
          <w:spacing w:val="-4"/>
          <w:sz w:val="14"/>
          <w:lang w:val="sq-AL"/>
        </w:rPr>
      </w:pPr>
    </w:p>
    <w:p w14:paraId="7D88B0EE" w14:textId="77777777" w:rsidR="002F0603" w:rsidRPr="00056400" w:rsidRDefault="002F0603" w:rsidP="00056400">
      <w:pPr>
        <w:pStyle w:val="Paragrafi"/>
        <w:ind w:firstLine="720"/>
        <w:rPr>
          <w:rFonts w:ascii="Times New Roman" w:hAnsi="Times New Roman" w:cs="Times New Roman"/>
          <w:spacing w:val="-4"/>
          <w:lang w:val="sq-AL"/>
        </w:rPr>
      </w:pPr>
      <w:r w:rsidRPr="00056400">
        <w:rPr>
          <w:rFonts w:ascii="Times New Roman" w:hAnsi="Times New Roman" w:cs="Times New Roman"/>
          <w:spacing w:val="-4"/>
          <w:lang w:val="sq-AL"/>
        </w:rPr>
        <w:t xml:space="preserve">Në rast se një kusht kontraktor është i pavlefshëm, sipas nenit 13 të këtij ligji, kreditori ka të drejtë të kërkojë shpërblimin për dëmin e ardhur nga zbatimi i këtyre kushteve. </w:t>
      </w:r>
    </w:p>
    <w:p w14:paraId="7D88B0EF" w14:textId="77777777" w:rsidR="002F0603" w:rsidRPr="00056400" w:rsidRDefault="002F0603" w:rsidP="00056400">
      <w:pPr>
        <w:pStyle w:val="Paragrafi"/>
        <w:ind w:firstLine="720"/>
        <w:rPr>
          <w:rFonts w:ascii="Times New Roman" w:hAnsi="Times New Roman" w:cs="Times New Roman"/>
          <w:spacing w:val="-4"/>
          <w:lang w:val="sq-AL"/>
        </w:rPr>
      </w:pPr>
      <w:r w:rsidRPr="00056400">
        <w:rPr>
          <w:rFonts w:ascii="Times New Roman" w:hAnsi="Times New Roman" w:cs="Times New Roman"/>
          <w:spacing w:val="-4"/>
          <w:lang w:val="sq-AL"/>
        </w:rPr>
        <w:t xml:space="preserve">Nëse palët i kanë paguar njëra-tjetrës pagesa të llogaritura tej normave të përcaktuara në këtë ligj, pala e cila ka kryer pagesën, ka të drejtën e ngritjes së padisë së begatimit pa shkak, si dhe të kërkimit të shpërblimit për dëmin e ardhur. </w:t>
      </w:r>
    </w:p>
    <w:p w14:paraId="7D88B0F0" w14:textId="77777777" w:rsidR="002F0603" w:rsidRPr="00056400" w:rsidRDefault="002F0603" w:rsidP="002F0603">
      <w:pPr>
        <w:pStyle w:val="Paragrafi"/>
        <w:rPr>
          <w:rFonts w:ascii="Times New Roman" w:hAnsi="Times New Roman" w:cs="Times New Roman"/>
          <w:spacing w:val="-4"/>
          <w:sz w:val="4"/>
          <w:lang w:val="sq-AL"/>
        </w:rPr>
      </w:pPr>
    </w:p>
    <w:p w14:paraId="7D88B0F1" w14:textId="77777777" w:rsidR="002F0603" w:rsidRPr="00056400" w:rsidRDefault="002F0603" w:rsidP="002F0603">
      <w:pPr>
        <w:pStyle w:val="NeniNr"/>
        <w:rPr>
          <w:rFonts w:ascii="Times New Roman" w:hAnsi="Times New Roman" w:cs="Times New Roman"/>
          <w:spacing w:val="-4"/>
          <w:lang w:val="sq-AL"/>
        </w:rPr>
      </w:pPr>
      <w:r w:rsidRPr="00056400">
        <w:rPr>
          <w:rFonts w:ascii="Times New Roman" w:hAnsi="Times New Roman" w:cs="Times New Roman"/>
          <w:spacing w:val="-4"/>
          <w:lang w:val="sq-AL"/>
        </w:rPr>
        <w:t xml:space="preserve"> Neni 15</w:t>
      </w:r>
    </w:p>
    <w:p w14:paraId="7D88B0F2" w14:textId="77777777" w:rsidR="002F0603" w:rsidRPr="00056400" w:rsidRDefault="002F0603" w:rsidP="002F0603">
      <w:pPr>
        <w:pStyle w:val="NeniTitull"/>
        <w:rPr>
          <w:rFonts w:ascii="Times New Roman" w:hAnsi="Times New Roman" w:cs="Times New Roman"/>
          <w:spacing w:val="-4"/>
          <w:lang w:val="sq-AL"/>
        </w:rPr>
      </w:pPr>
      <w:r w:rsidRPr="00056400">
        <w:rPr>
          <w:rFonts w:ascii="Times New Roman" w:hAnsi="Times New Roman" w:cs="Times New Roman"/>
          <w:spacing w:val="-4"/>
          <w:lang w:val="sq-AL"/>
        </w:rPr>
        <w:t>Detyrimet e sipërmarrjeve tregtare para hyrjes në fuqi të ligjit</w:t>
      </w:r>
    </w:p>
    <w:p w14:paraId="7D88B0F3" w14:textId="77777777" w:rsidR="002F0603" w:rsidRPr="00056400" w:rsidRDefault="002F0603" w:rsidP="002F0603">
      <w:pPr>
        <w:pStyle w:val="Paragrafi"/>
        <w:rPr>
          <w:rFonts w:ascii="Times New Roman" w:hAnsi="Times New Roman" w:cs="Times New Roman"/>
          <w:spacing w:val="-4"/>
          <w:sz w:val="12"/>
          <w:lang w:val="sq-AL"/>
        </w:rPr>
      </w:pPr>
    </w:p>
    <w:p w14:paraId="7D88B0F4" w14:textId="77777777" w:rsidR="002F0603" w:rsidRPr="00056400" w:rsidRDefault="002F0603" w:rsidP="00056400">
      <w:pPr>
        <w:pStyle w:val="Paragrafi"/>
        <w:ind w:firstLine="720"/>
        <w:rPr>
          <w:rFonts w:ascii="Times New Roman" w:hAnsi="Times New Roman" w:cs="Times New Roman"/>
          <w:spacing w:val="-4"/>
          <w:lang w:val="sq-AL"/>
        </w:rPr>
      </w:pPr>
      <w:r w:rsidRPr="00056400">
        <w:rPr>
          <w:rFonts w:ascii="Times New Roman" w:hAnsi="Times New Roman" w:cs="Times New Roman"/>
          <w:spacing w:val="-4"/>
          <w:lang w:val="sq-AL"/>
        </w:rPr>
        <w:t>Parashikimet e këtij ligji nuk do të zbatohen për detyrimet monetare që kanë të bëjnë me furnizimet e kryera për mallra dhe shërbime ndërmjet sipërmarrjeve tregtare të lindura para hyrjes në fuqi të këtij ligji, por që nuk janë përmbushur ende dhe që për to nuk kanë filluar procedurat për vënien në ekzekutim të tyre.</w:t>
      </w:r>
    </w:p>
    <w:p w14:paraId="7D88B0F5" w14:textId="77777777" w:rsidR="002F0603" w:rsidRPr="00056400" w:rsidRDefault="002F0603" w:rsidP="00056400">
      <w:pPr>
        <w:pStyle w:val="Paragrafi"/>
        <w:ind w:firstLine="720"/>
        <w:rPr>
          <w:rFonts w:ascii="Times New Roman" w:hAnsi="Times New Roman" w:cs="Times New Roman"/>
          <w:spacing w:val="-4"/>
          <w:lang w:val="sq-AL"/>
        </w:rPr>
      </w:pPr>
      <w:r w:rsidRPr="00056400">
        <w:rPr>
          <w:rFonts w:ascii="Times New Roman" w:hAnsi="Times New Roman" w:cs="Times New Roman"/>
          <w:spacing w:val="-4"/>
          <w:lang w:val="sq-AL"/>
        </w:rPr>
        <w:t>Për detyrimet e parashikuara në paragrafin e parë të këtij neni, për të cilat ka një vendim gjykate, kreditori nuk ka të drejtë të kërkojë pagimin e kamatëvonesave dhe pagesave të tjera që lidhen me rikuperimin e pagesës, sipas parashikimeve të këtij ligji.</w:t>
      </w:r>
    </w:p>
    <w:p w14:paraId="7D88B0F6" w14:textId="77777777" w:rsidR="002F0603" w:rsidRPr="00056400" w:rsidRDefault="002F0603" w:rsidP="002F0603">
      <w:pPr>
        <w:pStyle w:val="Paragrafi"/>
        <w:rPr>
          <w:rFonts w:ascii="Times New Roman" w:hAnsi="Times New Roman" w:cs="Times New Roman"/>
          <w:sz w:val="12"/>
          <w:lang w:val="sq-AL"/>
        </w:rPr>
      </w:pPr>
    </w:p>
    <w:p w14:paraId="7D88B0F7" w14:textId="77777777" w:rsidR="002F0603" w:rsidRPr="00056400" w:rsidRDefault="002F0603" w:rsidP="002F0603">
      <w:pPr>
        <w:pStyle w:val="NeniNr"/>
        <w:rPr>
          <w:rFonts w:ascii="Times New Roman" w:hAnsi="Times New Roman" w:cs="Times New Roman"/>
          <w:lang w:val="sq-AL"/>
        </w:rPr>
      </w:pPr>
      <w:r w:rsidRPr="00056400">
        <w:rPr>
          <w:rFonts w:ascii="Times New Roman" w:hAnsi="Times New Roman" w:cs="Times New Roman"/>
          <w:lang w:val="sq-AL"/>
        </w:rPr>
        <w:t>Neni 16</w:t>
      </w:r>
    </w:p>
    <w:p w14:paraId="7D88B0F8" w14:textId="77777777" w:rsidR="002F0603" w:rsidRPr="00056400" w:rsidRDefault="002F0603" w:rsidP="002F0603">
      <w:pPr>
        <w:pStyle w:val="NeniTitull"/>
        <w:rPr>
          <w:rFonts w:ascii="Times New Roman" w:hAnsi="Times New Roman" w:cs="Times New Roman"/>
          <w:lang w:val="sq-AL"/>
        </w:rPr>
      </w:pPr>
      <w:r w:rsidRPr="00056400">
        <w:rPr>
          <w:rFonts w:ascii="Times New Roman" w:hAnsi="Times New Roman" w:cs="Times New Roman"/>
          <w:lang w:val="sq-AL"/>
        </w:rPr>
        <w:t>Titulli ekzekutiv</w:t>
      </w:r>
    </w:p>
    <w:p w14:paraId="7D88B0F9" w14:textId="77777777" w:rsidR="002F0603" w:rsidRPr="00056400" w:rsidRDefault="002F0603" w:rsidP="002F0603">
      <w:pPr>
        <w:pStyle w:val="NeniTitull"/>
        <w:rPr>
          <w:rFonts w:ascii="Times New Roman" w:hAnsi="Times New Roman" w:cs="Times New Roman"/>
          <w:sz w:val="12"/>
          <w:lang w:val="sq-AL"/>
        </w:rPr>
      </w:pPr>
    </w:p>
    <w:p w14:paraId="7D88B0FA" w14:textId="77777777" w:rsidR="002F0603" w:rsidRPr="00056400" w:rsidRDefault="002F0603" w:rsidP="00056400">
      <w:pPr>
        <w:pStyle w:val="Paragrafi"/>
        <w:ind w:firstLine="720"/>
        <w:rPr>
          <w:rFonts w:ascii="Times New Roman" w:hAnsi="Times New Roman" w:cs="Times New Roman"/>
          <w:lang w:val="sq-AL"/>
        </w:rPr>
      </w:pPr>
      <w:r w:rsidRPr="00056400">
        <w:rPr>
          <w:rFonts w:ascii="Times New Roman" w:hAnsi="Times New Roman" w:cs="Times New Roman"/>
          <w:lang w:val="sq-AL"/>
        </w:rPr>
        <w:t>1. Detyrimet monetare, të lindura nga veprimet juridike tregtare, të cilat nuk janë shlyer brenda afatit të pagesës përkatëse, sipas këtij ligji, me përjashtim të rasteve të parashikuara nga neni 485 i Kodit Civil, përbëjnë titull ekzekutiv dhe vihen ne ekzekutim nga përmbaruesi gjyqësor, pavarësisht vlerës, kur:</w:t>
      </w:r>
    </w:p>
    <w:p w14:paraId="7D88B0FB" w14:textId="77777777" w:rsidR="002F0603" w:rsidRPr="00056400" w:rsidRDefault="002F0603" w:rsidP="00056400">
      <w:pPr>
        <w:pStyle w:val="Paragrafi"/>
        <w:ind w:firstLine="720"/>
        <w:rPr>
          <w:rFonts w:ascii="Times New Roman" w:hAnsi="Times New Roman" w:cs="Times New Roman"/>
          <w:lang w:val="sq-AL"/>
        </w:rPr>
      </w:pPr>
      <w:r w:rsidRPr="00056400">
        <w:rPr>
          <w:rFonts w:ascii="Times New Roman" w:hAnsi="Times New Roman" w:cs="Times New Roman"/>
          <w:lang w:val="sq-AL"/>
        </w:rPr>
        <w:t xml:space="preserve">a) kreditori ka lëvruar mallrat apo kryer shërbimet sipas kontratës dhe ligjit; dhe </w:t>
      </w:r>
    </w:p>
    <w:p w14:paraId="7D88B0FC" w14:textId="77777777" w:rsidR="002F0603" w:rsidRPr="00056400" w:rsidRDefault="002F0603" w:rsidP="00056400">
      <w:pPr>
        <w:pStyle w:val="Paragrafi"/>
        <w:ind w:firstLine="720"/>
        <w:rPr>
          <w:rFonts w:ascii="Times New Roman" w:hAnsi="Times New Roman" w:cs="Times New Roman"/>
          <w:lang w:val="sq-AL"/>
        </w:rPr>
      </w:pPr>
      <w:r w:rsidRPr="00056400">
        <w:rPr>
          <w:rFonts w:ascii="Times New Roman" w:hAnsi="Times New Roman" w:cs="Times New Roman"/>
          <w:lang w:val="sq-AL"/>
        </w:rPr>
        <w:t>b) debitori nuk e ka kundërshtuar detyrimin.</w:t>
      </w:r>
    </w:p>
    <w:p w14:paraId="7D88B0FD" w14:textId="77777777" w:rsidR="002F0603" w:rsidRPr="00056400" w:rsidRDefault="002F0603" w:rsidP="00056400">
      <w:pPr>
        <w:pStyle w:val="Paragrafi"/>
        <w:ind w:firstLine="720"/>
        <w:rPr>
          <w:rFonts w:ascii="Times New Roman" w:hAnsi="Times New Roman" w:cs="Times New Roman"/>
          <w:lang w:val="sq-AL"/>
        </w:rPr>
      </w:pPr>
      <w:r w:rsidRPr="00056400">
        <w:rPr>
          <w:rFonts w:ascii="Times New Roman" w:hAnsi="Times New Roman" w:cs="Times New Roman"/>
          <w:lang w:val="sq-AL"/>
        </w:rPr>
        <w:t>2. Në këto raste, detyrimi së bashku me kamatëvonesat dhe me shpërblimin për shpenzimet për rikthimin e kredisë mund të vihen në ekzekutim të detyrueshëm, në përputhje me parashikimet e Kodit të Procedurës Civile.</w:t>
      </w:r>
    </w:p>
    <w:p w14:paraId="7D88B0FE" w14:textId="77777777" w:rsidR="002F0603" w:rsidRPr="00056400" w:rsidRDefault="002F0603" w:rsidP="002F0603">
      <w:pPr>
        <w:pStyle w:val="Paragrafi"/>
        <w:rPr>
          <w:rFonts w:ascii="Times New Roman" w:hAnsi="Times New Roman" w:cs="Times New Roman"/>
          <w:sz w:val="2"/>
          <w:lang w:val="sq-AL"/>
        </w:rPr>
      </w:pPr>
    </w:p>
    <w:p w14:paraId="7D88B0FF" w14:textId="77777777" w:rsidR="002F0603" w:rsidRPr="00056400" w:rsidRDefault="002F0603" w:rsidP="002F0603">
      <w:pPr>
        <w:pStyle w:val="NeniNr"/>
        <w:rPr>
          <w:rFonts w:ascii="Times New Roman" w:hAnsi="Times New Roman" w:cs="Times New Roman"/>
          <w:lang w:val="sq-AL"/>
        </w:rPr>
      </w:pPr>
      <w:r w:rsidRPr="00056400">
        <w:rPr>
          <w:rFonts w:ascii="Times New Roman" w:hAnsi="Times New Roman" w:cs="Times New Roman"/>
          <w:lang w:val="sq-AL"/>
        </w:rPr>
        <w:t>Neni 17</w:t>
      </w:r>
    </w:p>
    <w:p w14:paraId="7D88B100" w14:textId="77777777" w:rsidR="002F0603" w:rsidRPr="00056400" w:rsidRDefault="002F0603" w:rsidP="002F0603">
      <w:pPr>
        <w:pStyle w:val="NeniTitull"/>
        <w:rPr>
          <w:rFonts w:ascii="Times New Roman" w:hAnsi="Times New Roman" w:cs="Times New Roman"/>
          <w:lang w:val="sq-AL"/>
        </w:rPr>
      </w:pPr>
      <w:r w:rsidRPr="00056400">
        <w:rPr>
          <w:rFonts w:ascii="Times New Roman" w:hAnsi="Times New Roman" w:cs="Times New Roman"/>
          <w:lang w:val="sq-AL"/>
        </w:rPr>
        <w:t>Detyrimet e autoriteteve publike para hyrjes në fuqi të ligjit</w:t>
      </w:r>
    </w:p>
    <w:p w14:paraId="7D88B101" w14:textId="77777777" w:rsidR="002F0603" w:rsidRPr="00056400" w:rsidRDefault="002F0603" w:rsidP="002F0603">
      <w:pPr>
        <w:pStyle w:val="Paragrafi"/>
        <w:rPr>
          <w:rFonts w:ascii="Times New Roman" w:hAnsi="Times New Roman" w:cs="Times New Roman"/>
          <w:sz w:val="14"/>
          <w:lang w:val="sq-AL"/>
        </w:rPr>
      </w:pPr>
    </w:p>
    <w:p w14:paraId="7D88B102" w14:textId="77777777" w:rsidR="002F0603" w:rsidRPr="00056400" w:rsidRDefault="002F0603" w:rsidP="00056400">
      <w:pPr>
        <w:pStyle w:val="Paragrafi"/>
        <w:ind w:firstLine="720"/>
        <w:rPr>
          <w:rFonts w:ascii="Times New Roman" w:hAnsi="Times New Roman" w:cs="Times New Roman"/>
          <w:lang w:val="sq-AL"/>
        </w:rPr>
      </w:pPr>
      <w:r w:rsidRPr="00056400">
        <w:rPr>
          <w:rFonts w:ascii="Times New Roman" w:hAnsi="Times New Roman" w:cs="Times New Roman"/>
          <w:lang w:val="sq-AL"/>
        </w:rPr>
        <w:t xml:space="preserve">Për detyrimet e autoriteteve publike kundrejt ndërmarrjeve tregtare, të lindura dhe të paekzekutuara para hyrjes në fuqi të këtij ligji, nuk zbatohen parashikimet e këtij ligji. Nuk mund të kërkohet zbatimi i parashikimeve të këtij ligji në rastet e ekzekutimit të detyrimeve, pas hyrjes në fuqi të këtij ligji, nga ana e autoriteteve publike dhe të lindura para hyrjes në fuqi të këtij ligji. </w:t>
      </w:r>
    </w:p>
    <w:p w14:paraId="7D88B103" w14:textId="77777777" w:rsidR="002F0603" w:rsidRPr="00056400" w:rsidRDefault="002F0603" w:rsidP="002F0603">
      <w:pPr>
        <w:pStyle w:val="NeniNr"/>
        <w:rPr>
          <w:rFonts w:ascii="Times New Roman" w:hAnsi="Times New Roman" w:cs="Times New Roman"/>
          <w:lang w:val="sq-AL"/>
        </w:rPr>
      </w:pPr>
      <w:r w:rsidRPr="00056400">
        <w:rPr>
          <w:rFonts w:ascii="Times New Roman" w:hAnsi="Times New Roman" w:cs="Times New Roman"/>
          <w:lang w:val="sq-AL"/>
        </w:rPr>
        <w:t>Neni 18</w:t>
      </w:r>
    </w:p>
    <w:p w14:paraId="7D88B104" w14:textId="77777777" w:rsidR="002F0603" w:rsidRPr="00056400" w:rsidRDefault="002F0603" w:rsidP="002F0603">
      <w:pPr>
        <w:pStyle w:val="NeniTitull"/>
        <w:rPr>
          <w:rFonts w:ascii="Times New Roman" w:hAnsi="Times New Roman" w:cs="Times New Roman"/>
          <w:lang w:val="sq-AL"/>
        </w:rPr>
      </w:pPr>
      <w:r w:rsidRPr="00056400">
        <w:rPr>
          <w:rFonts w:ascii="Times New Roman" w:hAnsi="Times New Roman" w:cs="Times New Roman"/>
          <w:lang w:val="sq-AL"/>
        </w:rPr>
        <w:t>Hyrja në fuqi</w:t>
      </w:r>
    </w:p>
    <w:p w14:paraId="7D88B105" w14:textId="77777777" w:rsidR="002F0603" w:rsidRPr="00056400" w:rsidRDefault="002F0603" w:rsidP="002F0603">
      <w:pPr>
        <w:pStyle w:val="Paragrafi"/>
        <w:rPr>
          <w:rFonts w:ascii="Times New Roman" w:hAnsi="Times New Roman" w:cs="Times New Roman"/>
          <w:sz w:val="12"/>
          <w:lang w:val="sq-AL"/>
        </w:rPr>
      </w:pPr>
    </w:p>
    <w:p w14:paraId="7D88B106" w14:textId="77777777" w:rsidR="002F0603" w:rsidRPr="00056400" w:rsidRDefault="002F0603" w:rsidP="00056400">
      <w:pPr>
        <w:pStyle w:val="Paragrafi"/>
        <w:ind w:firstLine="720"/>
        <w:rPr>
          <w:rFonts w:ascii="Times New Roman" w:hAnsi="Times New Roman" w:cs="Times New Roman"/>
          <w:lang w:val="sq-AL"/>
        </w:rPr>
      </w:pPr>
      <w:r w:rsidRPr="00056400">
        <w:rPr>
          <w:rFonts w:ascii="Times New Roman" w:hAnsi="Times New Roman" w:cs="Times New Roman"/>
          <w:spacing w:val="-4"/>
          <w:lang w:val="sq-AL"/>
        </w:rPr>
        <w:t>Ky ligj hyn në fuqi 15 ditë pas botimit në Fletoren Zyrtare</w:t>
      </w:r>
      <w:r w:rsidRPr="00056400">
        <w:rPr>
          <w:rFonts w:ascii="Times New Roman" w:hAnsi="Times New Roman" w:cs="Times New Roman"/>
          <w:lang w:val="sq-AL"/>
        </w:rPr>
        <w:t>.</w:t>
      </w:r>
    </w:p>
    <w:p w14:paraId="7D88B107" w14:textId="77777777" w:rsidR="002F0603" w:rsidRPr="00056400" w:rsidRDefault="002F0603" w:rsidP="002F0603">
      <w:pPr>
        <w:pStyle w:val="Paragrafi"/>
        <w:rPr>
          <w:rFonts w:ascii="Times New Roman" w:hAnsi="Times New Roman" w:cs="Times New Roman"/>
          <w:sz w:val="10"/>
          <w:lang w:val="sq-AL"/>
        </w:rPr>
      </w:pPr>
    </w:p>
    <w:p w14:paraId="7D88B108" w14:textId="77777777" w:rsidR="002F0603" w:rsidRPr="00056400" w:rsidRDefault="002F0603" w:rsidP="002F0603">
      <w:pPr>
        <w:pStyle w:val="Paragrafi"/>
        <w:rPr>
          <w:rFonts w:ascii="Times New Roman" w:hAnsi="Times New Roman" w:cs="Times New Roman"/>
          <w:lang w:val="sq-AL"/>
        </w:rPr>
      </w:pPr>
      <w:r w:rsidRPr="00056400">
        <w:rPr>
          <w:rFonts w:ascii="Times New Roman" w:hAnsi="Times New Roman" w:cs="Times New Roman"/>
          <w:lang w:val="sq-AL"/>
        </w:rPr>
        <w:t>Miratuar në datën 24.4.2014</w:t>
      </w:r>
    </w:p>
    <w:p w14:paraId="7D88B109" w14:textId="77777777" w:rsidR="002F0603" w:rsidRPr="00056400" w:rsidRDefault="002F0603" w:rsidP="002F0603">
      <w:pPr>
        <w:pStyle w:val="Paragrafi"/>
        <w:rPr>
          <w:rFonts w:ascii="Times New Roman" w:hAnsi="Times New Roman" w:cs="Times New Roman"/>
          <w:sz w:val="12"/>
          <w:lang w:val="sq-AL"/>
        </w:rPr>
      </w:pPr>
    </w:p>
    <w:p w14:paraId="7D88B10A" w14:textId="77777777" w:rsidR="002F0603" w:rsidRPr="00056400" w:rsidRDefault="002F0603" w:rsidP="002F0603">
      <w:pPr>
        <w:pStyle w:val="Paragrafi"/>
        <w:rPr>
          <w:rFonts w:ascii="Times New Roman" w:hAnsi="Times New Roman" w:cs="Times New Roman"/>
          <w:b/>
          <w:spacing w:val="-4"/>
          <w:lang w:val="sq-AL"/>
        </w:rPr>
      </w:pPr>
      <w:r w:rsidRPr="00056400">
        <w:rPr>
          <w:rFonts w:ascii="Times New Roman" w:hAnsi="Times New Roman" w:cs="Times New Roman"/>
          <w:b/>
          <w:spacing w:val="-4"/>
          <w:lang w:val="sq-AL"/>
        </w:rPr>
        <w:t>Shpallur me dekretin nr. 8568, datë 16.5.2014 të Presidentit të Republikës së Shqipërisë, Bujar Nishani</w:t>
      </w:r>
    </w:p>
    <w:p w14:paraId="7D88B10B" w14:textId="77777777" w:rsidR="00B1765C" w:rsidRPr="00056400" w:rsidRDefault="00B1765C">
      <w:pPr>
        <w:rPr>
          <w:rFonts w:ascii="Times New Roman" w:hAnsi="Times New Roman" w:cs="Times New Roman"/>
        </w:rPr>
      </w:pPr>
    </w:p>
    <w:sectPr w:rsidR="00B1765C" w:rsidRPr="0005640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7898B5F" w14:textId="77777777" w:rsidR="00A16214" w:rsidRDefault="00A16214" w:rsidP="002F0603">
      <w:pPr>
        <w:spacing w:after="0" w:line="240" w:lineRule="auto"/>
      </w:pPr>
      <w:r>
        <w:separator/>
      </w:r>
    </w:p>
  </w:endnote>
  <w:endnote w:type="continuationSeparator" w:id="0">
    <w:p w14:paraId="62F824B4" w14:textId="77777777" w:rsidR="00A16214" w:rsidRDefault="00A16214" w:rsidP="002F0603">
      <w:pPr>
        <w:spacing w:after="0" w:line="240" w:lineRule="auto"/>
      </w:pPr>
      <w:r>
        <w:continuationSeparator/>
      </w:r>
    </w:p>
  </w:endnote>
  <w:endnote w:type="continuationNotice" w:id="1">
    <w:p w14:paraId="28EF0C27" w14:textId="77777777" w:rsidR="006003E1" w:rsidRDefault="006003E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MS Mincho">
    <w:altName w:val="ＭＳ 明朝"/>
    <w:panose1 w:val="02020609040205080304"/>
    <w:charset w:val="80"/>
    <w:family w:val="roman"/>
    <w:notTrueType/>
    <w:pitch w:val="fixed"/>
    <w:sig w:usb0="00000001" w:usb1="08070000" w:usb2="00000010" w:usb3="00000000" w:csb0="0002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3410674" w14:textId="77777777" w:rsidR="00A16214" w:rsidRDefault="00A16214" w:rsidP="002F0603">
      <w:pPr>
        <w:spacing w:after="0" w:line="240" w:lineRule="auto"/>
      </w:pPr>
      <w:r>
        <w:separator/>
      </w:r>
    </w:p>
  </w:footnote>
  <w:footnote w:type="continuationSeparator" w:id="0">
    <w:p w14:paraId="70D7F58A" w14:textId="77777777" w:rsidR="00A16214" w:rsidRDefault="00A16214" w:rsidP="002F0603">
      <w:pPr>
        <w:spacing w:after="0" w:line="240" w:lineRule="auto"/>
      </w:pPr>
      <w:r>
        <w:continuationSeparator/>
      </w:r>
    </w:p>
  </w:footnote>
  <w:footnote w:type="continuationNotice" w:id="1">
    <w:p w14:paraId="18B512CD" w14:textId="77777777" w:rsidR="006003E1" w:rsidRDefault="006003E1">
      <w:pPr>
        <w:spacing w:after="0" w:line="240" w:lineRule="auto"/>
      </w:pPr>
    </w:p>
  </w:footnote>
  <w:footnote w:id="2">
    <w:p w14:paraId="7D88B110" w14:textId="77777777" w:rsidR="00A16214" w:rsidRPr="00255F01" w:rsidRDefault="00A16214" w:rsidP="002F0603">
      <w:pPr>
        <w:spacing w:after="0" w:line="240" w:lineRule="auto"/>
        <w:rPr>
          <w:rFonts w:ascii="CG Times" w:hAnsi="CG Times"/>
          <w:i/>
          <w:iCs/>
          <w:sz w:val="18"/>
          <w:szCs w:val="18"/>
          <w:lang w:val="sq-AL"/>
        </w:rPr>
      </w:pPr>
      <w:r w:rsidRPr="00255F01">
        <w:rPr>
          <w:rStyle w:val="FootnoteReference"/>
          <w:rFonts w:ascii="CG Times" w:hAnsi="CG Times"/>
          <w:sz w:val="18"/>
          <w:szCs w:val="18"/>
          <w:lang w:val="sq-AL"/>
        </w:rPr>
        <w:footnoteRef/>
      </w:r>
      <w:r w:rsidRPr="00255F01">
        <w:rPr>
          <w:rFonts w:ascii="CG Times" w:eastAsia="SimSun" w:hAnsi="CG Times"/>
          <w:sz w:val="18"/>
          <w:szCs w:val="18"/>
          <w:lang w:val="sq-AL" w:eastAsia="ar-SA"/>
        </w:rPr>
        <w:t xml:space="preserve"> </w:t>
      </w:r>
      <w:r w:rsidRPr="00255F01">
        <w:rPr>
          <w:rFonts w:ascii="CG Times" w:eastAsia="SimSun" w:hAnsi="CG Times"/>
          <w:i/>
          <w:sz w:val="18"/>
          <w:szCs w:val="18"/>
          <w:lang w:val="sq-AL" w:eastAsia="ar-SA"/>
        </w:rPr>
        <w:t xml:space="preserve">Ky ligj është përafruar pjesërisht me </w:t>
      </w:r>
      <w:r w:rsidRPr="00255F01">
        <w:rPr>
          <w:rFonts w:ascii="CG Times" w:hAnsi="CG Times"/>
          <w:i/>
          <w:iCs/>
          <w:sz w:val="18"/>
          <w:szCs w:val="18"/>
          <w:lang w:val="sq-AL"/>
        </w:rPr>
        <w:t>direktivën 2011/7/EU, të Parlamentit Europian dhe Këshillit, të datës 16 shkurt 2011,“Për luftën kundër pagesës me vonesë në transaksionet tregtare”; Celex: 32011L000, Fletorja Zyrtare e  Bashkimit Europian, Seria L, nr. 48, datë 23.2.2011, f. 1–10.</w:t>
      </w:r>
    </w:p>
    <w:p w14:paraId="7D88B111" w14:textId="77777777" w:rsidR="00A16214" w:rsidRDefault="00A16214" w:rsidP="002F0603">
      <w:pPr>
        <w:spacing w:after="0" w:line="240" w:lineRule="auto"/>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0"/>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2"/>
  </w:compat>
  <w:rsids>
    <w:rsidRoot w:val="002F0603"/>
    <w:rsid w:val="00056400"/>
    <w:rsid w:val="002F0603"/>
    <w:rsid w:val="003622D8"/>
    <w:rsid w:val="0051626B"/>
    <w:rsid w:val="006003E1"/>
    <w:rsid w:val="00A16214"/>
    <w:rsid w:val="00B176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88B069"/>
  <w15:docId w15:val="{D6D7884B-5D9C-4209-ABA0-EEA0CD1180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i">
    <w:name w:val="Paragrafi"/>
    <w:link w:val="ParagrafiChar"/>
    <w:rsid w:val="002F0603"/>
    <w:pPr>
      <w:widowControl w:val="0"/>
      <w:spacing w:after="0" w:line="240" w:lineRule="auto"/>
      <w:ind w:firstLine="284"/>
      <w:jc w:val="both"/>
    </w:pPr>
    <w:rPr>
      <w:rFonts w:ascii="CG Times" w:eastAsia="MS Mincho" w:hAnsi="CG Times" w:cs="CG Times"/>
      <w:sz w:val="21"/>
    </w:rPr>
  </w:style>
  <w:style w:type="character" w:customStyle="1" w:styleId="ParagrafiChar">
    <w:name w:val="Paragrafi Char"/>
    <w:link w:val="Paragrafi"/>
    <w:locked/>
    <w:rsid w:val="002F0603"/>
    <w:rPr>
      <w:rFonts w:ascii="CG Times" w:eastAsia="MS Mincho" w:hAnsi="CG Times" w:cs="CG Times"/>
      <w:sz w:val="21"/>
    </w:rPr>
  </w:style>
  <w:style w:type="paragraph" w:customStyle="1" w:styleId="NeniNr">
    <w:name w:val="Neni_Nr"/>
    <w:next w:val="Normal"/>
    <w:link w:val="NeniNrChar"/>
    <w:rsid w:val="002F0603"/>
    <w:pPr>
      <w:keepNext/>
      <w:widowControl w:val="0"/>
      <w:spacing w:after="0" w:line="240" w:lineRule="auto"/>
      <w:jc w:val="center"/>
    </w:pPr>
    <w:rPr>
      <w:rFonts w:ascii="CG Times" w:eastAsia="MS Mincho" w:hAnsi="CG Times" w:cs="CG Times"/>
      <w:sz w:val="21"/>
      <w:lang w:val="en-GB"/>
    </w:rPr>
  </w:style>
  <w:style w:type="paragraph" w:customStyle="1" w:styleId="NeniTitull">
    <w:name w:val="Neni_Titull"/>
    <w:next w:val="Normal"/>
    <w:rsid w:val="002F0603"/>
    <w:pPr>
      <w:keepNext/>
      <w:widowControl w:val="0"/>
      <w:spacing w:after="0" w:line="240" w:lineRule="auto"/>
      <w:jc w:val="center"/>
      <w:outlineLvl w:val="2"/>
    </w:pPr>
    <w:rPr>
      <w:rFonts w:ascii="CG Times" w:eastAsia="MS Mincho" w:hAnsi="CG Times" w:cs="CG Times"/>
      <w:b/>
      <w:bCs/>
      <w:sz w:val="21"/>
      <w:lang w:val="en-GB"/>
    </w:rPr>
  </w:style>
  <w:style w:type="character" w:styleId="FootnoteReference">
    <w:name w:val="footnote reference"/>
    <w:aliases w:val="ftref,BVI fnr,16 Point,Superscript 6 Point,Fußnotenzeichen DISS,Footnote,Footnote symbol,Char1 Char Char Char Char, Char1 Char Char Char Char,Odwołanie przypisu,fr"/>
    <w:rsid w:val="002F0603"/>
    <w:rPr>
      <w:vertAlign w:val="superscript"/>
    </w:rPr>
  </w:style>
  <w:style w:type="character" w:customStyle="1" w:styleId="NeniNrChar">
    <w:name w:val="Neni_Nr Char"/>
    <w:link w:val="NeniNr"/>
    <w:rsid w:val="002F0603"/>
    <w:rPr>
      <w:rFonts w:ascii="CG Times" w:eastAsia="MS Mincho" w:hAnsi="CG Times" w:cs="CG Times"/>
      <w:sz w:val="21"/>
      <w:lang w:val="en-GB"/>
    </w:rPr>
  </w:style>
  <w:style w:type="paragraph" w:styleId="Header">
    <w:name w:val="header"/>
    <w:basedOn w:val="Normal"/>
    <w:link w:val="HeaderChar"/>
    <w:uiPriority w:val="99"/>
    <w:semiHidden/>
    <w:unhideWhenUsed/>
    <w:rsid w:val="006003E1"/>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003E1"/>
  </w:style>
  <w:style w:type="paragraph" w:styleId="Footer">
    <w:name w:val="footer"/>
    <w:basedOn w:val="Normal"/>
    <w:link w:val="FooterChar"/>
    <w:uiPriority w:val="99"/>
    <w:semiHidden/>
    <w:unhideWhenUsed/>
    <w:rsid w:val="006003E1"/>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6003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Krijuesi xmlns="0e656187-b300-4fb0-8bf4-3a50f872073c">Eliona.Lloja</Krijuesi>
    <Data_x0020_e_x0020_Krijimit xmlns="0e656187-b300-4fb0-8bf4-3a50f872073c">2021-06-22T11:33:27Z</Data_x0020_e_x0020_Krijimit>
    <Modifikuesi xmlns="0e656187-b300-4fb0-8bf4-3a50f872073c">Eliona.Lloja</Modifikuesi>
    <Data_x0020_e_x0020_Modifikimit xmlns="0e656187-b300-4fb0-8bf4-3a50f872073c">2021-06-22T11:33:27Z</Data_x0020_e_x0020_Modifikimit>
    <P_x00eb_rshkrimi xmlns="0e656187-b300-4fb0-8bf4-3a50f872073c" xsi:nil="true"/>
    <Data_x0020_e_x0020_Aksesimit_x0020_t_x00eb__x0020_Fundit xmlns="0e656187-b300-4fb0-8bf4-3a50f872073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Përmbajtja" ma:contentTypeID="0x010100229559168A5146F8A835F8D80433D93A"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Krijuesi" minOccurs="0"/>
                <xsd:element ref="ns2:Data_x0020_e_x0020_Krijimit" minOccurs="0"/>
                <xsd:element ref="ns2:Modifikuesi" minOccurs="0"/>
                <xsd:element ref="ns2:Data_x0020_e_x0020_Modifikimit" minOccurs="0"/>
                <xsd:element ref="ns2:P_x00eb_rshkrimi" minOccurs="0"/>
                <xsd:element ref="ns2:Data_x0020_e_x0020_Aksesimit_x0020_t_x00eb__x0020_Fundi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Krijuesi" ma:readOnly="true" ma:index="8" nillable="true" ma:displayName="Krijuesi" ma:internalName="Krijuesi">
      <xsd:simpleType>
        <xsd:restriction base="dms:Text">
</xsd:restriction>
      </xsd:simpleType>
    </xsd:element>
    <xsd:element name="Data_x0020_e_x0020_Krijimit" ma:readOnly="true" ma:index="9" nillable="true" ma:displayName="Data e Krijimit" ma:format="DateTime" ma:internalName="Data_x0020_e_x0020_Krijimit">
      <xsd:simpleType>
        <xsd:restriction base="dms:DateTime">
</xsd:restriction>
      </xsd:simpleType>
    </xsd:element>
    <xsd:element name="Modifikuesi" ma:readOnly="true" ma:index="10" nillable="true" ma:displayName="Modifikuesi" ma:internalName="Modifikuesi">
      <xsd:simpleType>
        <xsd:restriction base="dms:Text">
</xsd:restriction>
      </xsd:simpleType>
    </xsd:element>
    <xsd:element name="Data_x0020_e_x0020_Modifikimit" ma:readOnly="true" ma:index="11" nillable="true" ma:displayName="Data e Modifikimit" ma:format="DateTime" ma:internalName="Data_x0020_e_x0020_Modifikimit">
      <xsd:simpleType>
        <xsd:restriction base="dms:DateTime">
</xsd:restriction>
      </xsd:simpleType>
    </xsd:element>
    <xsd:element name="P_x00eb_rshkrimi" ma:index="12" nillable="true" ma:displayName="Përshkrimi" ma:internalName="P_x00eb_rshkrimi">
      <xsd:simpleType>
        <xsd:restriction base="dms:Note">
</xsd:restriction>
      </xsd:simpleType>
    </xsd:element>
    <xsd:element name="Data_x0020_e_x0020_Aksesimit_x0020_t_x00eb__x0020_Fundit" ma:readOnly="true" ma:index="13" nillable="true" ma:displayName="Data e Aksesimit të Fundit" ma:format="DateTime" ma:internalName="Data_x0020_e_x0020_Aksesimit_x0020_t_x00eb__x0020_Fundit">
      <xsd:simpleType>
        <xsd:restriction base="dms:DateTim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Përmbajtja" ma:contentTypeID="0x010100229559168A5146F8A835F8D80433D93A"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Krijuesi" minOccurs="0"/>
                <xsd:element ref="ns2:Data_x0020_e_x0020_Krijimit" minOccurs="0"/>
                <xsd:element ref="ns2:Modifikuesi" minOccurs="0"/>
                <xsd:element ref="ns2:Data_x0020_e_x0020_Modifikimit" minOccurs="0"/>
                <xsd:element ref="ns2:P_x00eb_rshkrimi" minOccurs="0"/>
                <xsd:element ref="ns2:Data_x0020_e_x0020_Aksesimit_x0020_t_x00eb__x0020_Fundi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Krijuesi" ma:readOnly="true" ma:index="8" nillable="true" ma:displayName="Krijuesi" ma:internalName="Krijuesi">
      <xsd:simpleType>
        <xsd:restriction base="dms:Text">
</xsd:restriction>
      </xsd:simpleType>
    </xsd:element>
    <xsd:element name="Data_x0020_e_x0020_Krijimit" ma:readOnly="true" ma:index="9" nillable="true" ma:displayName="Data e Krijimit" ma:format="DateTime" ma:internalName="Data_x0020_e_x0020_Krijimit">
      <xsd:simpleType>
        <xsd:restriction base="dms:DateTime">
</xsd:restriction>
      </xsd:simpleType>
    </xsd:element>
    <xsd:element name="Modifikuesi" ma:readOnly="true" ma:index="10" nillable="true" ma:displayName="Modifikuesi" ma:internalName="Modifikuesi">
      <xsd:simpleType>
        <xsd:restriction base="dms:Text">
</xsd:restriction>
      </xsd:simpleType>
    </xsd:element>
    <xsd:element name="Data_x0020_e_x0020_Modifikimit" ma:readOnly="true" ma:index="11" nillable="true" ma:displayName="Data e Modifikimit" ma:format="DateTime" ma:internalName="Data_x0020_e_x0020_Modifikimit">
      <xsd:simpleType>
        <xsd:restriction base="dms:DateTime">
</xsd:restriction>
      </xsd:simpleType>
    </xsd:element>
    <xsd:element name="P_x00eb_rshkrimi" ma:index="12" nillable="true" ma:displayName="Përshkrimi" ma:internalName="P_x00eb_rshkrimi">
      <xsd:simpleType>
        <xsd:restriction base="dms:Note">
</xsd:restriction>
      </xsd:simpleType>
    </xsd:element>
    <xsd:element name="Data_x0020_e_x0020_Aksesimit_x0020_t_x00eb__x0020_Fundit" ma:readOnly="true" ma:index="13" nillable="true" ma:displayName="Data e Aksesimit të Fundit" ma:format="DateTime" ma:internalName="Data_x0020_e_x0020_Aksesimit_x0020_t_x00eb__x0020_Fundit">
      <xsd:simpleType>
        <xsd:restriction base="dms:DateTim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94711D0-B531-4ACA-8AE8-0B142EAC2A3B}">
  <ds:schemaRefs>
    <ds:schemaRef ds:uri="http://schemas.microsoft.com/office/2006/documentManagement/types"/>
    <ds:schemaRef ds:uri="http://schemas.microsoft.com/office/2006/metadata/properties"/>
    <ds:schemaRef ds:uri="http://purl.org/dc/elements/1.1/"/>
    <ds:schemaRef ds:uri="0e656187-b300-4fb0-8bf4-3a50f872073c"/>
    <ds:schemaRef ds:uri="http://purl.org/dc/terms/"/>
    <ds:schemaRef ds:uri="http://schemas.openxmlformats.org/package/2006/metadata/core-properties"/>
    <ds:schemaRef ds:uri="http://www.w3.org/XML/1998/namespace"/>
    <ds:schemaRef ds:uri="http://purl.org/dc/dcmitype/"/>
  </ds:schemaRefs>
</ds:datastoreItem>
</file>

<file path=customXml/itemProps2.xml><?xml version="1.0" encoding="utf-8"?>
<ds:datastoreItem xmlns:ds="http://schemas.openxmlformats.org/officeDocument/2006/customXml" ds:itemID="{5DDDDD37-30C0-474E-A2D4-CA712CEC0D02}">
  <ds:schemaRefs>
    <ds:schemaRef ds:uri="http://schemas.microsoft.com/sharepoint/v3/contenttype/forms"/>
  </ds:schemaRefs>
</ds:datastoreItem>
</file>

<file path=customXml/itemProps3.xml><?xml version="1.0" encoding="utf-8"?>
<ds:datastoreItem xmlns:ds="http://schemas.openxmlformats.org/officeDocument/2006/customXml" ds:itemID="{E5EE276C-68E9-4178-837C-AC7B96FA95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06CC09ED-BE49-4C82-9AA0-4C58C4B2058E}">
  <ds:schemaRefs>
    <ds:schemaRef ds:uri="http://schemas.microsoft.com/sharepoint/v3/contenttype/forms"/>
  </ds:schemaRefs>
</ds:datastoreItem>
</file>

<file path=customXml/itemProps5.xml><?xml version="1.0" encoding="utf-8"?>
<ds:datastoreItem xmlns:ds="http://schemas.openxmlformats.org/officeDocument/2006/customXml" ds:itemID="{575B3204-668C-48AC-A082-B401C4B813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6.xml><?xml version="1.0" encoding="utf-8"?>
<ds:datastoreItem xmlns:ds="http://schemas.openxmlformats.org/officeDocument/2006/customXml" ds:itemID="{35180401-2500-4A55-9500-5A781ABBB4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6</Pages>
  <Words>2737</Words>
  <Characters>15601</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18302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anila.branko</dc:creator>
  <cp:lastModifiedBy>Elona Baci</cp:lastModifiedBy>
  <cp:revision>3</cp:revision>
  <dcterms:created xsi:type="dcterms:W3CDTF">2014-09-23T13:17:00Z</dcterms:created>
  <dcterms:modified xsi:type="dcterms:W3CDTF">2021-07-07T09:56:00Z</dcterms:modified>
</cp:coreProperties>
</file>