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74" w:rsidRPr="00697CDA" w:rsidRDefault="00657F74" w:rsidP="00657F74">
      <w:pPr>
        <w:pStyle w:val="Akti"/>
        <w:ind w:firstLine="0"/>
        <w:rPr>
          <w:rFonts w:ascii="Garamond" w:hAnsi="Garamond"/>
          <w:color w:val="auto"/>
          <w:sz w:val="24"/>
          <w:szCs w:val="24"/>
        </w:rPr>
      </w:pPr>
      <w:r w:rsidRPr="00697CDA">
        <w:rPr>
          <w:rFonts w:ascii="Garamond" w:hAnsi="Garamond"/>
          <w:color w:val="auto"/>
          <w:sz w:val="24"/>
          <w:szCs w:val="24"/>
        </w:rPr>
        <w:t>LIGJ</w:t>
      </w:r>
    </w:p>
    <w:p w:rsidR="00657F74" w:rsidRPr="00697CDA" w:rsidRDefault="00657F74" w:rsidP="00657F74">
      <w:pPr>
        <w:pStyle w:val="NumriData"/>
        <w:rPr>
          <w:rFonts w:ascii="Garamond" w:hAnsi="Garamond"/>
          <w:sz w:val="24"/>
          <w:szCs w:val="24"/>
        </w:rPr>
      </w:pPr>
      <w:r w:rsidRPr="00697CDA">
        <w:rPr>
          <w:rFonts w:ascii="Garamond" w:hAnsi="Garamond"/>
          <w:sz w:val="24"/>
          <w:szCs w:val="24"/>
        </w:rPr>
        <w:t>Nr. 64/2014</w:t>
      </w:r>
    </w:p>
    <w:p w:rsidR="00657F74" w:rsidRPr="00697CDA" w:rsidRDefault="00657F74" w:rsidP="00657F74">
      <w:pPr>
        <w:pStyle w:val="Paragrafi"/>
        <w:rPr>
          <w:rFonts w:ascii="Garamond" w:hAnsi="Garamond"/>
          <w:sz w:val="24"/>
          <w:szCs w:val="24"/>
        </w:rPr>
      </w:pPr>
    </w:p>
    <w:p w:rsidR="00657F74" w:rsidRPr="00697CDA" w:rsidRDefault="00657F74" w:rsidP="00657F74">
      <w:pPr>
        <w:pStyle w:val="Titulli"/>
        <w:rPr>
          <w:rFonts w:ascii="Garamond" w:hAnsi="Garamond"/>
          <w:sz w:val="24"/>
          <w:szCs w:val="24"/>
        </w:rPr>
      </w:pPr>
      <w:r w:rsidRPr="00697CDA">
        <w:rPr>
          <w:rFonts w:ascii="Garamond" w:hAnsi="Garamond"/>
          <w:sz w:val="24"/>
          <w:szCs w:val="24"/>
        </w:rPr>
        <w:t>PËR PUSHTETET DHE AUTORITETET E DREJTIMIT E TË KOMANDIMIT TË FORCAVE TË ARMATOSURA TË REPUBLIKËS SË SHQIPËRISË</w:t>
      </w:r>
    </w:p>
    <w:p w:rsidR="004963E2" w:rsidRPr="00697CDA" w:rsidRDefault="004963E2" w:rsidP="004963E2">
      <w:pPr>
        <w:pStyle w:val="NoSpacing"/>
        <w:jc w:val="center"/>
        <w:rPr>
          <w:rFonts w:ascii="Garamond" w:hAnsi="Garamond"/>
          <w:i/>
          <w:sz w:val="24"/>
          <w:szCs w:val="24"/>
          <w:lang w:val="en-GB"/>
        </w:rPr>
      </w:pPr>
      <w:r w:rsidRPr="00697CDA">
        <w:rPr>
          <w:rFonts w:ascii="Garamond" w:hAnsi="Garamond"/>
          <w:i/>
          <w:sz w:val="24"/>
          <w:szCs w:val="24"/>
          <w:lang w:val="en-GB"/>
        </w:rPr>
        <w:t>(Ndryshuar me Vendimin e Gjykatës Kushtetuese nr. 10, datë 26.2.2015</w:t>
      </w:r>
      <w:r w:rsidR="00581DA7" w:rsidRPr="00697CDA">
        <w:rPr>
          <w:rFonts w:ascii="Garamond" w:hAnsi="Garamond"/>
          <w:i/>
          <w:sz w:val="24"/>
          <w:szCs w:val="24"/>
          <w:lang w:val="en-GB"/>
        </w:rPr>
        <w:t>; me ligjin nr. 98/2015, datë</w:t>
      </w:r>
      <w:r w:rsidR="00490301" w:rsidRPr="00697CDA">
        <w:rPr>
          <w:rFonts w:ascii="Garamond" w:hAnsi="Garamond"/>
          <w:i/>
          <w:sz w:val="24"/>
          <w:szCs w:val="24"/>
          <w:lang w:val="en-GB"/>
        </w:rPr>
        <w:t xml:space="preserve"> 23.9.2015</w:t>
      </w:r>
      <w:r w:rsidR="00581DA7" w:rsidRPr="00697CDA">
        <w:rPr>
          <w:rFonts w:ascii="Garamond" w:hAnsi="Garamond"/>
          <w:i/>
          <w:sz w:val="24"/>
          <w:szCs w:val="24"/>
          <w:lang w:val="en-GB"/>
        </w:rPr>
        <w:t xml:space="preserve">; nr. 54/2025, datë </w:t>
      </w:r>
      <w:r w:rsidR="00581DA7" w:rsidRPr="00697CDA">
        <w:rPr>
          <w:rFonts w:ascii="Garamond" w:hAnsi="Garamond" w:cs="Times New Roman"/>
          <w:bCs/>
          <w:i/>
          <w:sz w:val="24"/>
          <w:szCs w:val="24"/>
        </w:rPr>
        <w:t>3.7.2025</w:t>
      </w:r>
      <w:r w:rsidRPr="00697CDA">
        <w:rPr>
          <w:rFonts w:ascii="Garamond" w:hAnsi="Garamond"/>
          <w:i/>
          <w:sz w:val="24"/>
          <w:szCs w:val="24"/>
          <w:lang w:val="en-GB"/>
        </w:rPr>
        <w:t>)</w:t>
      </w:r>
    </w:p>
    <w:p w:rsidR="00490301" w:rsidRPr="00697CDA" w:rsidRDefault="00490301" w:rsidP="004963E2">
      <w:pPr>
        <w:pStyle w:val="NoSpacing"/>
        <w:jc w:val="right"/>
        <w:rPr>
          <w:rFonts w:ascii="Garamond" w:hAnsi="Garamond"/>
          <w:i/>
          <w:sz w:val="24"/>
          <w:szCs w:val="24"/>
          <w:lang w:val="en-GB"/>
        </w:rPr>
      </w:pPr>
    </w:p>
    <w:p w:rsidR="004963E2" w:rsidRPr="00697CDA" w:rsidRDefault="004963E2" w:rsidP="004963E2">
      <w:pPr>
        <w:pStyle w:val="NoSpacing"/>
        <w:jc w:val="right"/>
        <w:rPr>
          <w:rFonts w:ascii="Garamond" w:hAnsi="Garamond"/>
          <w:i/>
          <w:sz w:val="24"/>
          <w:szCs w:val="24"/>
          <w:lang w:val="en-GB"/>
        </w:rPr>
      </w:pPr>
      <w:r w:rsidRPr="00697CDA">
        <w:rPr>
          <w:rFonts w:ascii="Garamond" w:hAnsi="Garamond"/>
          <w:i/>
          <w:sz w:val="24"/>
          <w:szCs w:val="24"/>
          <w:lang w:val="en-GB"/>
        </w:rPr>
        <w:t>(i përditësuar)</w:t>
      </w:r>
    </w:p>
    <w:p w:rsidR="00657F74" w:rsidRPr="00697CDA" w:rsidRDefault="00657F74" w:rsidP="00657F74">
      <w:pPr>
        <w:pStyle w:val="Paragrafi"/>
        <w:rPr>
          <w:rFonts w:ascii="Garamond" w:hAnsi="Garamond"/>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z w:val="24"/>
          <w:szCs w:val="24"/>
        </w:rPr>
        <w:t xml:space="preserve">Në mbështetje të neneve 78, 83, pika 1, dhe 169, </w:t>
      </w:r>
      <w:r w:rsidRPr="00697CDA">
        <w:rPr>
          <w:rFonts w:ascii="Garamond" w:hAnsi="Garamond"/>
          <w:spacing w:val="-4"/>
          <w:sz w:val="24"/>
          <w:szCs w:val="24"/>
        </w:rPr>
        <w:t xml:space="preserve">pika 4, të Kushtetutës, me propozimin e Këshillit të Ministrave, </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TitulliTitull"/>
        <w:rPr>
          <w:rFonts w:ascii="Garamond" w:hAnsi="Garamond"/>
          <w:spacing w:val="-4"/>
          <w:sz w:val="24"/>
          <w:szCs w:val="24"/>
        </w:rPr>
      </w:pPr>
      <w:r w:rsidRPr="00697CDA">
        <w:rPr>
          <w:rFonts w:ascii="Garamond" w:hAnsi="Garamond"/>
          <w:spacing w:val="-4"/>
          <w:sz w:val="24"/>
          <w:szCs w:val="24"/>
        </w:rPr>
        <w:t>KUVENDI</w:t>
      </w:r>
    </w:p>
    <w:p w:rsidR="00657F74" w:rsidRPr="00697CDA" w:rsidRDefault="00657F74" w:rsidP="00657F74">
      <w:pPr>
        <w:pStyle w:val="TitulliTitull"/>
        <w:rPr>
          <w:rFonts w:ascii="Garamond" w:hAnsi="Garamond"/>
          <w:spacing w:val="-4"/>
          <w:sz w:val="24"/>
          <w:szCs w:val="24"/>
        </w:rPr>
      </w:pPr>
      <w:r w:rsidRPr="00697CDA">
        <w:rPr>
          <w:rFonts w:ascii="Garamond" w:hAnsi="Garamond"/>
          <w:spacing w:val="-4"/>
          <w:sz w:val="24"/>
          <w:szCs w:val="24"/>
        </w:rPr>
        <w:t>I REPUBLIKËS SË SHQIPËRISË</w:t>
      </w:r>
    </w:p>
    <w:p w:rsidR="00657F74" w:rsidRPr="00697CDA" w:rsidRDefault="00657F74" w:rsidP="00657F74">
      <w:pPr>
        <w:pStyle w:val="TitulliTitull"/>
        <w:rPr>
          <w:rFonts w:ascii="Garamond" w:hAnsi="Garamond"/>
          <w:spacing w:val="-4"/>
          <w:sz w:val="24"/>
          <w:szCs w:val="24"/>
        </w:rPr>
      </w:pPr>
    </w:p>
    <w:p w:rsidR="00657F74" w:rsidRPr="00697CDA" w:rsidRDefault="00657F74" w:rsidP="00657F74">
      <w:pPr>
        <w:pStyle w:val="TitulliTitull"/>
        <w:rPr>
          <w:rFonts w:ascii="Garamond" w:hAnsi="Garamond"/>
          <w:spacing w:val="-4"/>
          <w:sz w:val="24"/>
          <w:szCs w:val="24"/>
        </w:rPr>
      </w:pPr>
      <w:r w:rsidRPr="00697CDA">
        <w:rPr>
          <w:rFonts w:ascii="Garamond" w:hAnsi="Garamond"/>
          <w:spacing w:val="-4"/>
          <w:sz w:val="24"/>
          <w:szCs w:val="24"/>
        </w:rPr>
        <w:t>VENDOSI:</w:t>
      </w:r>
    </w:p>
    <w:p w:rsidR="00657F74" w:rsidRPr="00697CDA" w:rsidRDefault="00657F74" w:rsidP="00657F74">
      <w:pPr>
        <w:pStyle w:val="TitulliTitull"/>
        <w:rPr>
          <w:rFonts w:ascii="Garamond" w:hAnsi="Garamond"/>
          <w:spacing w:val="-4"/>
          <w:sz w:val="24"/>
          <w:szCs w:val="24"/>
        </w:rPr>
      </w:pPr>
    </w:p>
    <w:p w:rsidR="00657F74" w:rsidRPr="00697CDA" w:rsidRDefault="00657F74" w:rsidP="00657F74">
      <w:pPr>
        <w:pStyle w:val="TitulliTitull"/>
        <w:rPr>
          <w:rFonts w:ascii="Garamond" w:hAnsi="Garamond"/>
          <w:spacing w:val="-4"/>
          <w:sz w:val="24"/>
          <w:szCs w:val="24"/>
        </w:rPr>
      </w:pPr>
      <w:r w:rsidRPr="00697CDA">
        <w:rPr>
          <w:rFonts w:ascii="Garamond" w:hAnsi="Garamond"/>
          <w:spacing w:val="-4"/>
          <w:sz w:val="24"/>
          <w:szCs w:val="24"/>
        </w:rPr>
        <w:t>KREU I</w:t>
      </w:r>
    </w:p>
    <w:p w:rsidR="00657F74" w:rsidRPr="00697CDA" w:rsidRDefault="00657F74" w:rsidP="00657F74">
      <w:pPr>
        <w:pStyle w:val="TitulliTitull"/>
        <w:rPr>
          <w:rFonts w:ascii="Garamond" w:hAnsi="Garamond"/>
          <w:spacing w:val="-4"/>
          <w:sz w:val="24"/>
          <w:szCs w:val="24"/>
        </w:rPr>
      </w:pPr>
      <w:r w:rsidRPr="00697CDA">
        <w:rPr>
          <w:rFonts w:ascii="Garamond" w:hAnsi="Garamond"/>
          <w:spacing w:val="-4"/>
          <w:sz w:val="24"/>
          <w:szCs w:val="24"/>
        </w:rPr>
        <w:t>DISPOZITA TË PËRGJITHSHME</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NeniNr"/>
        <w:rPr>
          <w:rFonts w:ascii="Garamond" w:hAnsi="Garamond"/>
          <w:spacing w:val="-4"/>
          <w:sz w:val="24"/>
          <w:szCs w:val="24"/>
        </w:rPr>
      </w:pPr>
      <w:r w:rsidRPr="00697CDA">
        <w:rPr>
          <w:rFonts w:ascii="Garamond" w:hAnsi="Garamond"/>
          <w:spacing w:val="-4"/>
          <w:sz w:val="24"/>
          <w:szCs w:val="24"/>
        </w:rPr>
        <w:t>Neni 1</w:t>
      </w:r>
    </w:p>
    <w:p w:rsidR="00657F74" w:rsidRPr="00697CDA" w:rsidRDefault="00657F74" w:rsidP="00657F74">
      <w:pPr>
        <w:pStyle w:val="NeniTitull"/>
        <w:rPr>
          <w:rFonts w:ascii="Garamond" w:hAnsi="Garamond"/>
          <w:spacing w:val="-4"/>
          <w:sz w:val="24"/>
          <w:szCs w:val="24"/>
        </w:rPr>
      </w:pPr>
      <w:r w:rsidRPr="00697CDA">
        <w:rPr>
          <w:rFonts w:ascii="Garamond" w:hAnsi="Garamond"/>
          <w:spacing w:val="-4"/>
          <w:sz w:val="24"/>
          <w:szCs w:val="24"/>
        </w:rPr>
        <w:t>Objekti</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Objekt i këtij ligji është përcaktimi i pushteteve dhe autoriteteve të drejtimit e të komandimit strategjik të Forcave të Armatosura të Republikës së Shqipërisë.</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NeniNr"/>
        <w:rPr>
          <w:rFonts w:ascii="Garamond" w:hAnsi="Garamond"/>
          <w:spacing w:val="-4"/>
          <w:sz w:val="24"/>
          <w:szCs w:val="24"/>
        </w:rPr>
      </w:pPr>
      <w:r w:rsidRPr="00697CDA">
        <w:rPr>
          <w:rFonts w:ascii="Garamond" w:hAnsi="Garamond"/>
          <w:spacing w:val="-4"/>
          <w:sz w:val="24"/>
          <w:szCs w:val="24"/>
        </w:rPr>
        <w:t>Neni 2</w:t>
      </w:r>
    </w:p>
    <w:p w:rsidR="00657F74" w:rsidRPr="00697CDA" w:rsidRDefault="00657F74" w:rsidP="00657F74">
      <w:pPr>
        <w:pStyle w:val="NeniTitull"/>
        <w:rPr>
          <w:rFonts w:ascii="Garamond" w:hAnsi="Garamond"/>
          <w:spacing w:val="-4"/>
          <w:sz w:val="24"/>
          <w:szCs w:val="24"/>
        </w:rPr>
      </w:pPr>
      <w:r w:rsidRPr="00697CDA">
        <w:rPr>
          <w:rFonts w:ascii="Garamond" w:hAnsi="Garamond"/>
          <w:spacing w:val="-4"/>
          <w:sz w:val="24"/>
          <w:szCs w:val="24"/>
        </w:rPr>
        <w:t>Qëllimi</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Ky ligj ka për qëllim:</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a) përcaktimin e pushteteve e të kufizimeve të tyre, të autoriteteve, përgjegjësive, roleve dhe funksioneve të institucioneve dhe organeve të përfshira në sigurimin e mbrojtjes kombëtare të Republikës së Shqipërisë;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b) zbatimin e parimit demokratik të kontrollit dhe drejtimit civil mbi Forcat e Armatosura; </w:t>
      </w:r>
    </w:p>
    <w:p w:rsidR="00657F74" w:rsidRPr="00697CDA" w:rsidRDefault="00657F74" w:rsidP="00657F74">
      <w:pPr>
        <w:pStyle w:val="Paragrafi"/>
        <w:rPr>
          <w:rFonts w:ascii="Garamond" w:hAnsi="Garamond"/>
          <w:spacing w:val="-6"/>
          <w:sz w:val="24"/>
          <w:szCs w:val="24"/>
        </w:rPr>
      </w:pPr>
      <w:r w:rsidRPr="00697CDA">
        <w:rPr>
          <w:rFonts w:ascii="Garamond" w:hAnsi="Garamond"/>
          <w:spacing w:val="-6"/>
          <w:sz w:val="24"/>
          <w:szCs w:val="24"/>
        </w:rPr>
        <w:t>c) përcaktimin e përgjegjësisë strategjike dhe operacionale për drejtimin e komandimin e Forcave të Armatosura në kohë paqeje ose në rastet kur vendosen masa të jashtëzakonshme;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ç) paraqitjen e qartë të zinxhirit të drejtimit dhe të komandimit të Forcave të Armatosura në kohë paqeje ose në rastet kur vendosen masa të jashtëzakonshme.</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NeniNr"/>
        <w:rPr>
          <w:rFonts w:ascii="Garamond" w:hAnsi="Garamond"/>
          <w:spacing w:val="-4"/>
          <w:sz w:val="24"/>
          <w:szCs w:val="24"/>
        </w:rPr>
      </w:pPr>
      <w:r w:rsidRPr="00697CDA">
        <w:rPr>
          <w:rFonts w:ascii="Garamond" w:hAnsi="Garamond"/>
          <w:spacing w:val="-4"/>
          <w:sz w:val="24"/>
          <w:szCs w:val="24"/>
        </w:rPr>
        <w:t>Neni 3</w:t>
      </w:r>
    </w:p>
    <w:p w:rsidR="00657F74" w:rsidRPr="00697CDA" w:rsidRDefault="00657F74" w:rsidP="00657F74">
      <w:pPr>
        <w:pStyle w:val="NeniTitull"/>
        <w:rPr>
          <w:rFonts w:ascii="Garamond" w:hAnsi="Garamond"/>
          <w:spacing w:val="-4"/>
          <w:sz w:val="24"/>
          <w:szCs w:val="24"/>
        </w:rPr>
      </w:pPr>
      <w:r w:rsidRPr="00697CDA">
        <w:rPr>
          <w:rFonts w:ascii="Garamond" w:hAnsi="Garamond"/>
          <w:spacing w:val="-4"/>
          <w:sz w:val="24"/>
          <w:szCs w:val="24"/>
        </w:rPr>
        <w:t>Fusha e zbatimit</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Ky ligj zbatohet për fushën e veprimtarisë së Forcave të Armatosura të Republikës së Shqipërisë. </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NeniNr"/>
        <w:rPr>
          <w:rFonts w:ascii="Garamond" w:hAnsi="Garamond"/>
          <w:spacing w:val="-4"/>
          <w:sz w:val="24"/>
          <w:szCs w:val="24"/>
        </w:rPr>
      </w:pPr>
      <w:r w:rsidRPr="00697CDA">
        <w:rPr>
          <w:rFonts w:ascii="Garamond" w:hAnsi="Garamond"/>
          <w:spacing w:val="-4"/>
          <w:sz w:val="24"/>
          <w:szCs w:val="24"/>
        </w:rPr>
        <w:t>Neni 4</w:t>
      </w:r>
    </w:p>
    <w:p w:rsidR="00657F74" w:rsidRPr="00697CDA" w:rsidRDefault="00657F74" w:rsidP="00657F74">
      <w:pPr>
        <w:pStyle w:val="NeniTitull"/>
        <w:rPr>
          <w:rFonts w:ascii="Garamond" w:hAnsi="Garamond"/>
          <w:spacing w:val="-4"/>
          <w:sz w:val="24"/>
          <w:szCs w:val="24"/>
        </w:rPr>
      </w:pPr>
      <w:r w:rsidRPr="00697CDA">
        <w:rPr>
          <w:rFonts w:ascii="Garamond" w:hAnsi="Garamond"/>
          <w:spacing w:val="-4"/>
          <w:sz w:val="24"/>
          <w:szCs w:val="24"/>
        </w:rPr>
        <w:t xml:space="preserve">Subjektet </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Subjekte të këtij ligji janë pushtetet dhe autoritetet e përmendura në nenin 7 të këtij ligji.</w:t>
      </w:r>
    </w:p>
    <w:p w:rsidR="00657F74" w:rsidRPr="00697CDA" w:rsidRDefault="00657F74" w:rsidP="00657F74">
      <w:pPr>
        <w:pStyle w:val="Paragrafi"/>
        <w:rPr>
          <w:rFonts w:ascii="Garamond" w:hAnsi="Garamond"/>
          <w:spacing w:val="-4"/>
          <w:sz w:val="24"/>
          <w:szCs w:val="24"/>
        </w:rPr>
      </w:pPr>
    </w:p>
    <w:p w:rsidR="00657F74" w:rsidRPr="00697CDA" w:rsidRDefault="00657F74" w:rsidP="00A54179">
      <w:pPr>
        <w:pStyle w:val="Paragrafi"/>
        <w:ind w:firstLine="0"/>
        <w:rPr>
          <w:rFonts w:ascii="Garamond" w:hAnsi="Garamond"/>
          <w:spacing w:val="-4"/>
          <w:sz w:val="24"/>
          <w:szCs w:val="24"/>
        </w:rPr>
      </w:pPr>
    </w:p>
    <w:p w:rsidR="00657F74" w:rsidRPr="00697CDA" w:rsidRDefault="00657F74" w:rsidP="00657F74">
      <w:pPr>
        <w:pStyle w:val="NeniNr"/>
        <w:rPr>
          <w:rFonts w:ascii="Garamond" w:hAnsi="Garamond"/>
          <w:spacing w:val="-4"/>
          <w:sz w:val="24"/>
          <w:szCs w:val="24"/>
        </w:rPr>
      </w:pPr>
      <w:r w:rsidRPr="00697CDA">
        <w:rPr>
          <w:rFonts w:ascii="Garamond" w:hAnsi="Garamond"/>
          <w:spacing w:val="-4"/>
          <w:sz w:val="24"/>
          <w:szCs w:val="24"/>
        </w:rPr>
        <w:t>Neni 5</w:t>
      </w:r>
    </w:p>
    <w:p w:rsidR="00657F74" w:rsidRPr="00697CDA" w:rsidRDefault="00657F74" w:rsidP="00657F74">
      <w:pPr>
        <w:pStyle w:val="NeniTitull"/>
        <w:rPr>
          <w:rFonts w:ascii="Garamond" w:hAnsi="Garamond"/>
          <w:spacing w:val="-4"/>
          <w:sz w:val="24"/>
          <w:szCs w:val="24"/>
        </w:rPr>
      </w:pPr>
      <w:r w:rsidRPr="00697CDA">
        <w:rPr>
          <w:rFonts w:ascii="Garamond" w:hAnsi="Garamond"/>
          <w:spacing w:val="-4"/>
          <w:sz w:val="24"/>
          <w:szCs w:val="24"/>
        </w:rPr>
        <w:t>Juridiksioni territorial</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Paragrafi"/>
        <w:rPr>
          <w:rFonts w:ascii="Garamond" w:hAnsi="Garamond"/>
          <w:sz w:val="24"/>
          <w:szCs w:val="24"/>
        </w:rPr>
      </w:pPr>
      <w:r w:rsidRPr="00697CDA">
        <w:rPr>
          <w:rFonts w:ascii="Garamond" w:hAnsi="Garamond"/>
          <w:sz w:val="24"/>
          <w:szCs w:val="24"/>
        </w:rPr>
        <w:t>Ky ligj zbatohet në të gjithë territorin e Republikës së Shqipërisë, si dhe jashtë territorit të saj për ushtarakët shqiptarë, kur ata janë dërguar me mision, shërbim, studime, stërvitje të përbashkët, mision diplomatik ose në bazë të marrëveshjeve ndërkombëtare.</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NeniNr"/>
        <w:rPr>
          <w:rFonts w:ascii="Garamond" w:hAnsi="Garamond"/>
          <w:spacing w:val="-4"/>
          <w:sz w:val="24"/>
          <w:szCs w:val="24"/>
        </w:rPr>
      </w:pPr>
      <w:r w:rsidRPr="00697CDA">
        <w:rPr>
          <w:rFonts w:ascii="Garamond" w:hAnsi="Garamond"/>
          <w:spacing w:val="-4"/>
          <w:sz w:val="24"/>
          <w:szCs w:val="24"/>
        </w:rPr>
        <w:t>Neni 6</w:t>
      </w:r>
    </w:p>
    <w:p w:rsidR="00657F74" w:rsidRPr="00697CDA" w:rsidRDefault="00657F74" w:rsidP="00657F74">
      <w:pPr>
        <w:pStyle w:val="NeniTitull"/>
        <w:rPr>
          <w:rFonts w:ascii="Garamond" w:hAnsi="Garamond"/>
          <w:spacing w:val="-4"/>
          <w:sz w:val="24"/>
          <w:szCs w:val="24"/>
        </w:rPr>
      </w:pPr>
      <w:r w:rsidRPr="00697CDA">
        <w:rPr>
          <w:rFonts w:ascii="Garamond" w:hAnsi="Garamond"/>
          <w:spacing w:val="-4"/>
          <w:sz w:val="24"/>
          <w:szCs w:val="24"/>
        </w:rPr>
        <w:t>Përkufizime</w:t>
      </w:r>
    </w:p>
    <w:p w:rsidR="00B83732" w:rsidRPr="00697CDA" w:rsidRDefault="00B83732" w:rsidP="00B83732">
      <w:pPr>
        <w:pStyle w:val="NoSpacing"/>
        <w:jc w:val="center"/>
        <w:rPr>
          <w:rFonts w:ascii="Garamond" w:hAnsi="Garamond"/>
          <w:i/>
          <w:sz w:val="24"/>
          <w:szCs w:val="24"/>
          <w:lang w:val="en-GB"/>
        </w:rPr>
      </w:pPr>
      <w:r w:rsidRPr="00697CDA">
        <w:rPr>
          <w:rFonts w:ascii="Garamond" w:hAnsi="Garamond"/>
          <w:i/>
          <w:sz w:val="24"/>
          <w:szCs w:val="24"/>
          <w:lang w:val="en-GB"/>
        </w:rPr>
        <w:t xml:space="preserve">(Shtuar pikat 12/1 dhe 12/2 me ligjin nr. 54/2025, datë </w:t>
      </w:r>
      <w:r w:rsidRPr="00697CDA">
        <w:rPr>
          <w:rFonts w:ascii="Garamond" w:hAnsi="Garamond" w:cs="Times New Roman"/>
          <w:bCs/>
          <w:i/>
          <w:sz w:val="24"/>
          <w:szCs w:val="24"/>
        </w:rPr>
        <w:t>3.7.2025</w:t>
      </w:r>
      <w:r w:rsidRPr="00697CDA">
        <w:rPr>
          <w:rFonts w:ascii="Garamond" w:hAnsi="Garamond"/>
          <w:i/>
          <w:sz w:val="24"/>
          <w:szCs w:val="24"/>
          <w:lang w:val="en-GB"/>
        </w:rPr>
        <w:t>)</w:t>
      </w:r>
      <w:bookmarkStart w:id="0" w:name="_GoBack"/>
      <w:bookmarkEnd w:id="0"/>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Në këtë ligj termat e mëposhtëm kanë këto kuptime: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1. “Pushtet” është zotërimi i së drejtës së drejtimit dhe komandimit, me qëllim realizimin e misionit kushtetues të Forcave të Armatosura.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2. “Autoritet” është institucioni që gëzon të drejtën e ushtrimit të pushtetit të dhënë me ligj.</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3. “Komandim” është pushteti që i jepet një ushtaraku për drejtimin, bashkërendimin dhe kontrollin e një force ushtarake, si dhe procesi, nëpërmjet të cilit një komandant imponon vullnetin e tij dhe përçon synimet e veta te vartësit, me qëllim që të realizojë një veprim të caktuar.</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4. “Drejtim” është përdorimi i ligjshëm i burimeve njerëzore e materiale dhe i procedurave për planifikimin, kontrollin dhe koordinimin e këtyre burimeve për përmbushjen e misioneve dhe detyrave të dhëna.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5. “Drejtim dhe komandim” është procesi, nëpërmjet të cilit drejtuesit civilë dhe komandantët ushtarakë identifikojnë, planifikojnë dhe arrijnë objektivat strategjikë, operacionalë dhe taktikë, duke ushtruar autoritet dhe drejtim mbi burimet njerëzore e materiale.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6. “Komandant” është ushtaraku komandues, i cili ka pushtetin ligjor për të ushtruar drejtimin dhe komandimin e personelit të Forcave të Armatosura që ka në varësi.</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7. “Autoritet i komandimit” është e drejta e ligjshme e dhënë me anë të emërimit një pozicioni komandimi për të organizuar dhe përdorur forcat, në përmbushje të misioneve të dhëna.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8. “Drejtim operacional” është pushteti dhe përgjegjësia që ushtrohet nga një autoritet ushtarak për drejtimin dhe kontrollin e forcave të dhëna, për përmbushjen e misioneve dhe detyrave të veçanta.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9. “Operacion” është veprimi ushtarak ose kryerja e një misioni ushtarak strategjik, taktik, shërbimi, stërvitor ose administrativ, si dhe procesi i kryerjes së luftimit, duke përfshirë lëvizjen, furnizimin, sulmin, mbrojtjen dhe manovrat që nevojiten për të arritur objektivat e çdo beteje ose fushe.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10. “Planet e veprimit” janë plane të natyrës strategjike, operacionale, taktike, ose të lidhura me menaxhimin e burimeve njerëzore e materiale dhe që nënkuptojnë një dokument të shkruar që përvijon kryerjen e misioneve, qëllimet dhe objektivat e caktuar, burimet njerëzore e materiale të kërkuara dhe afatet për kryerjen e tyre.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11. “Planet specifike të veprimit” përfshijnë planet e përbashkëta operacionale për operacionet ushtarake që synojnë përmbushjen e objektivave strategjikë dhe operacionalë, brenda një territori dhe periudhe të dhënë kohe.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12. “Planet e luftës” janë plane të natyrës strategjike, operacionale ose taktike dhe që përfshijnë të gjitha misionet, qëllimet dhe objektivat e caktuar, përshkrimin e detyrave e të burimeve njerëzore e materiale, të kërkuara për ekzekutimin e operacioneve nga Forcat e Armatosura, në kohë lufte. </w:t>
      </w:r>
    </w:p>
    <w:p w:rsidR="00B83732" w:rsidRPr="00697CDA" w:rsidRDefault="00B83732" w:rsidP="00B83732">
      <w:pPr>
        <w:spacing w:after="0" w:line="240" w:lineRule="auto"/>
        <w:ind w:firstLine="284"/>
        <w:jc w:val="both"/>
        <w:rPr>
          <w:rFonts w:ascii="Garamond" w:hAnsi="Garamond" w:cs="Times New Roman"/>
          <w:sz w:val="24"/>
          <w:szCs w:val="24"/>
        </w:rPr>
      </w:pPr>
      <w:r w:rsidRPr="00697CDA">
        <w:rPr>
          <w:rFonts w:ascii="Garamond" w:hAnsi="Garamond" w:cs="Times New Roman"/>
          <w:sz w:val="24"/>
          <w:szCs w:val="24"/>
        </w:rPr>
        <w:t xml:space="preserve">12/1. “Plani i vendosjes dhe përhapjes i Forcave të Armatosura” është plani me karakter strategjik, në të cilin përcaktohen vendndodhja e zonave dhe objekteve, ku kryejnë aktivitetin e tyre ditor për </w:t>
      </w:r>
      <w:r w:rsidRPr="00697CDA">
        <w:rPr>
          <w:rFonts w:ascii="Garamond" w:hAnsi="Garamond" w:cs="Times New Roman"/>
          <w:sz w:val="24"/>
          <w:szCs w:val="24"/>
        </w:rPr>
        <w:lastRenderedPageBreak/>
        <w:t xml:space="preserve">punë, jetesë, stërvitje, përgatitje për operacione, përkujdesje, si dhe marrin mbështetje logjistike dhe administrative Forcat e Armatosura në territorin e Republikës së Shqipërisë.”. </w:t>
      </w:r>
    </w:p>
    <w:p w:rsidR="00B83732" w:rsidRPr="00697CDA" w:rsidRDefault="00B83732" w:rsidP="00B83732">
      <w:pPr>
        <w:pStyle w:val="Paragrafi"/>
        <w:rPr>
          <w:rFonts w:ascii="Garamond" w:hAnsi="Garamond"/>
          <w:spacing w:val="-4"/>
          <w:sz w:val="24"/>
          <w:szCs w:val="24"/>
        </w:rPr>
      </w:pPr>
      <w:r w:rsidRPr="00697CDA">
        <w:rPr>
          <w:rFonts w:ascii="Garamond" w:hAnsi="Garamond" w:cs="Times New Roman"/>
          <w:sz w:val="24"/>
          <w:szCs w:val="24"/>
        </w:rPr>
        <w:t>12/2. “Pronat jashtë planit të vendosjes dhe përhapjes së Forcave të Armatosura” janë ato pasuri të paluajtshme shtetërore, që janë në përgjegjësi administrimi të Ministrisë së Mbrojtjes ose të një personi tjetër juridik, të krijuar sipas formave të parashikuara nga ligji, pranë Ministrisë së Mbrojtjes dhe që nuk janë pjesë të planit të vendosjes dhe përhapjes së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13. “Urdhër” është një akt që komunikohet me shkrim, me gojë, në mënyrë elektronike ose nëpërmjet sinjaleve dhe që ka natyrë detyruese.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14. “Forcë”, në varësi të kontekstit të përdorur, nënkupton:</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a) totalin e të gjitha reparteve ushtarake;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b) secilën prej forcave tokësore, detare dhe ajrore;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c) një njësi ushtarake të pajisur, të përgatitur dhe të gatshme për të përdorur forcën.</w:t>
      </w:r>
      <w:r w:rsidRPr="00697CDA">
        <w:rPr>
          <w:rFonts w:ascii="Garamond" w:hAnsi="Garamond"/>
          <w:spacing w:val="-4"/>
          <w:sz w:val="24"/>
          <w:szCs w:val="24"/>
        </w:rPr>
        <w:tab/>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15. “Forcat e Armatosura” janë forca tokësore, detare, ajrore, strukturat mbështetëse, Shtabi i Përgjithshëm bashkë me strukturat e varësisë, si dhe strukturat ushtarake të varësisë së Ministrisë së Mbrojtjes.</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16. “Komandë” është komanda e forcës tokësore, detare dhe ajrore dhe komandat e strukturave mbështetëse.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17. “Strukturë mbështetëse” është njësia ushtarake në nivel komande ose brigade, sipas përcaktimeve të bëra në strukturën e Forcave të Armatosura, të miratuar nga autoriteti përgjegjës.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18. “Njësi ushtarake rezervë”, është strukturë e Forcave të Armatosura, e organizuar dhe e kompletuar me armatim, pajisje, teknikë, infrastrukturë dhe një minimum personeli aktiv për trajnim dhe mirëmbajtje, e cila aktivizohet dhe kompletohet me personel rezervist sipas nevojës.</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19. “Direktiva e mbrojtjes” është dokumenti, me anë të të cilit ministri i Mbrojtjes jep udhëzime për Forcat e Armatosura lidhur me politikat, çështjet dhe objektivat e sigurisë kombëtare, prioritetin e misioneve ushtarake, prioritetin e projekteve në vazhdim për modernizimin e mbrojtjes dhe nivelet e pritshme të burimeve të planifikuara për një periudhë të dhënë planifikimi.</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TitulliTitull"/>
        <w:rPr>
          <w:rFonts w:ascii="Garamond" w:hAnsi="Garamond"/>
          <w:spacing w:val="-4"/>
          <w:sz w:val="24"/>
          <w:szCs w:val="24"/>
        </w:rPr>
      </w:pPr>
      <w:r w:rsidRPr="00697CDA">
        <w:rPr>
          <w:rFonts w:ascii="Garamond" w:hAnsi="Garamond"/>
          <w:spacing w:val="-4"/>
          <w:sz w:val="24"/>
          <w:szCs w:val="24"/>
        </w:rPr>
        <w:t>KREU II</w:t>
      </w:r>
    </w:p>
    <w:p w:rsidR="00657F74" w:rsidRPr="00697CDA" w:rsidRDefault="00657F74" w:rsidP="00657F74">
      <w:pPr>
        <w:pStyle w:val="TitulliTitull"/>
        <w:rPr>
          <w:rFonts w:ascii="Garamond" w:hAnsi="Garamond"/>
          <w:spacing w:val="-4"/>
          <w:sz w:val="24"/>
          <w:szCs w:val="24"/>
        </w:rPr>
      </w:pPr>
      <w:r w:rsidRPr="00697CDA">
        <w:rPr>
          <w:rFonts w:ascii="Garamond" w:hAnsi="Garamond"/>
          <w:spacing w:val="-4"/>
          <w:sz w:val="24"/>
          <w:szCs w:val="24"/>
        </w:rPr>
        <w:t>HIERARKIA E PUSHTETEVE DHE AUTORITETEVE TË DREJTIMIT E TË KOMANDIMIT STRATEGJIK NË FORCAT E ARMATOSURA</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NeniNr"/>
        <w:rPr>
          <w:rFonts w:ascii="Garamond" w:hAnsi="Garamond"/>
          <w:spacing w:val="-4"/>
          <w:sz w:val="24"/>
          <w:szCs w:val="24"/>
        </w:rPr>
      </w:pPr>
      <w:r w:rsidRPr="00697CDA">
        <w:rPr>
          <w:rFonts w:ascii="Garamond" w:hAnsi="Garamond"/>
          <w:spacing w:val="-4"/>
          <w:sz w:val="24"/>
          <w:szCs w:val="24"/>
        </w:rPr>
        <w:t>Neni 7</w:t>
      </w:r>
    </w:p>
    <w:p w:rsidR="00657F74" w:rsidRPr="00697CDA" w:rsidRDefault="00657F74" w:rsidP="00657F74">
      <w:pPr>
        <w:pStyle w:val="NeniTitull"/>
        <w:rPr>
          <w:rFonts w:ascii="Garamond" w:hAnsi="Garamond"/>
          <w:spacing w:val="-4"/>
          <w:sz w:val="24"/>
          <w:szCs w:val="24"/>
        </w:rPr>
      </w:pPr>
      <w:r w:rsidRPr="00697CDA">
        <w:rPr>
          <w:rFonts w:ascii="Garamond" w:hAnsi="Garamond"/>
          <w:spacing w:val="-4"/>
          <w:sz w:val="24"/>
          <w:szCs w:val="24"/>
        </w:rPr>
        <w:t xml:space="preserve">Pushtetet dhe autoritetet e drejtimit e të komandimit </w:t>
      </w:r>
      <w:r w:rsidR="00B83732" w:rsidRPr="00697CDA">
        <w:rPr>
          <w:rFonts w:ascii="Garamond" w:hAnsi="Garamond" w:cs="Times New Roman"/>
          <w:sz w:val="24"/>
          <w:szCs w:val="24"/>
        </w:rPr>
        <w:t>të Forcave të Armatosura të Republikës së Shqipërisë</w:t>
      </w:r>
      <w:r w:rsidRPr="00697CDA">
        <w:rPr>
          <w:rFonts w:ascii="Garamond" w:hAnsi="Garamond"/>
          <w:spacing w:val="-4"/>
          <w:sz w:val="24"/>
          <w:szCs w:val="24"/>
        </w:rPr>
        <w:t xml:space="preserve"> </w:t>
      </w:r>
    </w:p>
    <w:p w:rsidR="00B83732" w:rsidRPr="00697CDA" w:rsidRDefault="00B83732" w:rsidP="00B83732">
      <w:pPr>
        <w:pStyle w:val="NoSpacing"/>
        <w:jc w:val="center"/>
        <w:rPr>
          <w:rFonts w:ascii="Garamond" w:hAnsi="Garamond"/>
          <w:i/>
          <w:sz w:val="24"/>
          <w:szCs w:val="24"/>
          <w:lang w:val="en-GB"/>
        </w:rPr>
      </w:pPr>
      <w:r w:rsidRPr="00697CDA">
        <w:rPr>
          <w:rFonts w:ascii="Garamond" w:hAnsi="Garamond"/>
          <w:i/>
          <w:sz w:val="24"/>
          <w:szCs w:val="24"/>
          <w:lang w:val="en-GB"/>
        </w:rPr>
        <w:t xml:space="preserve">(Ndryshuar fjalë në titull me ligjin nr. 54/2025, datë </w:t>
      </w:r>
      <w:r w:rsidRPr="00697CDA">
        <w:rPr>
          <w:rFonts w:ascii="Garamond" w:hAnsi="Garamond" w:cs="Times New Roman"/>
          <w:bCs/>
          <w:i/>
          <w:sz w:val="24"/>
          <w:szCs w:val="24"/>
        </w:rPr>
        <w:t>3.7.2025</w:t>
      </w:r>
      <w:r w:rsidRPr="00697CDA">
        <w:rPr>
          <w:rFonts w:ascii="Garamond" w:hAnsi="Garamond"/>
          <w:i/>
          <w:sz w:val="24"/>
          <w:szCs w:val="24"/>
          <w:lang w:val="en-GB"/>
        </w:rPr>
        <w:t>)</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Hierarkia e autoriteteve të drejtimit e të komandimit strategjik të Forcave të Armatosura të Republikës së Shqipërisë është si më poshtë:</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1. Kuvendi i Republikës së Shqipërisë;</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2. Presidenti i Republikës;</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3. Këshilli i Ministrave;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4. Kryeministri;</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5. Ministri i Mbrojtjes;</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6. Shefi i Shtabit të Përgjithshëm të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7. Shtabi i Përgjithshëm i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8. komandantët e forcave tokësore, detare e ajrore;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9. komandantët e strukturave mbështetëse;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10. Komandanti i Forcave të Armatosura në kohë lufte.</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NeniNr"/>
        <w:rPr>
          <w:rFonts w:ascii="Garamond" w:hAnsi="Garamond"/>
          <w:spacing w:val="-4"/>
          <w:sz w:val="24"/>
          <w:szCs w:val="24"/>
        </w:rPr>
      </w:pPr>
      <w:r w:rsidRPr="00697CDA">
        <w:rPr>
          <w:rFonts w:ascii="Garamond" w:hAnsi="Garamond"/>
          <w:spacing w:val="-4"/>
          <w:sz w:val="24"/>
          <w:szCs w:val="24"/>
        </w:rPr>
        <w:t>Neni 8</w:t>
      </w:r>
    </w:p>
    <w:p w:rsidR="00657F74" w:rsidRPr="00697CDA" w:rsidRDefault="00657F74" w:rsidP="00657F74">
      <w:pPr>
        <w:pStyle w:val="NeniTitull"/>
        <w:rPr>
          <w:rFonts w:ascii="Garamond" w:hAnsi="Garamond"/>
          <w:spacing w:val="-4"/>
          <w:sz w:val="24"/>
          <w:szCs w:val="24"/>
        </w:rPr>
      </w:pPr>
      <w:r w:rsidRPr="00697CDA">
        <w:rPr>
          <w:rFonts w:ascii="Garamond" w:hAnsi="Garamond"/>
          <w:spacing w:val="-4"/>
          <w:sz w:val="24"/>
          <w:szCs w:val="24"/>
        </w:rPr>
        <w:t>Kuvendi i Republikës së Shqipërisë</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Kuvendi i Republikës së Shqipërisë është autoriteti më i lartë në hierarkinë e pushteteve dhe autoriteteve të drejtimit e të komandimit strategjik të Forcave të Armatosura dhe ushtron kompetencat e mëposhtme: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a) miraton me ligj Strategjinë e Sigurisë Kombëtare dhe Strategjinë Ushtarake të Republikës së Shqipërisë;</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b) ushtron kontroll parlamentar për çështje që kanë lidhje me veprimtarinë e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c) vendos, sipas legjislacionit në fuqi, për bashkëpunimin ushtarak ndërkombëtar;</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ç) kur nuk është përcaktuar ndryshe në një marrëveshje ndërkombëtare të ratifikuar, përcakton statusin ligjor të forcave të huaja ushtarake që hyjnë në territorin e Republikës së Shqipërisë;</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d) miraton, me propozim të Këshillit të Ministrave, planet afatgjata të zhvillimit dhe modernizimit të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dh) miraton numrin limit të Forcave të Armatosura të Republikës së Shqipërisë;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e) vendos për aktivizimin, mobilizimin, vënien në dispozicion të burimeve njerëzore dhe materiale për përdorim nga Forcat e Armatosura në kushtet e masave të jashtëzakonshme. </w:t>
      </w:r>
    </w:p>
    <w:p w:rsidR="00657F74" w:rsidRPr="00697CDA" w:rsidRDefault="00657F74" w:rsidP="00657F74">
      <w:pPr>
        <w:pStyle w:val="Paragrafi"/>
        <w:rPr>
          <w:rFonts w:ascii="Garamond" w:hAnsi="Garamond"/>
          <w:sz w:val="24"/>
          <w:szCs w:val="24"/>
        </w:rPr>
      </w:pPr>
    </w:p>
    <w:p w:rsidR="00657F74" w:rsidRPr="00697CDA" w:rsidRDefault="00657F74" w:rsidP="00657F74">
      <w:pPr>
        <w:pStyle w:val="NeniNr"/>
        <w:rPr>
          <w:rFonts w:ascii="Garamond" w:hAnsi="Garamond"/>
          <w:sz w:val="24"/>
          <w:szCs w:val="24"/>
        </w:rPr>
      </w:pPr>
      <w:r w:rsidRPr="00697CDA">
        <w:rPr>
          <w:rFonts w:ascii="Garamond" w:hAnsi="Garamond"/>
          <w:sz w:val="24"/>
          <w:szCs w:val="24"/>
        </w:rPr>
        <w:t>Neni 9</w:t>
      </w:r>
    </w:p>
    <w:p w:rsidR="00657F74" w:rsidRPr="00697CDA" w:rsidRDefault="00657F74" w:rsidP="00657F74">
      <w:pPr>
        <w:pStyle w:val="NeniTitull"/>
        <w:rPr>
          <w:rFonts w:ascii="Garamond" w:hAnsi="Garamond"/>
          <w:sz w:val="24"/>
          <w:szCs w:val="24"/>
        </w:rPr>
      </w:pPr>
      <w:r w:rsidRPr="00697CDA">
        <w:rPr>
          <w:rFonts w:ascii="Garamond" w:hAnsi="Garamond"/>
          <w:sz w:val="24"/>
          <w:szCs w:val="24"/>
        </w:rPr>
        <w:t>Presidenti i Republikës</w:t>
      </w:r>
    </w:p>
    <w:p w:rsidR="00657F74" w:rsidRPr="00697CDA" w:rsidRDefault="004963E2" w:rsidP="004963E2">
      <w:pPr>
        <w:pStyle w:val="Paragrafi"/>
        <w:jc w:val="center"/>
        <w:rPr>
          <w:rFonts w:ascii="Garamond" w:hAnsi="Garamond"/>
          <w:i/>
          <w:sz w:val="24"/>
          <w:szCs w:val="24"/>
          <w:lang w:val="en-GB"/>
        </w:rPr>
      </w:pPr>
      <w:r w:rsidRPr="00697CDA">
        <w:rPr>
          <w:rFonts w:ascii="Garamond" w:hAnsi="Garamond"/>
          <w:i/>
          <w:sz w:val="24"/>
          <w:szCs w:val="24"/>
          <w:lang w:val="en-GB"/>
        </w:rPr>
        <w:t>(Shfuqizuar togfjalësh në pikën 2 me Vendimin e Gjykatës Kushtetuese nr. 10, datë 26.2.2015</w:t>
      </w:r>
      <w:r w:rsidR="0030564D" w:rsidRPr="00697CDA">
        <w:rPr>
          <w:rFonts w:ascii="Garamond" w:hAnsi="Garamond"/>
          <w:i/>
          <w:sz w:val="24"/>
          <w:szCs w:val="24"/>
          <w:lang w:val="en-GB"/>
        </w:rPr>
        <w:t>; ndryshuar pika 2, shtuar shkronjat ‘’f’’ dhe ‘’g’’ të pikës 3 me ligjin nr. 98/2015, datë 23.9.2015</w:t>
      </w:r>
      <w:r w:rsidRPr="00697CDA">
        <w:rPr>
          <w:rFonts w:ascii="Garamond" w:hAnsi="Garamond"/>
          <w:i/>
          <w:sz w:val="24"/>
          <w:szCs w:val="24"/>
          <w:lang w:val="en-GB"/>
        </w:rPr>
        <w:t>)</w:t>
      </w:r>
    </w:p>
    <w:p w:rsidR="004963E2" w:rsidRPr="00697CDA" w:rsidRDefault="004963E2" w:rsidP="00657F74">
      <w:pPr>
        <w:pStyle w:val="Paragrafi"/>
        <w:rPr>
          <w:rFonts w:ascii="Garamond" w:hAnsi="Garamond"/>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1. Presidenti i Republikës, në cilësinë e Komandantit të Përgjithshëm të Forcave të Armatosura, ushtron pushtetin e dhënë nga Kushtetuta dhe legjislacioni në fuqi.</w:t>
      </w:r>
    </w:p>
    <w:p w:rsidR="0030564D" w:rsidRPr="00697CDA" w:rsidRDefault="00657F74" w:rsidP="00657F74">
      <w:pPr>
        <w:pStyle w:val="Paragrafi"/>
        <w:rPr>
          <w:rFonts w:ascii="Garamond" w:hAnsi="Garamond"/>
          <w:sz w:val="24"/>
          <w:szCs w:val="24"/>
          <w:lang w:val="sq-AL"/>
        </w:rPr>
      </w:pPr>
      <w:r w:rsidRPr="00697CDA">
        <w:rPr>
          <w:rFonts w:ascii="Garamond" w:hAnsi="Garamond"/>
          <w:spacing w:val="-4"/>
          <w:sz w:val="24"/>
          <w:szCs w:val="24"/>
        </w:rPr>
        <w:t>2</w:t>
      </w:r>
      <w:r w:rsidRPr="00697CDA">
        <w:rPr>
          <w:rFonts w:ascii="Garamond" w:hAnsi="Garamond"/>
          <w:i/>
          <w:spacing w:val="-4"/>
          <w:sz w:val="24"/>
          <w:szCs w:val="24"/>
        </w:rPr>
        <w:t xml:space="preserve">. </w:t>
      </w:r>
      <w:r w:rsidR="0030564D" w:rsidRPr="00697CDA">
        <w:rPr>
          <w:rFonts w:ascii="Garamond" w:hAnsi="Garamond"/>
          <w:sz w:val="24"/>
          <w:szCs w:val="24"/>
          <w:lang w:val="sq-AL"/>
        </w:rPr>
        <w:t>Presidenti i Republikës, në kohë paqeje, e ushtron drejtimin e Forcave të Armatosura nëpërmjet Kryeministrit dhe Ministrit të Mbrojtjes, ndërsa në kohë lufte i drejton Forcat e Armatosura drejtpërdrejt ose nëpërmjet Komandantit të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3. Presidenti i Republikës, si Komandant i Përgjithshëm i Forcave të Armatosura, ushtron këto kompetenca: </w:t>
      </w:r>
    </w:p>
    <w:p w:rsidR="00657F74" w:rsidRPr="00697CDA" w:rsidRDefault="00657F74" w:rsidP="004963E2">
      <w:pPr>
        <w:pStyle w:val="Paragrafi"/>
        <w:rPr>
          <w:rFonts w:ascii="Garamond" w:hAnsi="Garamond"/>
          <w:spacing w:val="-4"/>
          <w:sz w:val="24"/>
          <w:szCs w:val="24"/>
        </w:rPr>
      </w:pPr>
      <w:r w:rsidRPr="00697CDA">
        <w:rPr>
          <w:rFonts w:ascii="Garamond" w:hAnsi="Garamond"/>
          <w:spacing w:val="-4"/>
          <w:sz w:val="24"/>
          <w:szCs w:val="24"/>
        </w:rPr>
        <w:t>a) jep gradat madhore, me propozimin e Ministrit të Mbrojtjes;</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b) emëron, gradon, shkarkon dhe nxjerr në rezervë ose në lirim, me propozimin e Kryeministrit, Shefin e Shtabit të Përgjithshëm të Forcave të Armatosura;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c) emëron dhe shkarkon, me propozimin e Ministrit të Mbrojtjes, komandantët e forcave tokësore, detare dhe ajrore;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ç) jep dekorata dhe tituj nderi sipas legjislacionit në fuqi;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d) urdhëron vendosjen e shkallëve të ndryshme të gatishmërisë luftarake të Forcave të Armatosura, në kushtet e masave të jashtëzakonshme;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dh) vendos për mobilizimin dhe për provat e gatishmërisë së njësive ushtarake rezervë;</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e) miraton regjimin, rregullat e gatishmërisë luftarake dhe ngritjen në kushtrim </w:t>
      </w:r>
      <w:proofErr w:type="gramStart"/>
      <w:r w:rsidRPr="00697CDA">
        <w:rPr>
          <w:rFonts w:ascii="Garamond" w:hAnsi="Garamond"/>
          <w:spacing w:val="-4"/>
          <w:sz w:val="24"/>
          <w:szCs w:val="24"/>
        </w:rPr>
        <w:t>të  Forcave</w:t>
      </w:r>
      <w:proofErr w:type="gramEnd"/>
      <w:r w:rsidRPr="00697CDA">
        <w:rPr>
          <w:rFonts w:ascii="Garamond" w:hAnsi="Garamond"/>
          <w:spacing w:val="-4"/>
          <w:sz w:val="24"/>
          <w:szCs w:val="24"/>
        </w:rPr>
        <w:t xml:space="preser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ë) u jep njësive ushtarake, me propozimin e Ministrit të Mbrojtjes, flamujt luftarakë;</w:t>
      </w:r>
    </w:p>
    <w:p w:rsidR="0030564D" w:rsidRPr="00697CDA" w:rsidRDefault="0030564D" w:rsidP="0030564D">
      <w:pPr>
        <w:pStyle w:val="Paragrafi"/>
        <w:rPr>
          <w:rFonts w:ascii="Garamond" w:hAnsi="Garamond"/>
          <w:sz w:val="24"/>
          <w:szCs w:val="24"/>
          <w:lang w:val="sq-AL"/>
        </w:rPr>
      </w:pPr>
      <w:r w:rsidRPr="00697CDA">
        <w:rPr>
          <w:rFonts w:ascii="Garamond" w:hAnsi="Garamond"/>
          <w:sz w:val="24"/>
          <w:szCs w:val="24"/>
          <w:lang w:val="sq-AL"/>
        </w:rPr>
        <w:t>f) miraton, me propozim të Ministrit të Mbrojtjes, planin e vendosjes dhe përhapjes së Forcave të Armatosura në kohë paqeje;</w:t>
      </w:r>
    </w:p>
    <w:p w:rsidR="0030564D" w:rsidRPr="00697CDA" w:rsidRDefault="0030564D" w:rsidP="0030564D">
      <w:pPr>
        <w:pStyle w:val="Paragrafi"/>
        <w:rPr>
          <w:rFonts w:ascii="Garamond" w:hAnsi="Garamond"/>
          <w:spacing w:val="-4"/>
          <w:sz w:val="24"/>
          <w:szCs w:val="24"/>
        </w:rPr>
      </w:pPr>
      <w:r w:rsidRPr="00697CDA">
        <w:rPr>
          <w:rFonts w:ascii="Garamond" w:hAnsi="Garamond"/>
          <w:sz w:val="24"/>
          <w:szCs w:val="24"/>
          <w:lang w:val="sq-AL"/>
        </w:rPr>
        <w:t>g) nxjerr në rezervë ose në lirim, me propozim të Ministrit të Mbrojtjes, oficerët me grada madhore.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4. Presidenti i Republikës i rekomandon Këshillit të Ministrave masa, në varësi të nevojave për:</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a) përballimin e rreziqeve që i kanosen Republikës së Shqipërisë ose përballimin e gjendjes së luftës;</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b) krijimin e njësive të reja ushtarake në Forcat e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lastRenderedPageBreak/>
        <w:t>c) programe të veçanta për zhvillimin dhe modernizimin e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5. Në rastet e përcaktuara në shkronjat “a”, “b” dhe “c”, të pikës 3, të këtij neni, Presidenti i Republikës shprehet brenda 30 ditëve kalendarike nga data e paraqitjes së propozimeve, duke miratuar ose refuzuar propozimin.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ab/>
      </w:r>
    </w:p>
    <w:p w:rsidR="00657F74" w:rsidRPr="00697CDA" w:rsidRDefault="00657F74" w:rsidP="00657F74">
      <w:pPr>
        <w:pStyle w:val="NeniNr"/>
        <w:rPr>
          <w:rFonts w:ascii="Garamond" w:hAnsi="Garamond"/>
          <w:spacing w:val="-4"/>
          <w:sz w:val="24"/>
          <w:szCs w:val="24"/>
        </w:rPr>
      </w:pPr>
      <w:r w:rsidRPr="00697CDA">
        <w:rPr>
          <w:rFonts w:ascii="Garamond" w:hAnsi="Garamond"/>
          <w:spacing w:val="-4"/>
          <w:sz w:val="24"/>
          <w:szCs w:val="24"/>
        </w:rPr>
        <w:t>Neni 10</w:t>
      </w:r>
    </w:p>
    <w:p w:rsidR="00657F74" w:rsidRPr="00697CDA" w:rsidRDefault="00657F74" w:rsidP="00657F74">
      <w:pPr>
        <w:pStyle w:val="NeniTitull"/>
        <w:rPr>
          <w:rFonts w:ascii="Garamond" w:hAnsi="Garamond"/>
          <w:spacing w:val="-4"/>
          <w:sz w:val="24"/>
          <w:szCs w:val="24"/>
        </w:rPr>
      </w:pPr>
      <w:r w:rsidRPr="00697CDA">
        <w:rPr>
          <w:rFonts w:ascii="Garamond" w:hAnsi="Garamond"/>
          <w:spacing w:val="-4"/>
          <w:sz w:val="24"/>
          <w:szCs w:val="24"/>
        </w:rPr>
        <w:t>Këshilli i Sigurimit Kombëtar</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1. Këshilli i Sigurimit Kombëtar është organ këshillimor, i cili mbështet Presidentin e Republikës në ushtrimin e kompetencave dhe përgjegjësive kushtetuese e ligjore.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2. Këshilli i Sigurimit Kombëtar kryesohet nga Presidenti i Republikës dhe thirret prej tij sa herë që e gjykon të nevojshme e sipas një rendi dite të përcaktuar.</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3. Anëtarët e përhershëm të Këshillit të Sigurimit Kombëtar janë:</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a) Kryetari i Kuvendit;</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b) Kryeministri;</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c) Ministri i Mbrojtjes;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ç) Ministri Punëve të Jashtme;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d) Ministri i Drejtësisë;</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dh) ministri përgjegjës për punët e brendshme;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e) ministri përgjegjës për financat;</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ë) ministri përgjegjës për transportin;</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f) ministri përgjegjës për energjinë;</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g) kryetari i komisionit të përhershëm parlamentar përgjegjës për    çështjet e sigurisë dhe mbrojtjes;</w:t>
      </w:r>
    </w:p>
    <w:p w:rsidR="00657F74" w:rsidRPr="00697CDA" w:rsidRDefault="00657F74" w:rsidP="00657F74">
      <w:pPr>
        <w:pStyle w:val="Paragrafi"/>
        <w:rPr>
          <w:rFonts w:ascii="Garamond" w:hAnsi="Garamond"/>
          <w:sz w:val="24"/>
          <w:szCs w:val="24"/>
        </w:rPr>
      </w:pPr>
      <w:r w:rsidRPr="00697CDA">
        <w:rPr>
          <w:rFonts w:ascii="Garamond" w:hAnsi="Garamond"/>
          <w:spacing w:val="-4"/>
          <w:sz w:val="24"/>
          <w:szCs w:val="24"/>
        </w:rPr>
        <w:t xml:space="preserve">gj) Shefi i Shtabit të Përgjithshëm të Forcave të </w:t>
      </w:r>
      <w:r w:rsidRPr="00697CDA">
        <w:rPr>
          <w:rFonts w:ascii="Garamond" w:hAnsi="Garamond"/>
          <w:sz w:val="24"/>
          <w:szCs w:val="24"/>
        </w:rPr>
        <w:t xml:space="preserve">Armatosura;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h) Drejtori i Shërbimit Informativ të Shtetit.</w:t>
      </w:r>
    </w:p>
    <w:p w:rsidR="00657F74" w:rsidRPr="00697CDA" w:rsidRDefault="00657F74" w:rsidP="00657F74">
      <w:pPr>
        <w:pStyle w:val="Paragrafi"/>
        <w:rPr>
          <w:rFonts w:ascii="Garamond" w:hAnsi="Garamond"/>
          <w:sz w:val="24"/>
          <w:szCs w:val="24"/>
        </w:rPr>
      </w:pPr>
      <w:r w:rsidRPr="00697CDA">
        <w:rPr>
          <w:rFonts w:ascii="Garamond" w:hAnsi="Garamond"/>
          <w:sz w:val="24"/>
          <w:szCs w:val="24"/>
        </w:rPr>
        <w:t>i) Drejtori i Përgjithshëm i Policisë së Shtetit</w:t>
      </w:r>
    </w:p>
    <w:p w:rsidR="00657F74" w:rsidRPr="00697CDA" w:rsidRDefault="00657F74" w:rsidP="00657F74">
      <w:pPr>
        <w:pStyle w:val="Paragrafi"/>
        <w:rPr>
          <w:rFonts w:ascii="Garamond" w:hAnsi="Garamond"/>
          <w:sz w:val="24"/>
          <w:szCs w:val="24"/>
        </w:rPr>
      </w:pPr>
      <w:r w:rsidRPr="00697CDA">
        <w:rPr>
          <w:rFonts w:ascii="Garamond" w:hAnsi="Garamond"/>
          <w:sz w:val="24"/>
          <w:szCs w:val="24"/>
        </w:rPr>
        <w:t>4. Në raste të veçanta, Presidenti i Republikës mund të ftojë pjesëmarrës të tjerë.</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5. Në rast se anëtarët e Këshillit të Sigurimit Kombëtar për arsye objektive nuk mund të marrin pjesë në mbledhjet e Këshillit, ata autorizojnë zëvendësit e tyre, duke marrë miratimin paraprak të Presidentit.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6. Këshilli i Sigurimit Kombëtar diskuton dhe jep mendime për çështje të sigurisë, të mbrojtjes, të armë-kontrollit dhe për çdo çështje tjetër në fushën e sigurisë kombëtare.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7. Këshilli i Sigurimit Kombëtar nuk merr vendime.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8. Mbledhjet e tij zhvillohen të mbyllura. </w:t>
      </w:r>
    </w:p>
    <w:p w:rsidR="00657F74" w:rsidRPr="00697CDA" w:rsidRDefault="00657F74" w:rsidP="00657F74">
      <w:pPr>
        <w:pStyle w:val="Paragrafi"/>
        <w:rPr>
          <w:rFonts w:ascii="Garamond" w:hAnsi="Garamond"/>
          <w:sz w:val="24"/>
          <w:szCs w:val="24"/>
        </w:rPr>
      </w:pPr>
    </w:p>
    <w:p w:rsidR="00657F74" w:rsidRPr="00697CDA" w:rsidRDefault="00657F74" w:rsidP="00657F74">
      <w:pPr>
        <w:pStyle w:val="NeniNr"/>
        <w:rPr>
          <w:rFonts w:ascii="Garamond" w:hAnsi="Garamond"/>
          <w:sz w:val="24"/>
          <w:szCs w:val="24"/>
        </w:rPr>
      </w:pPr>
      <w:r w:rsidRPr="00697CDA">
        <w:rPr>
          <w:rFonts w:ascii="Garamond" w:hAnsi="Garamond"/>
          <w:sz w:val="24"/>
          <w:szCs w:val="24"/>
        </w:rPr>
        <w:t>Neni 11</w:t>
      </w:r>
    </w:p>
    <w:p w:rsidR="00657F74" w:rsidRPr="00697CDA" w:rsidRDefault="00657F74" w:rsidP="00657F74">
      <w:pPr>
        <w:pStyle w:val="NeniTitull"/>
        <w:rPr>
          <w:rFonts w:ascii="Garamond" w:hAnsi="Garamond"/>
          <w:sz w:val="24"/>
          <w:szCs w:val="24"/>
        </w:rPr>
      </w:pPr>
      <w:r w:rsidRPr="00697CDA">
        <w:rPr>
          <w:rFonts w:ascii="Garamond" w:hAnsi="Garamond"/>
          <w:sz w:val="24"/>
          <w:szCs w:val="24"/>
        </w:rPr>
        <w:t>Këshilli i Ministrave</w:t>
      </w:r>
    </w:p>
    <w:p w:rsidR="002171F4" w:rsidRPr="00697CDA" w:rsidRDefault="002171F4" w:rsidP="002171F4">
      <w:pPr>
        <w:pStyle w:val="NoSpacing"/>
        <w:jc w:val="center"/>
        <w:rPr>
          <w:rFonts w:ascii="Garamond" w:hAnsi="Garamond"/>
          <w:i/>
          <w:sz w:val="24"/>
          <w:szCs w:val="24"/>
          <w:lang w:val="en-GB"/>
        </w:rPr>
      </w:pPr>
      <w:r w:rsidRPr="00697CDA">
        <w:rPr>
          <w:rFonts w:ascii="Garamond" w:hAnsi="Garamond"/>
          <w:i/>
          <w:sz w:val="24"/>
          <w:szCs w:val="24"/>
          <w:lang w:val="en-GB"/>
        </w:rPr>
        <w:t xml:space="preserve">(Shtuar shkronja ‘’j’’ me ligjin nr. 54/2025, datë </w:t>
      </w:r>
      <w:r w:rsidRPr="00697CDA">
        <w:rPr>
          <w:rFonts w:ascii="Garamond" w:hAnsi="Garamond" w:cs="Times New Roman"/>
          <w:bCs/>
          <w:i/>
          <w:sz w:val="24"/>
          <w:szCs w:val="24"/>
        </w:rPr>
        <w:t>3.7.2025</w:t>
      </w:r>
      <w:r w:rsidRPr="00697CDA">
        <w:rPr>
          <w:rFonts w:ascii="Garamond" w:hAnsi="Garamond"/>
          <w:i/>
          <w:sz w:val="24"/>
          <w:szCs w:val="24"/>
          <w:lang w:val="en-GB"/>
        </w:rPr>
        <w:t>)</w:t>
      </w:r>
    </w:p>
    <w:p w:rsidR="00657F74" w:rsidRPr="00697CDA" w:rsidRDefault="00657F74" w:rsidP="00657F74">
      <w:pPr>
        <w:pStyle w:val="Paragrafi"/>
        <w:rPr>
          <w:rFonts w:ascii="Garamond" w:hAnsi="Garamond"/>
          <w:sz w:val="24"/>
          <w:szCs w:val="24"/>
        </w:rPr>
      </w:pPr>
    </w:p>
    <w:p w:rsidR="00657F74" w:rsidRPr="00697CDA" w:rsidRDefault="00657F74" w:rsidP="00657F74">
      <w:pPr>
        <w:pStyle w:val="Paragrafi"/>
        <w:rPr>
          <w:rFonts w:ascii="Garamond" w:hAnsi="Garamond"/>
          <w:sz w:val="24"/>
          <w:szCs w:val="24"/>
        </w:rPr>
      </w:pPr>
      <w:r w:rsidRPr="00697CDA">
        <w:rPr>
          <w:rFonts w:ascii="Garamond" w:hAnsi="Garamond"/>
          <w:sz w:val="24"/>
          <w:szCs w:val="24"/>
        </w:rPr>
        <w:t>Këshilli i Ministrave ka këto detyra dhe përgjegjësi:</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a) përgatit dhe i paraqet për miratim Kuvendit Strategjinë e Sigurisë Kombëtare dhe Strategjinë Ushtarake të Republikës së Shqipërisë;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b) i propozon Kuvendit ndryshime në numrin limit të personelit të Forcave të Armatosura;</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c) miraton, me propozimin e Ministrit të Mbrojtjes, planin e mobilizimit të përgjithshëm ose të pjesshëm të burimeve njerëzore e materiale të vendit, gjatë periudhës për të cilën kërkohet vendosja e masave të jashtëzakonshme;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ç) përcakton pagat dhe trajtimin ekonomik të personelit ushtarak dhe civil që shërben në Forcat e Armatosura;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lastRenderedPageBreak/>
        <w:t>d) përcakton afatet e shërbimit dhe të përdorimit të armatimit, municioneve, teknikës dhe pajisjeve të Forcave të Armatosura, rregullat, procedurat dhe përgjegjësitë për heqjen nga armatimi e përdorimi, si dhe trajtimin e tyre pas heqjes nga armatimi e përdorimi;</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dh) organizon dhe drejton mbrojtjen civile të Republikës së Shqipërisë dhe vendos krijimin e funksionimin e shtabeve të mbrojtjes pranë qarqeve;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e) miraton programe të veçanta për pajisjen dhe modernizimin e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ë) miraton modelet e uniformave ushtarake, gradave, simboleve, flamujve dhe çdo shenje tjetër dalluese të uniformës ushtarake;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f) miraton normat e trajtimit me uniformë të ushtarakëve;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g) miraton normat e trajtimit me ushqim të ushtarakëve;</w:t>
      </w:r>
    </w:p>
    <w:p w:rsidR="00657F74" w:rsidRPr="00697CDA" w:rsidRDefault="00657F74" w:rsidP="00657F74">
      <w:pPr>
        <w:pStyle w:val="Paragrafi"/>
        <w:rPr>
          <w:rFonts w:ascii="Garamond" w:hAnsi="Garamond"/>
          <w:sz w:val="24"/>
          <w:szCs w:val="24"/>
        </w:rPr>
      </w:pPr>
      <w:r w:rsidRPr="00697CDA">
        <w:rPr>
          <w:rFonts w:ascii="Garamond" w:hAnsi="Garamond"/>
          <w:spacing w:val="-4"/>
          <w:sz w:val="24"/>
          <w:szCs w:val="24"/>
        </w:rPr>
        <w:t>gj) miraton rezervat materiale në Forcat e Armatosura, si dhe përcakton rregullat për krijimin, shkallëzimin, mënyrën e administrimit e të përdorimit të tyre për kohë paqeje dhe të gjendjeve, për të cilat</w:t>
      </w:r>
      <w:r w:rsidRPr="00697CDA">
        <w:rPr>
          <w:rFonts w:ascii="Garamond" w:hAnsi="Garamond"/>
          <w:sz w:val="24"/>
          <w:szCs w:val="24"/>
        </w:rPr>
        <w:t xml:space="preserve"> kërkohet marrja e masave të jashtëzakonshme;</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h) përcakton detyrimet e institucioneve dhe subjekteve publike e private për mbajtjen e rezervave të materialeve e të mallrave në interes të mbrojtjes dhe Forcave të Armatosura për situata të veçanta; </w:t>
      </w:r>
    </w:p>
    <w:p w:rsidR="00657F74" w:rsidRPr="00697CDA" w:rsidRDefault="00657F74" w:rsidP="002171F4">
      <w:pPr>
        <w:pStyle w:val="Paragrafi"/>
        <w:rPr>
          <w:rFonts w:ascii="Garamond" w:hAnsi="Garamond"/>
          <w:sz w:val="24"/>
          <w:szCs w:val="24"/>
        </w:rPr>
      </w:pPr>
      <w:r w:rsidRPr="00697CDA">
        <w:rPr>
          <w:rFonts w:ascii="Garamond" w:hAnsi="Garamond"/>
          <w:sz w:val="24"/>
          <w:szCs w:val="24"/>
        </w:rPr>
        <w:t xml:space="preserve">i) miraton listën e aerodromeve civile, që mund të caktohen si aeroporte rezervë të Forcave të Armatosura gjatë gjendjeve, për të cilat kërkohet marrja e masave të jashtëzakonshme. </w:t>
      </w:r>
    </w:p>
    <w:p w:rsidR="002171F4" w:rsidRPr="00697CDA" w:rsidRDefault="002171F4" w:rsidP="002171F4">
      <w:pPr>
        <w:pStyle w:val="Paragrafi"/>
        <w:rPr>
          <w:rFonts w:ascii="Garamond" w:hAnsi="Garamond"/>
          <w:sz w:val="24"/>
          <w:szCs w:val="24"/>
        </w:rPr>
      </w:pPr>
      <w:r w:rsidRPr="00697CDA">
        <w:rPr>
          <w:rFonts w:ascii="Garamond" w:hAnsi="Garamond" w:cs="Times New Roman"/>
          <w:sz w:val="24"/>
          <w:szCs w:val="24"/>
        </w:rPr>
        <w:t>j) përcakton rregullat e bashkëpunimit ndërmjet Ministrisë së Mbrojtjes dhe institucioneve të tjera shtetërore në angazhimin e strukturave, mjeteve dhe pajisjeve të Forcave të Armatosura të Republikës së Shqipërisë.</w:t>
      </w:r>
    </w:p>
    <w:p w:rsidR="001E6203" w:rsidRPr="00697CDA" w:rsidRDefault="001E6203" w:rsidP="002171F4">
      <w:pPr>
        <w:pStyle w:val="Paragrafi"/>
        <w:rPr>
          <w:rFonts w:ascii="Garamond" w:hAnsi="Garamond"/>
          <w:sz w:val="24"/>
          <w:szCs w:val="24"/>
        </w:rPr>
      </w:pPr>
    </w:p>
    <w:p w:rsidR="00657F74" w:rsidRPr="00697CDA" w:rsidRDefault="00657F74" w:rsidP="00657F74">
      <w:pPr>
        <w:pStyle w:val="NeniNr"/>
        <w:rPr>
          <w:rFonts w:ascii="Garamond" w:hAnsi="Garamond"/>
          <w:sz w:val="24"/>
          <w:szCs w:val="24"/>
        </w:rPr>
      </w:pPr>
      <w:r w:rsidRPr="00697CDA">
        <w:rPr>
          <w:rFonts w:ascii="Garamond" w:hAnsi="Garamond"/>
          <w:sz w:val="24"/>
          <w:szCs w:val="24"/>
        </w:rPr>
        <w:t>Neni 12</w:t>
      </w:r>
    </w:p>
    <w:p w:rsidR="00657F74" w:rsidRPr="00697CDA" w:rsidRDefault="00657F74" w:rsidP="00657F74">
      <w:pPr>
        <w:pStyle w:val="NeniTitull"/>
        <w:rPr>
          <w:rFonts w:ascii="Garamond" w:hAnsi="Garamond"/>
          <w:sz w:val="24"/>
          <w:szCs w:val="24"/>
        </w:rPr>
      </w:pPr>
      <w:r w:rsidRPr="00697CDA">
        <w:rPr>
          <w:rFonts w:ascii="Garamond" w:hAnsi="Garamond"/>
          <w:sz w:val="24"/>
          <w:szCs w:val="24"/>
        </w:rPr>
        <w:t>Kryeministri</w:t>
      </w:r>
    </w:p>
    <w:p w:rsidR="00657F74" w:rsidRPr="00697CDA" w:rsidRDefault="004963E2" w:rsidP="004963E2">
      <w:pPr>
        <w:pStyle w:val="Paragrafi"/>
        <w:jc w:val="center"/>
        <w:rPr>
          <w:rFonts w:ascii="Garamond" w:hAnsi="Garamond"/>
          <w:i/>
          <w:sz w:val="24"/>
          <w:szCs w:val="24"/>
          <w:lang w:val="en-GB"/>
        </w:rPr>
      </w:pPr>
      <w:r w:rsidRPr="00697CDA">
        <w:rPr>
          <w:rFonts w:ascii="Garamond" w:hAnsi="Garamond"/>
          <w:i/>
          <w:sz w:val="24"/>
          <w:szCs w:val="24"/>
          <w:lang w:val="en-GB"/>
        </w:rPr>
        <w:t>(Shfuqizuar shkronja ‘’ç’’ dhe ‘’d’’ me Vendimin e Gjykatës Kushtetuese nr. 10, datë 26.2.2015)</w:t>
      </w:r>
    </w:p>
    <w:p w:rsidR="004963E2" w:rsidRPr="00697CDA" w:rsidRDefault="004963E2" w:rsidP="00657F74">
      <w:pPr>
        <w:pStyle w:val="Paragrafi"/>
        <w:rPr>
          <w:rFonts w:ascii="Garamond" w:hAnsi="Garamond"/>
          <w:sz w:val="24"/>
          <w:szCs w:val="24"/>
        </w:rPr>
      </w:pP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Kryeministri ka këto detyra dhe përgjegjësi: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a) i propozon Presidentit të Republikës emërimin, gradimin, shkarkimin dhe nxjerrjen në rezervë ose lirim të Shefit të Shtabit të Përgjithshëm;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b) emëron, liron ose shkarkon nga detyra, me propozimin e Ministrit të Mbrojtjes, oficerët me grada madhore, përveç atyre të përcaktuar në shkronjat “b” dhe “c”, të pikës 3, të nenit 9, të këtij ligji;</w:t>
      </w:r>
    </w:p>
    <w:p w:rsidR="00657F74" w:rsidRPr="00697CDA" w:rsidRDefault="00657F74" w:rsidP="00657F74">
      <w:pPr>
        <w:pStyle w:val="Paragrafi"/>
        <w:rPr>
          <w:rFonts w:ascii="Garamond" w:hAnsi="Garamond"/>
          <w:sz w:val="24"/>
          <w:szCs w:val="24"/>
        </w:rPr>
      </w:pPr>
      <w:r w:rsidRPr="00697CDA">
        <w:rPr>
          <w:rFonts w:ascii="Garamond" w:hAnsi="Garamond"/>
          <w:sz w:val="24"/>
          <w:szCs w:val="24"/>
        </w:rPr>
        <w:t>c) komandon në një detyrë tjetër, me propozimin e Ministrit të Mbrojtjes, për një periudhë kohe jo më shumë se 6 muaj, oficerët aktivë me grada madhore, me përjashtim të komandantëve të forcave;</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ç) </w:t>
      </w:r>
      <w:r w:rsidR="004963E2" w:rsidRPr="00697CDA">
        <w:rPr>
          <w:rFonts w:ascii="Garamond" w:hAnsi="Garamond"/>
          <w:sz w:val="24"/>
          <w:szCs w:val="24"/>
        </w:rPr>
        <w:t>Shfuqizuar;</w:t>
      </w:r>
    </w:p>
    <w:p w:rsidR="004963E2" w:rsidRPr="00697CDA" w:rsidRDefault="00657F74" w:rsidP="00657F74">
      <w:pPr>
        <w:pStyle w:val="Paragrafi"/>
        <w:rPr>
          <w:rFonts w:ascii="Garamond" w:hAnsi="Garamond"/>
          <w:sz w:val="24"/>
          <w:szCs w:val="24"/>
        </w:rPr>
      </w:pPr>
      <w:r w:rsidRPr="00697CDA">
        <w:rPr>
          <w:rFonts w:ascii="Garamond" w:hAnsi="Garamond"/>
          <w:spacing w:val="-4"/>
          <w:sz w:val="24"/>
          <w:szCs w:val="24"/>
        </w:rPr>
        <w:t xml:space="preserve">d) </w:t>
      </w:r>
      <w:r w:rsidR="004963E2" w:rsidRPr="00697CDA">
        <w:rPr>
          <w:rFonts w:ascii="Garamond" w:hAnsi="Garamond"/>
          <w:sz w:val="24"/>
          <w:szCs w:val="24"/>
        </w:rPr>
        <w:t>Shfuqizuar;</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dh) miraton, me propozimin e Ministrit të Mbrojtjes, strukturën organizative të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e) miraton, me propozimin e Ministrit të Mbrojtjes, strukturën organizative dhe organikën analitike të Ministrisë së Mbrojtjes dhe Shtabit të Përgjithshëm të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ë) miraton, listën e aerodromeve ushtarake, që mund të caktohen si aeroporte rezervë të aviacionit civil;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f) bashkërendon punën ndërmjet Ministrisë së Mbrojtjes dhe institucioneve të tjera për lajmërimin e popullsisë për rreziqet e fatkeqësisë natyrore, të aksidentit teknologjik dhe për rreziqet e luftës.</w:t>
      </w:r>
    </w:p>
    <w:p w:rsidR="004963E2" w:rsidRPr="00697CDA" w:rsidRDefault="004963E2" w:rsidP="00657F74">
      <w:pPr>
        <w:pStyle w:val="Paragrafi"/>
        <w:rPr>
          <w:rFonts w:ascii="Garamond" w:hAnsi="Garamond"/>
          <w:spacing w:val="-4"/>
          <w:sz w:val="24"/>
          <w:szCs w:val="24"/>
        </w:rPr>
      </w:pPr>
    </w:p>
    <w:p w:rsidR="004963E2" w:rsidRPr="00697CDA" w:rsidRDefault="00657F74" w:rsidP="004963E2">
      <w:pPr>
        <w:pStyle w:val="NeniNr"/>
        <w:rPr>
          <w:rFonts w:ascii="Garamond" w:hAnsi="Garamond"/>
          <w:spacing w:val="-4"/>
          <w:sz w:val="24"/>
          <w:szCs w:val="24"/>
        </w:rPr>
      </w:pPr>
      <w:r w:rsidRPr="00697CDA">
        <w:rPr>
          <w:rFonts w:ascii="Garamond" w:hAnsi="Garamond"/>
          <w:spacing w:val="-4"/>
          <w:sz w:val="24"/>
          <w:szCs w:val="24"/>
        </w:rPr>
        <w:t>Neni 13</w:t>
      </w:r>
    </w:p>
    <w:p w:rsidR="00657F74" w:rsidRPr="00697CDA" w:rsidRDefault="00657F74" w:rsidP="00657F74">
      <w:pPr>
        <w:pStyle w:val="NeniTitull"/>
        <w:rPr>
          <w:rFonts w:ascii="Garamond" w:hAnsi="Garamond"/>
          <w:spacing w:val="-4"/>
          <w:sz w:val="24"/>
          <w:szCs w:val="24"/>
        </w:rPr>
      </w:pPr>
      <w:r w:rsidRPr="00697CDA">
        <w:rPr>
          <w:rFonts w:ascii="Garamond" w:hAnsi="Garamond"/>
          <w:spacing w:val="-4"/>
          <w:sz w:val="24"/>
          <w:szCs w:val="24"/>
        </w:rPr>
        <w:t>Ministri i Mbrojtjes</w:t>
      </w:r>
    </w:p>
    <w:p w:rsidR="001E6203" w:rsidRPr="00697CDA" w:rsidRDefault="00220F1C" w:rsidP="001E6203">
      <w:pPr>
        <w:pStyle w:val="NoSpacing"/>
        <w:jc w:val="center"/>
        <w:rPr>
          <w:rFonts w:ascii="Garamond" w:hAnsi="Garamond"/>
          <w:i/>
          <w:sz w:val="24"/>
          <w:szCs w:val="24"/>
          <w:lang w:val="en-GB"/>
        </w:rPr>
      </w:pPr>
      <w:r w:rsidRPr="00697CDA">
        <w:rPr>
          <w:rFonts w:ascii="Garamond" w:hAnsi="Garamond"/>
          <w:i/>
          <w:sz w:val="24"/>
          <w:szCs w:val="24"/>
          <w:lang w:val="en-GB"/>
        </w:rPr>
        <w:t xml:space="preserve">(Ndryshuar shkronja ‘’rr’’ dhe shtuar shkronja ‘’sh’’në pikën 2 </w:t>
      </w:r>
      <w:r w:rsidR="00A16DDD" w:rsidRPr="00697CDA">
        <w:rPr>
          <w:rFonts w:ascii="Garamond" w:hAnsi="Garamond"/>
          <w:i/>
          <w:sz w:val="24"/>
          <w:szCs w:val="24"/>
          <w:lang w:val="en-GB"/>
        </w:rPr>
        <w:t>me ligjin nr. 98/2015, datë 23.9.2015</w:t>
      </w:r>
      <w:r w:rsidR="001E6203" w:rsidRPr="00697CDA">
        <w:rPr>
          <w:rFonts w:ascii="Garamond" w:hAnsi="Garamond"/>
          <w:i/>
          <w:sz w:val="24"/>
          <w:szCs w:val="24"/>
          <w:lang w:val="en-GB"/>
        </w:rPr>
        <w:t xml:space="preserve">; </w:t>
      </w:r>
      <w:r w:rsidR="005F196A" w:rsidRPr="00697CDA">
        <w:rPr>
          <w:rFonts w:ascii="Garamond" w:hAnsi="Garamond"/>
          <w:i/>
          <w:sz w:val="24"/>
          <w:szCs w:val="24"/>
        </w:rPr>
        <w:t>ndryshuar shkronja</w:t>
      </w:r>
      <w:r w:rsidR="005564C3" w:rsidRPr="00697CDA">
        <w:rPr>
          <w:rFonts w:ascii="Garamond" w:hAnsi="Garamond"/>
          <w:i/>
          <w:sz w:val="24"/>
          <w:szCs w:val="24"/>
        </w:rPr>
        <w:t>t</w:t>
      </w:r>
      <w:r w:rsidR="005F196A" w:rsidRPr="00697CDA">
        <w:rPr>
          <w:rFonts w:ascii="Garamond" w:hAnsi="Garamond"/>
          <w:i/>
          <w:sz w:val="24"/>
          <w:szCs w:val="24"/>
        </w:rPr>
        <w:t xml:space="preserve"> ‘’h’’</w:t>
      </w:r>
      <w:r w:rsidR="005564C3" w:rsidRPr="00697CDA">
        <w:rPr>
          <w:rFonts w:ascii="Garamond" w:hAnsi="Garamond"/>
          <w:i/>
          <w:sz w:val="24"/>
          <w:szCs w:val="24"/>
        </w:rPr>
        <w:t>, ‘’j’’ të</w:t>
      </w:r>
      <w:r w:rsidR="005F196A" w:rsidRPr="00697CDA">
        <w:rPr>
          <w:rFonts w:ascii="Garamond" w:hAnsi="Garamond"/>
          <w:i/>
          <w:sz w:val="24"/>
          <w:szCs w:val="24"/>
        </w:rPr>
        <w:t xml:space="preserve"> pikës 2</w:t>
      </w:r>
      <w:r w:rsidR="005564C3" w:rsidRPr="00697CDA">
        <w:rPr>
          <w:rFonts w:ascii="Garamond" w:hAnsi="Garamond"/>
          <w:i/>
          <w:sz w:val="24"/>
          <w:szCs w:val="24"/>
        </w:rPr>
        <w:t xml:space="preserve"> dhe pika 4, shtuar shkronjat ‘’h/1 dhe ‘’t’’ në pikën 2</w:t>
      </w:r>
      <w:r w:rsidR="005F196A" w:rsidRPr="00697CDA">
        <w:rPr>
          <w:rFonts w:ascii="Garamond" w:hAnsi="Garamond"/>
          <w:i/>
          <w:sz w:val="24"/>
          <w:szCs w:val="24"/>
        </w:rPr>
        <w:t xml:space="preserve"> </w:t>
      </w:r>
      <w:r w:rsidR="001E6203" w:rsidRPr="00697CDA">
        <w:rPr>
          <w:rFonts w:ascii="Garamond" w:hAnsi="Garamond"/>
          <w:i/>
          <w:sz w:val="24"/>
          <w:szCs w:val="24"/>
          <w:lang w:val="en-GB"/>
        </w:rPr>
        <w:t xml:space="preserve">me ligjin nr. 54/2025, datë </w:t>
      </w:r>
      <w:r w:rsidR="001E6203" w:rsidRPr="00697CDA">
        <w:rPr>
          <w:rFonts w:ascii="Garamond" w:hAnsi="Garamond" w:cs="Times New Roman"/>
          <w:bCs/>
          <w:i/>
          <w:sz w:val="24"/>
          <w:szCs w:val="24"/>
        </w:rPr>
        <w:t>3.7.2025</w:t>
      </w:r>
      <w:r w:rsidR="001E6203" w:rsidRPr="00697CDA">
        <w:rPr>
          <w:rFonts w:ascii="Garamond" w:hAnsi="Garamond"/>
          <w:i/>
          <w:sz w:val="24"/>
          <w:szCs w:val="24"/>
          <w:lang w:val="en-GB"/>
        </w:rPr>
        <w:t>)</w:t>
      </w:r>
    </w:p>
    <w:p w:rsidR="00657F74" w:rsidRPr="00697CDA" w:rsidRDefault="00657F74" w:rsidP="001E6203">
      <w:pPr>
        <w:pStyle w:val="Paragrafi"/>
        <w:jc w:val="center"/>
        <w:rPr>
          <w:rFonts w:ascii="Garamond" w:hAnsi="Garamond"/>
          <w:i/>
          <w:sz w:val="24"/>
          <w:szCs w:val="24"/>
          <w:lang w:val="en-GB"/>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1. Ministri i Mbrojtjes është person civil, i cili, nën përgjegjësinë e tij dhe brenda drejtimeve kryesore të </w:t>
      </w:r>
      <w:r w:rsidRPr="00697CDA">
        <w:rPr>
          <w:rFonts w:ascii="Garamond" w:hAnsi="Garamond"/>
          <w:spacing w:val="-4"/>
          <w:sz w:val="24"/>
          <w:szCs w:val="24"/>
        </w:rPr>
        <w:lastRenderedPageBreak/>
        <w:t>politikës shtetërore, drejton veprimtarinë e Forcave të Armatosura në përmbushjen e misionit të tyre kushtetues.</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2. Ministri i Mbrojtjes ka këto detyra e përgjegjësi:</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a) paraqet për miratim në Këshillin e Ministrave projektin e Strategjisë Ushtarake të Republikës së Shqipërisë dhe projektakte të tjera që kanë të bëjnë me mbrojtjen dhe Forcat e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b) paraqet për miratim në Këshillin e Ministrave planet afatgjata të zhvillimit dhe modernizmit të Forcave të Armatosura dhe programet e veçanta në fushën e mbrojtjes, që kërkojnë mbështetje financiare;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c) përfaqëson Republikën e Shqipërisë në takimet ndërkombëtare që kanë të bëjnë me çështje të fushës së mbrojtjes. Ministri i Mbrojtjes mund të caktojë një përfaqësues të autorizuar për të marrë pjesë në vend të tij;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ç) përgjigjet për vendosjen dhe përmbushjen e qëllimeve dhe të objektivave të Ministrisë së Mbrojtjes, nëpërmjet krijimit të një sistemi të përshtatshëm dhe efektiv të menaxhimit financiar dhe kontrollit, si dhe përdorimit të fondeve publike, në mënyrë të ligjshme, me ekonomi, efektivitet dhe frytshmëri;</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d) miraton, me propozimin e Shefit të Shtabit të Përgjithshëm të Forcave të Armatosura, tabelat e organizimit dhe të pajisjeve të Forcave të Armatosura, Ministrisë së Mbrojtjes dhe strukturave të varësisë së saj;</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dh) i paraqet për miratim Kryeministrit, sipas propozimit të Shefit të Shtabit të Përgjithshëm të Forcave të Armatosura, strukturën organizative dhe organikën analitike të Shtabit të Përgjithshëm të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e) emëron, liron ose shkarkon nga detyra përfaqësuesit ushtarakë të Republikës së Shqipërisë në shtabet dhe organizmat e tjerë ndërkombëtarë, si dhe atashetë ushtarakë pranë përfaqësive diplomatike të Republikës së Shqipërisë;</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ë) propozon te ministri përgjegjës për punët e jashtme akreditimin e atasheve ushtarakë pranë përfaqësive diplomatike të Republikës së Shqipërisë;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f) nxjerr urdhra dhe udhëzime për Forcat e Armatosura, në zbatim të kompetencave të tij;</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g) miraton direktivën e mbrojtjes;</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gj) jep titullin “oficer aktiv” dhe gradën e parë për oficerët, me propozimin e titullarit të institucionit arsimor dhe stërvitor në Forcat e Armatosura;</w:t>
      </w:r>
    </w:p>
    <w:p w:rsidR="001E6203"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h) </w:t>
      </w:r>
      <w:r w:rsidR="001E6203" w:rsidRPr="00697CDA">
        <w:rPr>
          <w:rFonts w:ascii="Garamond" w:hAnsi="Garamond" w:cs="Times New Roman"/>
          <w:sz w:val="24"/>
          <w:szCs w:val="24"/>
        </w:rPr>
        <w:t>emëron, liron ose shkarkon nga detyra oficerët aktivë të Ministrisë së Mbrojtjes dhe të strukturave të varësisë së drejtpërdrejtë të Ministrisë së Mbrojtjes dhe oficerët me gradën “nënkolonel/kapiten i rangut të dytë” dhe “kolonel/kapiten i rangut të parë” në Forcat e Armatosura, me propozimin e shefit të Shtabit të Përgjithshëm të Forcave të Armatosura, me përjashtim të oficerëve me grada madhore;</w:t>
      </w:r>
    </w:p>
    <w:p w:rsidR="001E6203" w:rsidRPr="00697CDA" w:rsidRDefault="001E6203" w:rsidP="00657F74">
      <w:pPr>
        <w:pStyle w:val="Paragrafi"/>
        <w:rPr>
          <w:rFonts w:ascii="Garamond" w:hAnsi="Garamond"/>
          <w:spacing w:val="-4"/>
          <w:sz w:val="24"/>
          <w:szCs w:val="24"/>
        </w:rPr>
      </w:pPr>
      <w:r w:rsidRPr="00697CDA">
        <w:rPr>
          <w:rFonts w:ascii="Garamond" w:hAnsi="Garamond" w:cs="Times New Roman"/>
          <w:sz w:val="24"/>
          <w:szCs w:val="24"/>
        </w:rPr>
        <w:t>h/1) nxjerr në rezervë apo në lirim oficerët aktivë të Forcave të Armatosura, me propozimin e shefit të Shtabit të Përgjithshëm të Forcave të Armatosura, me përjashtim të oficerëve me grada madhore;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i) gradon, me propozimin e komisioneve të karrierës, oficerët aktivë të Forcave të Armatosura, deri në gradën kolonel;</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j) </w:t>
      </w:r>
      <w:r w:rsidR="001E6203" w:rsidRPr="00697CDA">
        <w:rPr>
          <w:rFonts w:ascii="Garamond" w:hAnsi="Garamond" w:cs="Times New Roman"/>
          <w:sz w:val="24"/>
          <w:szCs w:val="24"/>
        </w:rPr>
        <w:t>komandon në një detyrë tjetër oficerët aktivë të Ministrisë së Mbrojtjes dhe të strukturave të varësisë së drejtpërdrejtë të Ministrisë së Mbrojtjes dhe oficerët me gradën “nënkolonel/kapiten i rangut të dytë” dhe “kolonel/kapiten i rangut të parë”, në Forcat e Armatosura, për një periudhë kohe jo më shumë se 6 (gjashtë) muaj, me të drejtë rikomandimi, por jo më shumë se 2 (dy) herë, me propozimin e shefit të Shtabit të Përgjithshëm të Forcave të Armatosura, me përjashtim të oficerëve me grada madhore;</w:t>
      </w:r>
    </w:p>
    <w:p w:rsidR="00657F74" w:rsidRPr="00697CDA" w:rsidRDefault="00657F74" w:rsidP="00657F74">
      <w:pPr>
        <w:pStyle w:val="Paragrafi"/>
        <w:rPr>
          <w:rFonts w:ascii="Garamond" w:hAnsi="Garamond"/>
          <w:sz w:val="24"/>
          <w:szCs w:val="24"/>
        </w:rPr>
      </w:pPr>
      <w:r w:rsidRPr="00697CDA">
        <w:rPr>
          <w:rFonts w:ascii="Garamond" w:hAnsi="Garamond"/>
          <w:spacing w:val="-4"/>
          <w:sz w:val="24"/>
          <w:szCs w:val="24"/>
        </w:rPr>
        <w:t>k) i paraqet për miratim Këshillit të Ministrave, me propozimin e Shefit të Shtabit të Përgjithshëm, modelet</w:t>
      </w:r>
      <w:r w:rsidRPr="00697CDA">
        <w:rPr>
          <w:rFonts w:ascii="Garamond" w:hAnsi="Garamond"/>
          <w:sz w:val="24"/>
          <w:szCs w:val="24"/>
        </w:rPr>
        <w:t xml:space="preserve"> e uniformave ushtarake, gradave, simboleve, flamujve dhe çdo shenje tjetër dalluese të uniformës ushtarake;</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l) i paraqet për miratim Presidentit të Republikës, me propozimin e Shefit të Shtabit të </w:t>
      </w:r>
      <w:r w:rsidRPr="00697CDA">
        <w:rPr>
          <w:rFonts w:ascii="Garamond" w:hAnsi="Garamond"/>
          <w:sz w:val="24"/>
          <w:szCs w:val="24"/>
        </w:rPr>
        <w:lastRenderedPageBreak/>
        <w:t>Përgjithshëm, njësitë e Forcave të Armatosura, të cilat do të mbajnë flamuj luftarakë;</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ll) jep medalje, sipas legjislacionit në fuqi;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m) i propozon Presidentit të Republikës dhënien e dekoratave dhe titujve të nderit për personelin ushtarak e civil të Forcave të Armatosura, sipas legjislacionit në fuqi;</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n) delegon autoritetin e drejtimit operacional, ushtar-grup-skuadër-togë-kompani-batalion dhe të strukturave të njësuara me to në forcën ajrore dhe forcën detare te komandat aleate, me të cilat Forcat e Armatosura të Republikës së Shqipërisë kryejnë misione të përbashkëta;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nj) miraton politika, udhëzime e procedura standarde për menaxhimin e personelit në Forcat e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o) jep, me propozimin e Shefit të Shtabit të Përgjithshëm, simbolet apo shenjat, që mbajnë njësitë ushtarake, si dhe përcakton rregullat e dhënies së tyre;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p) miraton, me propozimin e Shefit të Shtabit të Përgjithshëm, normat e materialeve të mirëmbajtjes së armëve, të teknikës dhe të pajisjeve, normat e karburant-lubrifikantëve, të teknikës dhe pajisjeve, kompletin e ushtarakut, normat e përdorimit të materialeve inventar reparti dhe të materialeve të konsumit në Forcat e Armatosura;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q) emërton, me propozimin e Shefit të Shtabit të Përgjithshëm, objektet ushtarake;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r) miraton politika në fushën e zbulimit, kundërzbulimit dhe sigurisë në Forcat e Armatosura;</w:t>
      </w:r>
    </w:p>
    <w:p w:rsidR="00657F74" w:rsidRPr="00697CDA" w:rsidRDefault="00657F74" w:rsidP="001E6203">
      <w:pPr>
        <w:pStyle w:val="Paragrafi"/>
        <w:rPr>
          <w:rFonts w:ascii="Garamond" w:hAnsi="Garamond"/>
          <w:sz w:val="24"/>
          <w:szCs w:val="24"/>
          <w:lang w:val="sq-AL"/>
        </w:rPr>
      </w:pPr>
      <w:r w:rsidRPr="00697CDA">
        <w:rPr>
          <w:rFonts w:ascii="Garamond" w:hAnsi="Garamond"/>
          <w:spacing w:val="-4"/>
          <w:sz w:val="24"/>
          <w:szCs w:val="24"/>
        </w:rPr>
        <w:t xml:space="preserve">rr) </w:t>
      </w:r>
      <w:r w:rsidR="00A16DDD" w:rsidRPr="00697CDA">
        <w:rPr>
          <w:rFonts w:ascii="Garamond" w:hAnsi="Garamond"/>
          <w:sz w:val="24"/>
          <w:szCs w:val="24"/>
          <w:lang w:val="sq-AL"/>
        </w:rPr>
        <w:t>emëron, liron ose shkarkon nga detyra personelin civil në Ministrinë e Mbrojtjes dhe në Forcat e Armatosura, përveç atyre që gëzojnë statusin e nëpunësit civil apo që janë në funksione ushtari ose nënoficeri;</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s) urdhëron pjesëmarrjen e ushtarakëve të Forcave të Armatosura të Republikës së Shqipërisë në stërvitje ushtarake ndërkombëtare, jep lejen për qëndrim të përkohshëm të forcave ushtarake të huaja në territorin e Republikës së Shqipërisë, si dhe jep lejen për transitim të forcave ushtarake të huaja nëpër territorin e Republikës së Shqipërisë, sipas legjislacionit në fuqi.</w:t>
      </w:r>
    </w:p>
    <w:p w:rsidR="00A16DDD" w:rsidRPr="00697CDA" w:rsidRDefault="00A16DDD" w:rsidP="00657F74">
      <w:pPr>
        <w:pStyle w:val="Paragrafi"/>
        <w:rPr>
          <w:rFonts w:ascii="Garamond" w:hAnsi="Garamond"/>
          <w:spacing w:val="-4"/>
          <w:sz w:val="24"/>
          <w:szCs w:val="24"/>
        </w:rPr>
      </w:pPr>
      <w:r w:rsidRPr="00697CDA">
        <w:rPr>
          <w:rFonts w:ascii="Garamond" w:hAnsi="Garamond"/>
          <w:sz w:val="24"/>
          <w:szCs w:val="24"/>
          <w:lang w:val="sq-AL"/>
        </w:rPr>
        <w:t>sh) emëron, liron ose shkarkon nga detyra personelin civil në strukturat civile të varësisë së Ministrisë së Mbrojtjes, përveç atyre që gëzojnë statusin e nëpunësit civil.</w:t>
      </w:r>
    </w:p>
    <w:p w:rsidR="001E6203" w:rsidRPr="00697CDA" w:rsidRDefault="001E6203" w:rsidP="00657F74">
      <w:pPr>
        <w:pStyle w:val="Paragrafi"/>
        <w:rPr>
          <w:rFonts w:ascii="Garamond" w:hAnsi="Garamond"/>
          <w:spacing w:val="-4"/>
          <w:sz w:val="24"/>
          <w:szCs w:val="24"/>
        </w:rPr>
      </w:pPr>
      <w:r w:rsidRPr="00697CDA">
        <w:rPr>
          <w:rFonts w:ascii="Garamond" w:hAnsi="Garamond" w:cs="Times New Roman"/>
          <w:sz w:val="24"/>
          <w:szCs w:val="24"/>
        </w:rPr>
        <w:t>t) i propozon për miratim Presidentit të Republikës planin e vendosjes dhe përhapjes së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3. Ministri i Mbrojtjes mund të delegojë te Shefi i Shtabit të Përgjithshëm të Forcave të Armatosura, si dhe te komandantët e forcave apo strukturave mbështetëse kompetencat dhe përgjegjësitë e përcaktuara në shkronjat “h”, “i” dhe “rr”, të pikës 2, të këtij neni.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4. </w:t>
      </w:r>
      <w:r w:rsidR="001E6203" w:rsidRPr="00697CDA">
        <w:rPr>
          <w:rFonts w:ascii="Garamond" w:hAnsi="Garamond" w:cs="Times New Roman"/>
          <w:sz w:val="24"/>
          <w:szCs w:val="24"/>
        </w:rPr>
        <w:t>Ministri i Mbrojtjes zëvendësohet nga zëvendësministri i Mbrojtjes në kryerjen e detyrave, sipas legjislacionit në fuqi.</w:t>
      </w:r>
    </w:p>
    <w:p w:rsidR="00657F74" w:rsidRPr="00697CDA" w:rsidRDefault="00657F74" w:rsidP="00657F74">
      <w:pPr>
        <w:pStyle w:val="Paragrafi"/>
        <w:rPr>
          <w:rFonts w:ascii="Garamond" w:hAnsi="Garamond"/>
          <w:sz w:val="24"/>
          <w:szCs w:val="24"/>
        </w:rPr>
      </w:pPr>
      <w:r w:rsidRPr="00697CDA">
        <w:rPr>
          <w:rFonts w:ascii="Garamond" w:hAnsi="Garamond"/>
          <w:sz w:val="24"/>
          <w:szCs w:val="24"/>
        </w:rPr>
        <w:t>5. Ministri i Mbrojtjes, përveç detyrave të përcaktuara në këtë ligj, ushtron edhe detyra të tjera, të përcaktuara nga legjislacioni në fuqi.</w:t>
      </w:r>
    </w:p>
    <w:p w:rsidR="00657F74" w:rsidRPr="00697CDA" w:rsidRDefault="00657F74" w:rsidP="00657F74">
      <w:pPr>
        <w:pStyle w:val="Paragrafi"/>
        <w:rPr>
          <w:rFonts w:ascii="Garamond" w:hAnsi="Garamond"/>
          <w:sz w:val="24"/>
          <w:szCs w:val="24"/>
        </w:rPr>
      </w:pPr>
    </w:p>
    <w:p w:rsidR="00657F74" w:rsidRPr="00697CDA" w:rsidRDefault="00657F74" w:rsidP="00657F74">
      <w:pPr>
        <w:pStyle w:val="NeniNr"/>
        <w:rPr>
          <w:rFonts w:ascii="Garamond" w:hAnsi="Garamond"/>
          <w:sz w:val="24"/>
          <w:szCs w:val="24"/>
        </w:rPr>
      </w:pPr>
      <w:r w:rsidRPr="00697CDA">
        <w:rPr>
          <w:rFonts w:ascii="Garamond" w:hAnsi="Garamond"/>
          <w:sz w:val="24"/>
          <w:szCs w:val="24"/>
        </w:rPr>
        <w:t>Neni 14</w:t>
      </w:r>
    </w:p>
    <w:p w:rsidR="00657F74" w:rsidRPr="00697CDA" w:rsidRDefault="00657F74" w:rsidP="00657F74">
      <w:pPr>
        <w:pStyle w:val="NeniTitull"/>
        <w:rPr>
          <w:rFonts w:ascii="Garamond" w:hAnsi="Garamond"/>
          <w:sz w:val="24"/>
          <w:szCs w:val="24"/>
        </w:rPr>
      </w:pPr>
      <w:r w:rsidRPr="00697CDA">
        <w:rPr>
          <w:rFonts w:ascii="Garamond" w:hAnsi="Garamond"/>
          <w:sz w:val="24"/>
          <w:szCs w:val="24"/>
        </w:rPr>
        <w:t>Këshilli i Politikave të Mbrojtjes</w:t>
      </w:r>
    </w:p>
    <w:p w:rsidR="00657F74" w:rsidRPr="00697CDA" w:rsidRDefault="00657F74" w:rsidP="00657F74">
      <w:pPr>
        <w:pStyle w:val="NeniTitull"/>
        <w:rPr>
          <w:rFonts w:ascii="Garamond" w:hAnsi="Garamond"/>
          <w:sz w:val="24"/>
          <w:szCs w:val="24"/>
        </w:rPr>
      </w:pPr>
    </w:p>
    <w:p w:rsidR="00657F74" w:rsidRPr="00697CDA" w:rsidRDefault="00657F74" w:rsidP="00657F74">
      <w:pPr>
        <w:pStyle w:val="Paragrafi"/>
        <w:rPr>
          <w:rFonts w:ascii="Garamond" w:hAnsi="Garamond"/>
          <w:sz w:val="24"/>
          <w:szCs w:val="24"/>
        </w:rPr>
      </w:pPr>
      <w:r w:rsidRPr="00697CDA">
        <w:rPr>
          <w:rFonts w:ascii="Garamond" w:hAnsi="Garamond"/>
          <w:sz w:val="24"/>
          <w:szCs w:val="24"/>
        </w:rPr>
        <w:t>1. Pranë Ministrit të Mbrojtjes krijohet Këshilli i Politikave të Mbrojtjes si organ këshillimor, i cili mbështet Ministrin e Mbrojtjes në ushtrimin e kompetencave dhe të përgjegjësive kushtetuese dhe ligjore.</w:t>
      </w:r>
    </w:p>
    <w:p w:rsidR="00657F74" w:rsidRPr="00697CDA" w:rsidRDefault="00657F74" w:rsidP="00657F74">
      <w:pPr>
        <w:pStyle w:val="Paragrafi"/>
        <w:rPr>
          <w:rFonts w:ascii="Garamond" w:hAnsi="Garamond"/>
          <w:sz w:val="24"/>
          <w:szCs w:val="24"/>
        </w:rPr>
      </w:pPr>
      <w:r w:rsidRPr="00697CDA">
        <w:rPr>
          <w:rFonts w:ascii="Garamond" w:hAnsi="Garamond"/>
          <w:sz w:val="24"/>
          <w:szCs w:val="24"/>
        </w:rPr>
        <w:t>2. Këshilli i Politikave të Mbrojtjes kryesohet nga Ministri i Mbrojtjes dhe thirret prej tij sa herë që e gjykon të nevojshme.</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3. Anëtarët e përhershëm të Këshillit të Politikave të Mbrojtjes janë: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a) Zëvendësministri i Mbrojtjes;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b) Shefi i Shtabit të Përgjithshëm të Forcave të Armatosura;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c) Zëvendësshefi i Shtabit të Përgjithshëm të Forcave të Armatosura;</w:t>
      </w:r>
    </w:p>
    <w:p w:rsidR="00657F74" w:rsidRPr="00697CDA" w:rsidRDefault="00657F74" w:rsidP="00657F74">
      <w:pPr>
        <w:pStyle w:val="Paragrafi"/>
        <w:rPr>
          <w:rFonts w:ascii="Garamond" w:hAnsi="Garamond"/>
          <w:sz w:val="24"/>
          <w:szCs w:val="24"/>
        </w:rPr>
      </w:pPr>
      <w:r w:rsidRPr="00697CDA">
        <w:rPr>
          <w:rFonts w:ascii="Garamond" w:hAnsi="Garamond"/>
          <w:sz w:val="24"/>
          <w:szCs w:val="24"/>
        </w:rPr>
        <w:lastRenderedPageBreak/>
        <w:t xml:space="preserve">ç)  Sekretari i Përgjithshëm i Ministrisë së Mbrojtjes;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d) komandantët e forcave;</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dh) komandantët e strukturave mbështetëse.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4. Në raste të veçanta Ministri i Mbrojtjes mund të ftojë pjesëmarrës të tjerë.</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5. Funksionimi i këtij këshilli përcaktohet me urdhër të Ministrit të Mbrojtjes.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6. Këshilli i Politikave të Mbrojtjes nuk merr vendime.</w:t>
      </w:r>
    </w:p>
    <w:p w:rsidR="004963E2" w:rsidRPr="00697CDA" w:rsidRDefault="004963E2" w:rsidP="00657F74">
      <w:pPr>
        <w:pStyle w:val="Paragrafi"/>
        <w:rPr>
          <w:rFonts w:ascii="Garamond" w:hAnsi="Garamond"/>
          <w:sz w:val="24"/>
          <w:szCs w:val="24"/>
        </w:rPr>
      </w:pPr>
    </w:p>
    <w:p w:rsidR="00657F74" w:rsidRPr="00697CDA" w:rsidRDefault="00657F74" w:rsidP="00657F74">
      <w:pPr>
        <w:pStyle w:val="NeniNr"/>
        <w:rPr>
          <w:rFonts w:ascii="Garamond" w:hAnsi="Garamond"/>
          <w:sz w:val="24"/>
          <w:szCs w:val="24"/>
        </w:rPr>
      </w:pPr>
      <w:r w:rsidRPr="00697CDA">
        <w:rPr>
          <w:rFonts w:ascii="Garamond" w:hAnsi="Garamond"/>
          <w:sz w:val="24"/>
          <w:szCs w:val="24"/>
        </w:rPr>
        <w:t>Neni 15</w:t>
      </w:r>
    </w:p>
    <w:p w:rsidR="00657F74" w:rsidRPr="00697CDA" w:rsidRDefault="00657F74" w:rsidP="00657F74">
      <w:pPr>
        <w:pStyle w:val="NeniTitull"/>
        <w:rPr>
          <w:rFonts w:ascii="Garamond" w:hAnsi="Garamond"/>
          <w:sz w:val="24"/>
          <w:szCs w:val="24"/>
        </w:rPr>
      </w:pPr>
      <w:r w:rsidRPr="00697CDA">
        <w:rPr>
          <w:rFonts w:ascii="Garamond" w:hAnsi="Garamond"/>
          <w:sz w:val="24"/>
          <w:szCs w:val="24"/>
        </w:rPr>
        <w:t xml:space="preserve">Shefi i Shtabit të Përgjithshëm të Forcave </w:t>
      </w:r>
    </w:p>
    <w:p w:rsidR="00657F74" w:rsidRPr="00697CDA" w:rsidRDefault="00657F74" w:rsidP="00657F74">
      <w:pPr>
        <w:pStyle w:val="NeniTitull"/>
        <w:rPr>
          <w:rFonts w:ascii="Garamond" w:hAnsi="Garamond"/>
          <w:sz w:val="24"/>
          <w:szCs w:val="24"/>
        </w:rPr>
      </w:pPr>
      <w:r w:rsidRPr="00697CDA">
        <w:rPr>
          <w:rFonts w:ascii="Garamond" w:hAnsi="Garamond"/>
          <w:sz w:val="24"/>
          <w:szCs w:val="24"/>
        </w:rPr>
        <w:t xml:space="preserve">të Armatosura </w:t>
      </w:r>
    </w:p>
    <w:p w:rsidR="0002560D" w:rsidRPr="00697CDA" w:rsidRDefault="00CE52D0" w:rsidP="0002560D">
      <w:pPr>
        <w:pStyle w:val="NoSpacing"/>
        <w:jc w:val="center"/>
        <w:rPr>
          <w:rFonts w:ascii="Garamond" w:hAnsi="Garamond"/>
          <w:i/>
          <w:sz w:val="24"/>
          <w:szCs w:val="24"/>
          <w:lang w:val="en-GB"/>
        </w:rPr>
      </w:pPr>
      <w:r w:rsidRPr="00697CDA">
        <w:rPr>
          <w:rFonts w:ascii="Garamond" w:hAnsi="Garamond"/>
          <w:i/>
          <w:sz w:val="24"/>
          <w:szCs w:val="24"/>
          <w:lang w:val="en-GB"/>
        </w:rPr>
        <w:t>(Shtuar shkronjat ‘’m/1’’</w:t>
      </w:r>
      <w:r w:rsidR="007511D9" w:rsidRPr="00697CDA">
        <w:rPr>
          <w:rFonts w:ascii="Garamond" w:hAnsi="Garamond"/>
          <w:i/>
          <w:sz w:val="24"/>
          <w:szCs w:val="24"/>
          <w:lang w:val="en-GB"/>
        </w:rPr>
        <w:t xml:space="preserve">, ‘’n/1’’, ‘’p/1’’ në pikën 9, ndryshuar shkronjat ‘’q’’, ‘’r’’ të pikës 9 dhe pika 11 </w:t>
      </w:r>
      <w:r w:rsidR="0002560D" w:rsidRPr="00697CDA">
        <w:rPr>
          <w:rFonts w:ascii="Garamond" w:hAnsi="Garamond"/>
          <w:i/>
          <w:sz w:val="24"/>
          <w:szCs w:val="24"/>
          <w:lang w:val="en-GB"/>
        </w:rPr>
        <w:t xml:space="preserve">me ligjin nr. 54/2025, datë </w:t>
      </w:r>
      <w:r w:rsidR="0002560D" w:rsidRPr="00697CDA">
        <w:rPr>
          <w:rFonts w:ascii="Garamond" w:hAnsi="Garamond" w:cs="Times New Roman"/>
          <w:bCs/>
          <w:i/>
          <w:sz w:val="24"/>
          <w:szCs w:val="24"/>
        </w:rPr>
        <w:t>3.7.2025</w:t>
      </w:r>
      <w:r w:rsidR="0002560D" w:rsidRPr="00697CDA">
        <w:rPr>
          <w:rFonts w:ascii="Garamond" w:hAnsi="Garamond"/>
          <w:i/>
          <w:sz w:val="24"/>
          <w:szCs w:val="24"/>
          <w:lang w:val="en-GB"/>
        </w:rPr>
        <w:t>)</w:t>
      </w:r>
    </w:p>
    <w:p w:rsidR="00657F74" w:rsidRPr="00697CDA" w:rsidRDefault="00657F74" w:rsidP="0002560D">
      <w:pPr>
        <w:pStyle w:val="Paragrafi"/>
        <w:ind w:firstLine="0"/>
        <w:rPr>
          <w:rFonts w:ascii="Garamond" w:hAnsi="Garamond"/>
          <w:sz w:val="24"/>
          <w:szCs w:val="24"/>
        </w:rPr>
      </w:pPr>
    </w:p>
    <w:p w:rsidR="00657F74" w:rsidRPr="00697CDA" w:rsidRDefault="00657F74" w:rsidP="00657F74">
      <w:pPr>
        <w:pStyle w:val="Paragrafi"/>
        <w:rPr>
          <w:rFonts w:ascii="Garamond" w:hAnsi="Garamond"/>
          <w:sz w:val="24"/>
          <w:szCs w:val="24"/>
        </w:rPr>
      </w:pPr>
      <w:r w:rsidRPr="00697CDA">
        <w:rPr>
          <w:rFonts w:ascii="Garamond" w:hAnsi="Garamond"/>
          <w:sz w:val="24"/>
          <w:szCs w:val="24"/>
        </w:rPr>
        <w:t>1. Shefi i Shtabit të Përgjithshëm të Forcave të Armatosura përgjigjet përpara Presidentit të Republikës, Kryeministrit dhe Ministrit të Mbrojtjes për drejtimin e veprimtarisë së Forcave të Armatosura.</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2. Shefi i Shtabit të Përgjithshëm të Forcave të Armatosura është autoriteti më i lartë ushtarak në gradë dhe në hierarkinë e drejtimit e të komandimit strategjik në Forcat e Armatosura të Republikës së Shqipërisë.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3. Shefi i Shtabit të Përgjithshëm të Forcave të Armatosura përzgjidhet nga radhët e oficerëve me grada madhore të Forcave të Armatosura, në bazë të aftësive profesionale dhe të përvojës.</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4. Shefi i Shtabit të Përgjithshëm të Forcave të Armatosura, me marrjen e detyrës, bën betimin para Presidentit të Republikës.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5. Shefi i Shtabit të Përgjithshëm të Forcave të Armatosura shërben për një periudhë prej tre vjetësh, me të drejtë riemërimi vetëm për një mandat tjetër.</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6. Shefi i Shtabit të Përgjithshëm të Forcave të Armatosura lirohet nga detyra kur: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a) plotëson afatin e qëndrimit në detyrë;</w:t>
      </w:r>
    </w:p>
    <w:p w:rsidR="00657F74" w:rsidRPr="00697CDA" w:rsidRDefault="00657F74" w:rsidP="00657F74">
      <w:pPr>
        <w:pStyle w:val="Paragrafi"/>
        <w:rPr>
          <w:rFonts w:ascii="Garamond" w:hAnsi="Garamond"/>
          <w:sz w:val="24"/>
          <w:szCs w:val="24"/>
        </w:rPr>
      </w:pPr>
      <w:r w:rsidRPr="00697CDA">
        <w:rPr>
          <w:rFonts w:ascii="Garamond" w:hAnsi="Garamond"/>
          <w:sz w:val="24"/>
          <w:szCs w:val="24"/>
        </w:rPr>
        <w:t>b) jep dorëheqjen;</w:t>
      </w:r>
    </w:p>
    <w:p w:rsidR="00657F74" w:rsidRPr="00697CDA" w:rsidRDefault="00657F74" w:rsidP="00657F74">
      <w:pPr>
        <w:pStyle w:val="Paragrafi"/>
        <w:rPr>
          <w:rFonts w:ascii="Garamond" w:hAnsi="Garamond"/>
          <w:sz w:val="24"/>
          <w:szCs w:val="24"/>
        </w:rPr>
      </w:pPr>
      <w:r w:rsidRPr="00697CDA">
        <w:rPr>
          <w:rFonts w:ascii="Garamond" w:hAnsi="Garamond"/>
          <w:sz w:val="24"/>
          <w:szCs w:val="24"/>
        </w:rPr>
        <w:t>c) plotëson kushtet për të dalë në pension;</w:t>
      </w:r>
    </w:p>
    <w:p w:rsidR="00657F74" w:rsidRPr="00697CDA" w:rsidRDefault="00657F74" w:rsidP="00657F74">
      <w:pPr>
        <w:pStyle w:val="Paragrafi"/>
        <w:rPr>
          <w:rFonts w:ascii="Garamond" w:hAnsi="Garamond"/>
          <w:sz w:val="24"/>
          <w:szCs w:val="24"/>
        </w:rPr>
      </w:pPr>
      <w:r w:rsidRPr="00697CDA">
        <w:rPr>
          <w:rFonts w:ascii="Garamond" w:hAnsi="Garamond"/>
          <w:sz w:val="24"/>
          <w:szCs w:val="24"/>
        </w:rPr>
        <w:t>ç) është në paaftësi fizike apo mendore për ushtrimin e detyrave të tij për një periudhë mbi 6 muaj.</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7. Shefi i Shtabit të Përgjithshëm të Forcave të Armatosura shkarkohet nga detyra dhe del në lirim kur: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a) shkel Kushtetutën ose kryen shkelje të rënda të ligjit gjatë ushtrimit të detyrës;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b) kryen akte dhe sjellje që diskreditojnë rëndë pozitën e ushtarakut të Forcave të Armatosura. </w:t>
      </w:r>
      <w:r w:rsidRPr="00697CDA">
        <w:rPr>
          <w:rFonts w:ascii="Garamond" w:hAnsi="Garamond"/>
          <w:sz w:val="24"/>
          <w:szCs w:val="24"/>
        </w:rPr>
        <w:tab/>
      </w:r>
    </w:p>
    <w:p w:rsidR="00657F74" w:rsidRPr="00697CDA" w:rsidRDefault="00657F74" w:rsidP="00657F74">
      <w:pPr>
        <w:pStyle w:val="Paragrafi"/>
        <w:rPr>
          <w:rFonts w:ascii="Garamond" w:hAnsi="Garamond"/>
          <w:sz w:val="24"/>
          <w:szCs w:val="24"/>
        </w:rPr>
      </w:pPr>
      <w:r w:rsidRPr="00697CDA">
        <w:rPr>
          <w:rFonts w:ascii="Garamond" w:hAnsi="Garamond"/>
          <w:sz w:val="24"/>
          <w:szCs w:val="24"/>
        </w:rPr>
        <w:t>8. Në rastet e lirimit nga detyra, sipas shkronjave “a”, “b”, “c” dhe “ç”, të pikës 6, të këtij neni, Shefi i Shtabit të Përgjithshëm të Forcave të Armatosura përfiton trajtim të veçantë. Kriteret dhe masa e këtij trajtimi përcaktohen me vendim të Këshillit të Ministrave, me propozim të Ministrit të Mbrojtjes.</w:t>
      </w:r>
    </w:p>
    <w:p w:rsidR="00657F74" w:rsidRPr="00697CDA" w:rsidRDefault="00657F74" w:rsidP="00657F74">
      <w:pPr>
        <w:pStyle w:val="Paragrafi"/>
        <w:rPr>
          <w:rFonts w:ascii="Garamond" w:hAnsi="Garamond"/>
          <w:sz w:val="24"/>
          <w:szCs w:val="24"/>
        </w:rPr>
      </w:pPr>
      <w:r w:rsidRPr="00697CDA">
        <w:rPr>
          <w:rFonts w:ascii="Garamond" w:hAnsi="Garamond"/>
          <w:sz w:val="24"/>
          <w:szCs w:val="24"/>
        </w:rPr>
        <w:t>9. Shefi i Shtabit të Përgjithshëm të Forcave të Armatosura drejton Shtabin e Përgjithshëm dhe ka këto detyra e përgjegjësi:</w:t>
      </w:r>
    </w:p>
    <w:p w:rsidR="00657F74" w:rsidRPr="00697CDA" w:rsidRDefault="00657F74" w:rsidP="00657F74">
      <w:pPr>
        <w:pStyle w:val="Paragrafi"/>
        <w:rPr>
          <w:rFonts w:ascii="Garamond" w:hAnsi="Garamond"/>
          <w:sz w:val="24"/>
          <w:szCs w:val="24"/>
        </w:rPr>
      </w:pPr>
      <w:r w:rsidRPr="00697CDA">
        <w:rPr>
          <w:rFonts w:ascii="Garamond" w:hAnsi="Garamond"/>
          <w:sz w:val="24"/>
          <w:szCs w:val="24"/>
        </w:rPr>
        <w:t>a) i propozon Ministrit të Mbrojtjes planet e zhvillimit dhe të modernizimit të Forcave të Armatosura dhe programet e veçanta në fushën e mbrojtjes, që kërkojnë mbështetje financiare;</w:t>
      </w:r>
    </w:p>
    <w:p w:rsidR="00657F74" w:rsidRPr="00697CDA" w:rsidRDefault="00657F74" w:rsidP="00657F74">
      <w:pPr>
        <w:pStyle w:val="Paragrafi"/>
        <w:rPr>
          <w:rFonts w:ascii="Garamond" w:hAnsi="Garamond"/>
          <w:sz w:val="24"/>
          <w:szCs w:val="24"/>
        </w:rPr>
      </w:pPr>
      <w:r w:rsidRPr="00697CDA">
        <w:rPr>
          <w:rFonts w:ascii="Garamond" w:hAnsi="Garamond"/>
          <w:sz w:val="24"/>
          <w:szCs w:val="24"/>
        </w:rPr>
        <w:t>b) miraton doktrinën e përbashkët ushtarake të Forcave të Armatosura, si dhe doktrinat e forcave tokësore, detare, ajrore dhe të strukturave mbështetëse;</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c) miraton planet e veprimeve të njësive ushtarake të </w:t>
      </w:r>
      <w:bookmarkStart w:id="1" w:name="OLE_LINK1"/>
      <w:r w:rsidRPr="00697CDA">
        <w:rPr>
          <w:rFonts w:ascii="Garamond" w:hAnsi="Garamond"/>
          <w:sz w:val="24"/>
          <w:szCs w:val="24"/>
        </w:rPr>
        <w:t xml:space="preserve">Forcave të Armatosura </w:t>
      </w:r>
      <w:bookmarkEnd w:id="1"/>
      <w:r w:rsidRPr="00697CDA">
        <w:rPr>
          <w:rFonts w:ascii="Garamond" w:hAnsi="Garamond"/>
          <w:sz w:val="24"/>
          <w:szCs w:val="24"/>
        </w:rPr>
        <w:t>në kohë paqeje;</w:t>
      </w:r>
    </w:p>
    <w:p w:rsidR="00657F74" w:rsidRPr="00697CDA" w:rsidRDefault="00657F74" w:rsidP="00657F74">
      <w:pPr>
        <w:pStyle w:val="Paragrafi"/>
        <w:rPr>
          <w:rFonts w:ascii="Garamond" w:hAnsi="Garamond"/>
          <w:sz w:val="24"/>
          <w:szCs w:val="24"/>
        </w:rPr>
      </w:pPr>
      <w:r w:rsidRPr="00697CDA">
        <w:rPr>
          <w:rFonts w:ascii="Garamond" w:hAnsi="Garamond"/>
          <w:sz w:val="24"/>
          <w:szCs w:val="24"/>
        </w:rPr>
        <w:t>ç) miraton planet për arsimimin dhe kualifikimin e personelit të Forcave të Armatosura, në përputhje me politikat dhe procedurat e nxjerra nga Ministri i Mbrojtjes;</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d) kontrollon gatishmërinë luftarake dhe merr masa për përmirësimin e saj; </w:t>
      </w:r>
    </w:p>
    <w:p w:rsidR="00657F74" w:rsidRPr="00697CDA" w:rsidRDefault="00657F74" w:rsidP="00657F74">
      <w:pPr>
        <w:pStyle w:val="Paragrafi"/>
        <w:rPr>
          <w:rFonts w:ascii="Garamond" w:hAnsi="Garamond"/>
          <w:sz w:val="24"/>
          <w:szCs w:val="24"/>
        </w:rPr>
      </w:pPr>
      <w:r w:rsidRPr="00697CDA">
        <w:rPr>
          <w:rFonts w:ascii="Garamond" w:hAnsi="Garamond"/>
          <w:sz w:val="24"/>
          <w:szCs w:val="24"/>
        </w:rPr>
        <w:lastRenderedPageBreak/>
        <w:t>dh) bën aktivizimin e Forcave të Armatosura kur kjo gjë urdhërohet nga autoriteti i përcaktuar me ligj;</w:t>
      </w:r>
    </w:p>
    <w:p w:rsidR="00657F74" w:rsidRPr="00697CDA" w:rsidRDefault="00657F74" w:rsidP="00657F74">
      <w:pPr>
        <w:pStyle w:val="Paragrafi"/>
        <w:rPr>
          <w:rFonts w:ascii="Garamond" w:hAnsi="Garamond"/>
          <w:sz w:val="24"/>
          <w:szCs w:val="24"/>
        </w:rPr>
      </w:pPr>
      <w:r w:rsidRPr="00697CDA">
        <w:rPr>
          <w:rFonts w:ascii="Garamond" w:hAnsi="Garamond"/>
          <w:sz w:val="24"/>
          <w:szCs w:val="24"/>
        </w:rPr>
        <w:t>e) planifikon rekrutimin dhe menaxhimin e personelit të Forcave të Armatosura, në përputhje me politikat, udhëzimet dhe procedurat standarde për menaxhimin e personelit të Forcave të Armatosura, të miratuara nga Ministri i Mbrojtjes;</w:t>
      </w:r>
    </w:p>
    <w:p w:rsidR="00657F74" w:rsidRPr="00697CDA" w:rsidRDefault="00657F74" w:rsidP="00657F74">
      <w:pPr>
        <w:pStyle w:val="Paragrafi"/>
        <w:rPr>
          <w:rFonts w:ascii="Garamond" w:hAnsi="Garamond"/>
          <w:sz w:val="24"/>
          <w:szCs w:val="24"/>
        </w:rPr>
      </w:pPr>
      <w:r w:rsidRPr="00697CDA">
        <w:rPr>
          <w:rFonts w:ascii="Garamond" w:hAnsi="Garamond"/>
          <w:sz w:val="24"/>
          <w:szCs w:val="24"/>
        </w:rPr>
        <w:t>ë) organizon dhe realizon kryerjen e komunikimit për komandimin dhe kontrollin e Forcave të Armatosura;</w:t>
      </w:r>
    </w:p>
    <w:p w:rsidR="00657F74" w:rsidRPr="00697CDA" w:rsidRDefault="00657F74" w:rsidP="00657F74">
      <w:pPr>
        <w:pStyle w:val="Paragrafi"/>
        <w:rPr>
          <w:rFonts w:ascii="Garamond" w:hAnsi="Garamond"/>
          <w:sz w:val="24"/>
          <w:szCs w:val="24"/>
        </w:rPr>
      </w:pPr>
      <w:r w:rsidRPr="00697CDA">
        <w:rPr>
          <w:rFonts w:ascii="Garamond" w:hAnsi="Garamond"/>
          <w:sz w:val="24"/>
          <w:szCs w:val="24"/>
        </w:rPr>
        <w:t>f) organizon kryerjen e vrojtimit, të kontrollit dhe sigurisë së paprekshmërisë së hapësirës territoriale të Republikës së Shqipërisë;</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g) orienton veprimtarinë e strukturave të zbulimit në Forcat e Armatosura, nëpërmjet miratimit të procedurave dhe standardeve, si dhe monitoron e kontrollon përmbushjen e nevojave për mbështetje me zbulim të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gj) siguron mbështetjen logjistike për Forcat e Armatosura;</w:t>
      </w:r>
    </w:p>
    <w:p w:rsidR="00657F74" w:rsidRPr="00697CDA" w:rsidRDefault="00657F74" w:rsidP="00657F74">
      <w:pPr>
        <w:pStyle w:val="Paragrafi"/>
        <w:rPr>
          <w:rFonts w:ascii="Garamond" w:hAnsi="Garamond"/>
          <w:sz w:val="24"/>
          <w:szCs w:val="24"/>
        </w:rPr>
      </w:pPr>
      <w:r w:rsidRPr="00697CDA">
        <w:rPr>
          <w:rFonts w:ascii="Garamond" w:hAnsi="Garamond"/>
          <w:sz w:val="24"/>
          <w:szCs w:val="24"/>
        </w:rPr>
        <w:t>h) organizon punën për parandalimin, zbulimin dhe dokumentimin e veprimtarive kriminale në Forcat e Armatosura;</w:t>
      </w:r>
    </w:p>
    <w:p w:rsidR="00657F74" w:rsidRPr="00697CDA" w:rsidRDefault="00657F74" w:rsidP="00657F74">
      <w:pPr>
        <w:pStyle w:val="Paragrafi"/>
        <w:rPr>
          <w:rFonts w:ascii="Garamond" w:hAnsi="Garamond"/>
          <w:sz w:val="24"/>
          <w:szCs w:val="24"/>
        </w:rPr>
      </w:pPr>
      <w:r w:rsidRPr="00697CDA">
        <w:rPr>
          <w:rFonts w:ascii="Garamond" w:hAnsi="Garamond"/>
          <w:sz w:val="24"/>
          <w:szCs w:val="24"/>
        </w:rPr>
        <w:t>i) realizon bashkëpunimin me Forcat e Armatosura të vendeve të tjera, në përputhje me planin e Ministrisë së Mbrojtjes;</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j) zhvillon sistemet e komandimit, të kontrollit, të komunikimit e të njoftimit të të dhënave në Forcat e Armatosura dhe të infrastrukturave ushtarake;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k) përfaqëson Forcat e Armatosura të Republikës së Shqipërisë në organizmat ushtarakë ndërkombëtarë;</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l) planifikon zhvillimin profesional të oficerëve dhe nënoficerëve të Forcave të Armatosura;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ll) titullon nënoficerët aktivë të Forcave të Armatosura dhe jep gradën e parë të nënoficerit, me propozimin e titullarit të institucionit arsimor dhe stërvitor në Forcat e Armatosura;</w:t>
      </w:r>
    </w:p>
    <w:p w:rsidR="00657F74" w:rsidRPr="00697CDA" w:rsidRDefault="00657F74" w:rsidP="00657F74">
      <w:pPr>
        <w:pStyle w:val="Paragrafi"/>
        <w:rPr>
          <w:rFonts w:ascii="Garamond" w:hAnsi="Garamond"/>
          <w:sz w:val="24"/>
          <w:szCs w:val="24"/>
        </w:rPr>
      </w:pPr>
      <w:r w:rsidRPr="00697CDA">
        <w:rPr>
          <w:rFonts w:ascii="Garamond" w:hAnsi="Garamond"/>
          <w:sz w:val="24"/>
          <w:szCs w:val="24"/>
        </w:rPr>
        <w:t>m) titullon ushtarët aktivë të Forcave të Armatosura dhe jep gradën e parë të ushtarit, me propozimin e titullarit të institucionit arsimor dhe stërvitor në Forcat e Armatosura;</w:t>
      </w:r>
    </w:p>
    <w:p w:rsidR="0002560D" w:rsidRPr="00697CDA" w:rsidRDefault="0002560D" w:rsidP="00657F74">
      <w:pPr>
        <w:pStyle w:val="Paragrafi"/>
        <w:rPr>
          <w:rFonts w:ascii="Garamond" w:hAnsi="Garamond"/>
          <w:sz w:val="24"/>
          <w:szCs w:val="24"/>
        </w:rPr>
      </w:pPr>
      <w:r w:rsidRPr="00697CDA">
        <w:rPr>
          <w:rFonts w:ascii="Garamond" w:hAnsi="Garamond" w:cs="Times New Roman"/>
          <w:sz w:val="24"/>
          <w:szCs w:val="24"/>
        </w:rPr>
        <w:t>m/1) emëron, liron ose shkarkon nga detyra oficerët aktivë të Forcave të Armatosura me gradën “nëntoger/nënlejtënant”, “toger/lejtënant”, “kapiten/kapitenlejtënant” dhe “major/kapiten i rangut të tretë”, me propozimin e komandantëve të Forcave të Armatosura, të strukturave mbështetëse dhe të strukturave të varësisë së drejtpërdrejtë të Shtabit të Përgjithshëm, me përjashtim të personelit oficer të strukturave të varësisë së drejtpërdrejtë të Ministrisë së Mbrojtjes;</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n) emëron, liron ose shkarkon nga detyra ushtarët dhe nënoficerët aktivë, si dhe personelin civil të Shtabit të Përgjithshëm të Forcave të Armatosura e të strukturave të varësisë së tij, me përjashtim të atyre që gëzojnë statusin e nëpunësit civil ose që janë në funksione oficeri; </w:t>
      </w:r>
    </w:p>
    <w:p w:rsidR="00CE52D0" w:rsidRPr="00697CDA" w:rsidRDefault="00CE52D0" w:rsidP="00657F74">
      <w:pPr>
        <w:pStyle w:val="Paragrafi"/>
        <w:rPr>
          <w:rFonts w:ascii="Garamond" w:hAnsi="Garamond"/>
          <w:sz w:val="24"/>
          <w:szCs w:val="24"/>
        </w:rPr>
      </w:pPr>
      <w:r w:rsidRPr="00697CDA">
        <w:rPr>
          <w:rFonts w:ascii="Garamond" w:hAnsi="Garamond" w:cs="Times New Roman"/>
          <w:sz w:val="24"/>
          <w:szCs w:val="24"/>
        </w:rPr>
        <w:t>n/1) miraton marrjen në punë me kontratë për personelin civil në funksionet ushtar/civil (U/C) dhe nënoficer/civil (N/C) të strukturave të Forcave të Armatosura, me propozimin e komandantëve të Forcave, të strukturave mbështetëse dhe të strukturave të varësisë së drejtpërdrejtë të Shtabit të Përgjithshëm, me përjashtim të strukturave të varësisë së drejtpërdrejtë të Ministrisë së Mbrojtjes dhe të atyre që gëzojnë statusin e nëpunësit civil ose që janë në funksione oficer/civil (O/C);</w:t>
      </w:r>
    </w:p>
    <w:p w:rsidR="00657F74" w:rsidRPr="00697CDA" w:rsidRDefault="00657F74" w:rsidP="00657F74">
      <w:pPr>
        <w:pStyle w:val="Paragrafi"/>
        <w:rPr>
          <w:rFonts w:ascii="Garamond" w:hAnsi="Garamond"/>
          <w:sz w:val="24"/>
          <w:szCs w:val="24"/>
        </w:rPr>
      </w:pPr>
      <w:r w:rsidRPr="00697CDA">
        <w:rPr>
          <w:rFonts w:ascii="Garamond" w:hAnsi="Garamond"/>
          <w:sz w:val="24"/>
          <w:szCs w:val="24"/>
        </w:rPr>
        <w:t>nj) nxjerr në rezervë ose lirim ushtarët dhe nënoficerët aktivë të Forcave të Armatosura;</w:t>
      </w:r>
    </w:p>
    <w:p w:rsidR="00657F74" w:rsidRPr="00697CDA" w:rsidRDefault="00657F74" w:rsidP="00657F74">
      <w:pPr>
        <w:pStyle w:val="Paragrafi"/>
        <w:rPr>
          <w:rFonts w:ascii="Garamond" w:hAnsi="Garamond"/>
          <w:sz w:val="24"/>
          <w:szCs w:val="24"/>
        </w:rPr>
      </w:pPr>
      <w:r w:rsidRPr="00697CDA">
        <w:rPr>
          <w:rFonts w:ascii="Garamond" w:hAnsi="Garamond"/>
          <w:sz w:val="24"/>
          <w:szCs w:val="24"/>
        </w:rPr>
        <w:t>o) gradon, me propozimin e komisioneve të karrierës, nënoficerët aktivë të Forcave të Armatosura;</w:t>
      </w:r>
    </w:p>
    <w:p w:rsidR="00657F74" w:rsidRPr="00697CDA" w:rsidRDefault="00657F74" w:rsidP="00657F74">
      <w:pPr>
        <w:pStyle w:val="Paragrafi"/>
        <w:rPr>
          <w:rFonts w:ascii="Garamond" w:hAnsi="Garamond"/>
          <w:sz w:val="24"/>
          <w:szCs w:val="24"/>
        </w:rPr>
      </w:pPr>
      <w:r w:rsidRPr="00697CDA">
        <w:rPr>
          <w:rFonts w:ascii="Garamond" w:hAnsi="Garamond"/>
          <w:sz w:val="24"/>
          <w:szCs w:val="24"/>
        </w:rPr>
        <w:t>p) gradon ushtarët aktivë të Ministrisë së Mbrojtjes, Shtabit të Përgjithshëm të Forcave të Armatosura dhe strukturave të varësisë së tyre;</w:t>
      </w:r>
    </w:p>
    <w:p w:rsidR="00CE52D0" w:rsidRPr="00697CDA" w:rsidRDefault="00CE52D0" w:rsidP="00657F74">
      <w:pPr>
        <w:pStyle w:val="Paragrafi"/>
        <w:rPr>
          <w:rFonts w:ascii="Garamond" w:hAnsi="Garamond"/>
          <w:sz w:val="24"/>
          <w:szCs w:val="24"/>
        </w:rPr>
      </w:pPr>
      <w:r w:rsidRPr="00697CDA">
        <w:rPr>
          <w:rFonts w:ascii="Garamond" w:hAnsi="Garamond" w:cs="Times New Roman"/>
          <w:sz w:val="24"/>
          <w:szCs w:val="24"/>
        </w:rPr>
        <w:t>p/1) komandon në një detyrë tjetër oficerët aktivë të Forcave të Armatosura me gradën “nëntoger/nënlejtënant”, “toger/lejtënant”, “kapiten/kapitenlejtënant” dhe “major/kapiten i rangut të tretë”, për një periudhë kohe jo më shumë se 6 (gjashtë) muaj, me të drejtë rikomandimi, por jo më shumë se 2 (dy) herë, përjashtuar personelin oficer të strukturave të varësisë së drejtpërdrejtë të Ministrisë së Mbrojtjes;</w:t>
      </w:r>
    </w:p>
    <w:p w:rsidR="00657F74" w:rsidRPr="00697CDA" w:rsidRDefault="00657F74" w:rsidP="00657F74">
      <w:pPr>
        <w:pStyle w:val="Paragrafi"/>
        <w:rPr>
          <w:rFonts w:ascii="Garamond" w:hAnsi="Garamond"/>
          <w:sz w:val="24"/>
          <w:szCs w:val="24"/>
        </w:rPr>
      </w:pPr>
      <w:r w:rsidRPr="00697CDA">
        <w:rPr>
          <w:rFonts w:ascii="Garamond" w:hAnsi="Garamond"/>
          <w:sz w:val="24"/>
          <w:szCs w:val="24"/>
        </w:rPr>
        <w:lastRenderedPageBreak/>
        <w:t xml:space="preserve">q) </w:t>
      </w:r>
      <w:r w:rsidR="00CE52D0" w:rsidRPr="00697CDA">
        <w:rPr>
          <w:rFonts w:ascii="Garamond" w:hAnsi="Garamond" w:cs="Times New Roman"/>
          <w:sz w:val="24"/>
          <w:szCs w:val="24"/>
        </w:rPr>
        <w:t>komandon në një detyrë tjetër ushtarët aktivë, nënoficerët dhe personelin civil, me përjashtim të atyre që gëzojnë statusin e nëpunësit civil, të atyre që janë në funksione oficer/civil (O/C) në strukturat e varësisë së drejtpërdrejtë dhe nga një forcë, strukturë mbështetëse në një tjetër, për një periudhë kohe jo më shumë se 6 (gjashtë) muaj, me të drejtë rikomandimi, por jo më shumë se 2 (dy) herë, me propozimin e komandantëve të Forcave, të strukturave mbështetëse dhe të strukturave të varësisë së drejtpërdrejtë të Shtabit të Përgjithshëm të Forcave të Armatosura;</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r) </w:t>
      </w:r>
      <w:r w:rsidR="00CE52D0" w:rsidRPr="00697CDA">
        <w:rPr>
          <w:rFonts w:ascii="Garamond" w:hAnsi="Garamond" w:cs="Times New Roman"/>
          <w:sz w:val="24"/>
          <w:szCs w:val="24"/>
        </w:rPr>
        <w:t>miraton kalimin në emërtesë të personelit nënoficer, ushtar dhe të personelit civil, me përjashtim të atyre që gëzojnë statusin e nëpunësit civil, ose që janë në funksione oficer/civil (O/C), në Forcat e Armatosura, me propozimin e komandantëve të Forcave, strukturave mbështetëse dhe të strukturave të varësisë së drejtpërdrejtë të Shtabit të Përgjithshëm të Forcave të Armatosura;</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rr) jep medalje apo certifikata, sipas legjislacionit në fuqi;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s) drejton përgatitjen dhe gatishmërinë luftarake të Forcave të Armatosura, siguron plotësimin me personel, si dhe merr drejtimin e organizimin e veprimeve ushtarake dhe joushtarake;</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sh) nxjerr urdhra dhe udhëzime brenda përgjegjësive dhe detyrave që ka;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t) kontrollon që sistemi i vlerësimit të ushtarakëve aktivë të Forcave të Armatosura të jetë në përputhje me politikat, udhëzimet e procedurat standarde, të miratuara nga Ministri i Mbrojtjes.</w:t>
      </w:r>
    </w:p>
    <w:p w:rsidR="00657F74" w:rsidRPr="00697CDA" w:rsidRDefault="00657F74" w:rsidP="00657F74">
      <w:pPr>
        <w:pStyle w:val="Paragrafi"/>
        <w:rPr>
          <w:rFonts w:ascii="Garamond" w:hAnsi="Garamond"/>
          <w:sz w:val="24"/>
          <w:szCs w:val="24"/>
        </w:rPr>
      </w:pPr>
      <w:r w:rsidRPr="00697CDA">
        <w:rPr>
          <w:rFonts w:ascii="Garamond" w:hAnsi="Garamond"/>
          <w:sz w:val="24"/>
          <w:szCs w:val="24"/>
        </w:rPr>
        <w:t>10. Shefi i Shtabit të Përgjithshëm të Forcave të Armatosura mund të delegojë tek organet vartëse ushtarake kompetencat dhe përgjegjësitë e përcaktuara në shkronjat “ll”, “m”, “n” dhe “nj”, të pikës 9, të këtij neni.</w:t>
      </w:r>
    </w:p>
    <w:p w:rsidR="00657F74" w:rsidRPr="00697CDA" w:rsidRDefault="00657F74" w:rsidP="00657F74">
      <w:pPr>
        <w:pStyle w:val="Paragrafi"/>
        <w:rPr>
          <w:rFonts w:ascii="Garamond" w:hAnsi="Garamond"/>
          <w:spacing w:val="-4"/>
          <w:sz w:val="24"/>
          <w:szCs w:val="24"/>
        </w:rPr>
      </w:pPr>
      <w:bookmarkStart w:id="2" w:name="OLE_LINK2"/>
      <w:bookmarkStart w:id="3" w:name="OLE_LINK3"/>
      <w:r w:rsidRPr="00697CDA">
        <w:rPr>
          <w:rFonts w:ascii="Garamond" w:hAnsi="Garamond"/>
          <w:spacing w:val="-4"/>
          <w:sz w:val="24"/>
          <w:szCs w:val="24"/>
        </w:rPr>
        <w:t xml:space="preserve">11. </w:t>
      </w:r>
      <w:r w:rsidR="00CE52D0" w:rsidRPr="00697CDA">
        <w:rPr>
          <w:rFonts w:ascii="Garamond" w:hAnsi="Garamond" w:cs="Times New Roman"/>
          <w:sz w:val="24"/>
          <w:szCs w:val="24"/>
        </w:rPr>
        <w:t>Shefi i Shtabit të Përgjithshëm të Forcave të Armatosura zëvendësohet nga zëvendësshefi i Shtabit të Përgjithshëm të Forcave të Armatosura në kryerjen e detyrave, sipas legjislacionit në fuqi.</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12. Shefi i Shtabit të Përgjithshëm të Forcave të Armatosura, përveç detyrave të përcaktuara në këtë ligj, ushtron edhe detyra të tjera, të përcaktuara nga legjislacioni në fuqi.</w:t>
      </w:r>
    </w:p>
    <w:p w:rsidR="004963E2" w:rsidRPr="00697CDA" w:rsidRDefault="004963E2" w:rsidP="00657F74">
      <w:pPr>
        <w:pStyle w:val="Paragrafi"/>
        <w:rPr>
          <w:rFonts w:ascii="Garamond" w:hAnsi="Garamond"/>
          <w:spacing w:val="-4"/>
          <w:sz w:val="24"/>
          <w:szCs w:val="24"/>
        </w:rPr>
      </w:pPr>
    </w:p>
    <w:bookmarkEnd w:id="2"/>
    <w:bookmarkEnd w:id="3"/>
    <w:p w:rsidR="00657F74" w:rsidRPr="00697CDA" w:rsidRDefault="00657F74" w:rsidP="00657F74">
      <w:pPr>
        <w:pStyle w:val="NeniNr"/>
        <w:rPr>
          <w:rFonts w:ascii="Garamond" w:hAnsi="Garamond"/>
          <w:spacing w:val="-4"/>
          <w:sz w:val="24"/>
          <w:szCs w:val="24"/>
        </w:rPr>
      </w:pPr>
      <w:r w:rsidRPr="00697CDA">
        <w:rPr>
          <w:rFonts w:ascii="Garamond" w:hAnsi="Garamond"/>
          <w:spacing w:val="-4"/>
          <w:sz w:val="24"/>
          <w:szCs w:val="24"/>
        </w:rPr>
        <w:t>Neni 16</w:t>
      </w:r>
    </w:p>
    <w:p w:rsidR="00657F74" w:rsidRPr="00697CDA" w:rsidRDefault="00657F74" w:rsidP="00657F74">
      <w:pPr>
        <w:pStyle w:val="NeniTitull"/>
        <w:rPr>
          <w:rFonts w:ascii="Garamond" w:hAnsi="Garamond"/>
          <w:spacing w:val="-4"/>
          <w:sz w:val="24"/>
          <w:szCs w:val="24"/>
        </w:rPr>
      </w:pPr>
      <w:r w:rsidRPr="00697CDA">
        <w:rPr>
          <w:rFonts w:ascii="Garamond" w:hAnsi="Garamond"/>
          <w:spacing w:val="-4"/>
          <w:sz w:val="24"/>
          <w:szCs w:val="24"/>
        </w:rPr>
        <w:t xml:space="preserve">Shtabi i Përgjithshëm </w:t>
      </w:r>
      <w:bookmarkStart w:id="4" w:name="OLE_LINK4"/>
      <w:bookmarkStart w:id="5" w:name="OLE_LINK5"/>
      <w:r w:rsidRPr="00697CDA">
        <w:rPr>
          <w:rFonts w:ascii="Garamond" w:hAnsi="Garamond"/>
          <w:spacing w:val="-4"/>
          <w:sz w:val="24"/>
          <w:szCs w:val="24"/>
        </w:rPr>
        <w:t>i Forcave të Armatosura</w:t>
      </w:r>
      <w:bookmarkEnd w:id="4"/>
      <w:bookmarkEnd w:id="5"/>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1. Shtabi i Përgjithshëm i Forcave të Armatosura përbën strukturën organizative më të lartë ushtarake në Forcat e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2. Shtabi i Përgjithshëm i Forcave të Armatosura organizohet dhe funksionon si shtab i bashkuar me përfaqësues të forcave tokësore, detare dhe ajrore.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3. Shtabi i Përgjithshëm i Forcave të Armatosura në kohë lufte vepron si shtab për Presidentin e Republikës dhe Komandantin e Forcave të Armatosura.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4. Shtabi i Përgjithshëm përgjigjet për:</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a) planifikimin dhe rekrutimin e personelit ushtarak në Forcat e Armatosura;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b) përgatitjen dhe stërvitjen e përbashkët të të tria forcave dhe strukturave mbështetëse;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c) vlerësimin strategjik të kërcënimeve, rreziqeve dhe marrjen e masave për përballimin e tyre;</w:t>
      </w:r>
    </w:p>
    <w:p w:rsidR="00657F74" w:rsidRPr="00697CDA" w:rsidRDefault="00657F74" w:rsidP="00657F74">
      <w:pPr>
        <w:pStyle w:val="Paragrafi"/>
        <w:rPr>
          <w:rFonts w:ascii="Garamond" w:hAnsi="Garamond"/>
          <w:spacing w:val="-4"/>
          <w:sz w:val="24"/>
          <w:szCs w:val="24"/>
        </w:rPr>
      </w:pPr>
      <w:proofErr w:type="gramStart"/>
      <w:r w:rsidRPr="00697CDA">
        <w:rPr>
          <w:rFonts w:ascii="Garamond" w:hAnsi="Garamond"/>
          <w:spacing w:val="-4"/>
          <w:sz w:val="24"/>
          <w:szCs w:val="24"/>
        </w:rPr>
        <w:t>ç)  përgatitjen</w:t>
      </w:r>
      <w:proofErr w:type="gramEnd"/>
      <w:r w:rsidRPr="00697CDA">
        <w:rPr>
          <w:rFonts w:ascii="Garamond" w:hAnsi="Garamond"/>
          <w:spacing w:val="-4"/>
          <w:sz w:val="24"/>
          <w:szCs w:val="24"/>
        </w:rPr>
        <w:t xml:space="preserve"> e planeve për mbështetjen logjistike;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d) planifikimin, bashkërendimin e punës dhe mbështetjen shëndetësore të efektivave të Forcave të Armatosura në kohë paqeje dhe në operacionet luftarake dhe joluftarake brenda dhe jashtë vendit;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dh) bashkëpunimin me autoritetet civile dhe organizatat qeveritare e joqeveritare në interes të realizimit të misionit të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e) programimin e misioneve, operacioneve, trajnimeve dhe stërvitjeve;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ë) zbatimin e detyrimeve që rrjedhin nga marrëveshjet e bashkëpunimit, ndërveprimin dhe bashkërendimin e punës për stërvitjet e përbashkëta me NATO-n dhe organizmat e tjerë ndërkombëtarë;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f) hartimin e kërkesave për pajisjen dhe modernizimin e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g) zhvillimin e sistemeve të komandimit, kontrollit, komunikimit dhe informimit në Forcat e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lastRenderedPageBreak/>
        <w:t>gj) zhvillimin e koncepteve dhe doktrinave, planifikimin, organizimin, mbështetjen me burime, zhvillimin dhe modernizimin, përgatitjen, stërvitjen dhe gatishmë</w:t>
      </w:r>
      <w:r w:rsidR="00D06A34" w:rsidRPr="00697CDA">
        <w:rPr>
          <w:rFonts w:ascii="Garamond" w:hAnsi="Garamond"/>
          <w:spacing w:val="-4"/>
          <w:sz w:val="24"/>
          <w:szCs w:val="24"/>
        </w:rPr>
        <w:t>rinë operacionale të Forcave të</w:t>
      </w:r>
      <w:r w:rsidRPr="00697CDA">
        <w:rPr>
          <w:rFonts w:ascii="Garamond" w:hAnsi="Garamond"/>
          <w:spacing w:val="-4"/>
          <w:sz w:val="24"/>
          <w:szCs w:val="24"/>
        </w:rPr>
        <w:t xml:space="preserve">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h) planifikimin dhe ndjekjen e arsimimit, kualifikimit dhe ecurisë në karrierë të personelit ushtarak, në përputhje me ligjin për gradat dhe karrierën dhe politikat e menaxhimit të personelit në Forcat e Armatosura;</w:t>
      </w:r>
    </w:p>
    <w:p w:rsidR="00657F74" w:rsidRPr="00697CDA" w:rsidRDefault="00657F74" w:rsidP="00657F74">
      <w:pPr>
        <w:pStyle w:val="Paragrafi"/>
        <w:rPr>
          <w:rFonts w:ascii="Garamond" w:hAnsi="Garamond"/>
          <w:sz w:val="24"/>
          <w:szCs w:val="24"/>
        </w:rPr>
      </w:pPr>
      <w:r w:rsidRPr="00697CDA">
        <w:rPr>
          <w:rFonts w:ascii="Garamond" w:hAnsi="Garamond"/>
          <w:sz w:val="24"/>
          <w:szCs w:val="24"/>
        </w:rPr>
        <w:t>i) përgatitjen për miratim tek autoritetet vendimmarrëse të strukturës organizative e të planit të vendosjes dhe përhapjes së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j) përgatitjen për miratim tek autoritetet vendimmarrëse të tabelave të organizimit dhe të pajisjeve të strukturave ushtarake;</w:t>
      </w:r>
    </w:p>
    <w:p w:rsidR="00657F74" w:rsidRPr="00697CDA" w:rsidRDefault="00657F74" w:rsidP="00657F74">
      <w:pPr>
        <w:pStyle w:val="Paragrafi"/>
        <w:rPr>
          <w:rFonts w:ascii="Garamond" w:hAnsi="Garamond"/>
          <w:sz w:val="24"/>
          <w:szCs w:val="24"/>
        </w:rPr>
      </w:pPr>
      <w:r w:rsidRPr="00697CDA">
        <w:rPr>
          <w:rFonts w:ascii="Garamond" w:hAnsi="Garamond"/>
          <w:sz w:val="24"/>
          <w:szCs w:val="24"/>
        </w:rPr>
        <w:t>k) përgatitjen e planit të përdorimit të Forcave të Armatosura për operacione brenda dhe jashtë territorit të Shqipërisë, duke përfshirë operacionet që kryhen në bazë të nenit V, të Traktatit të NATO-s, apo detyrimeve të tjera ndërkombëtare;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l) përgatitjen e planit të mobilizimit të burimeve njerëzore dhe atyre materiale të vendit;</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ll) përgatitjen për miratim tek autoritetet vendimmarrëse të modeleve të uniformave ushtarake, gradave, simboleve, flamujve dhe çdo shenje tjetër dalluese të uniformës ushtarake;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m) përgatitjen për miratim tek autoritetet vendimmarrëse të normave të materialeve të mirëmbajtjes së armëve, të teknikës e të pajisjeve, normave të karburant-lubrifikantëve, të teknikës e të pajisjeve, kompletit të ushtarakut, të normave të përdorimit të materialeve inventar reparti dhe të materialeve të konsumit në Forcat e Armatosura.</w:t>
      </w:r>
    </w:p>
    <w:p w:rsidR="004963E2" w:rsidRPr="00697CDA" w:rsidRDefault="004963E2" w:rsidP="00657F74">
      <w:pPr>
        <w:pStyle w:val="Paragrafi"/>
        <w:rPr>
          <w:rFonts w:ascii="Garamond" w:hAnsi="Garamond"/>
          <w:spacing w:val="-4"/>
          <w:sz w:val="24"/>
          <w:szCs w:val="24"/>
        </w:rPr>
      </w:pPr>
    </w:p>
    <w:p w:rsidR="00657F74" w:rsidRPr="00697CDA" w:rsidRDefault="00657F74" w:rsidP="00657F74">
      <w:pPr>
        <w:pStyle w:val="NeniNr"/>
        <w:rPr>
          <w:rFonts w:ascii="Garamond" w:hAnsi="Garamond"/>
          <w:sz w:val="24"/>
          <w:szCs w:val="24"/>
        </w:rPr>
      </w:pPr>
      <w:r w:rsidRPr="00697CDA">
        <w:rPr>
          <w:rFonts w:ascii="Garamond" w:hAnsi="Garamond"/>
          <w:sz w:val="24"/>
          <w:szCs w:val="24"/>
        </w:rPr>
        <w:t>Neni 17</w:t>
      </w:r>
    </w:p>
    <w:p w:rsidR="00657F74" w:rsidRPr="00697CDA" w:rsidRDefault="00657F74" w:rsidP="00657F74">
      <w:pPr>
        <w:pStyle w:val="NeniTitull"/>
        <w:rPr>
          <w:rFonts w:ascii="Garamond" w:hAnsi="Garamond"/>
          <w:sz w:val="24"/>
          <w:szCs w:val="24"/>
        </w:rPr>
      </w:pPr>
      <w:r w:rsidRPr="00697CDA">
        <w:rPr>
          <w:rFonts w:ascii="Garamond" w:hAnsi="Garamond"/>
          <w:sz w:val="24"/>
          <w:szCs w:val="24"/>
        </w:rPr>
        <w:t>Forcat tokësore, detare dhe ajrore</w:t>
      </w:r>
    </w:p>
    <w:p w:rsidR="00657F74" w:rsidRPr="00697CDA" w:rsidRDefault="00657F74" w:rsidP="00657F74">
      <w:pPr>
        <w:pStyle w:val="Paragrafi"/>
        <w:rPr>
          <w:rFonts w:ascii="Garamond" w:hAnsi="Garamond"/>
          <w:sz w:val="24"/>
          <w:szCs w:val="24"/>
        </w:rPr>
      </w:pPr>
    </w:p>
    <w:p w:rsidR="00657F74" w:rsidRPr="00697CDA" w:rsidRDefault="00657F74" w:rsidP="00657F74">
      <w:pPr>
        <w:pStyle w:val="Paragrafi"/>
        <w:rPr>
          <w:rFonts w:ascii="Garamond" w:hAnsi="Garamond"/>
          <w:sz w:val="24"/>
          <w:szCs w:val="24"/>
        </w:rPr>
      </w:pPr>
      <w:r w:rsidRPr="00697CDA">
        <w:rPr>
          <w:rFonts w:ascii="Garamond" w:hAnsi="Garamond"/>
          <w:sz w:val="24"/>
          <w:szCs w:val="24"/>
        </w:rPr>
        <w:t>Forcat tokësore, detare dhe ajrore përbëjnë komponentët operacionalë tokësorë, detarë dhe ajrorë për mbrojtjen ushtarake të vendit.</w:t>
      </w:r>
    </w:p>
    <w:p w:rsidR="00657F74" w:rsidRPr="00697CDA" w:rsidRDefault="00657F74" w:rsidP="00657F74">
      <w:pPr>
        <w:pStyle w:val="Paragrafi"/>
        <w:rPr>
          <w:rFonts w:ascii="Garamond" w:hAnsi="Garamond"/>
          <w:sz w:val="24"/>
          <w:szCs w:val="24"/>
        </w:rPr>
      </w:pPr>
    </w:p>
    <w:p w:rsidR="00657F74" w:rsidRPr="00697CDA" w:rsidRDefault="00657F74" w:rsidP="00657F74">
      <w:pPr>
        <w:pStyle w:val="NeniNr"/>
        <w:rPr>
          <w:rFonts w:ascii="Garamond" w:hAnsi="Garamond"/>
          <w:sz w:val="24"/>
          <w:szCs w:val="24"/>
        </w:rPr>
      </w:pPr>
      <w:r w:rsidRPr="00697CDA">
        <w:rPr>
          <w:rFonts w:ascii="Garamond" w:hAnsi="Garamond"/>
          <w:sz w:val="24"/>
          <w:szCs w:val="24"/>
        </w:rPr>
        <w:t>Neni 18</w:t>
      </w:r>
    </w:p>
    <w:p w:rsidR="00657F74" w:rsidRPr="00697CDA" w:rsidRDefault="00657F74" w:rsidP="00657F74">
      <w:pPr>
        <w:pStyle w:val="NeniTitull"/>
        <w:rPr>
          <w:rFonts w:ascii="Garamond" w:hAnsi="Garamond"/>
          <w:sz w:val="24"/>
          <w:szCs w:val="24"/>
        </w:rPr>
      </w:pPr>
      <w:r w:rsidRPr="00697CDA">
        <w:rPr>
          <w:rFonts w:ascii="Garamond" w:hAnsi="Garamond"/>
          <w:sz w:val="24"/>
          <w:szCs w:val="24"/>
        </w:rPr>
        <w:t>Komandanti i forcës dhe strukturës mbështetëse</w:t>
      </w:r>
    </w:p>
    <w:p w:rsidR="00134A3D" w:rsidRPr="00697CDA" w:rsidRDefault="00134A3D" w:rsidP="00134A3D">
      <w:pPr>
        <w:pStyle w:val="NoSpacing"/>
        <w:jc w:val="center"/>
        <w:rPr>
          <w:rFonts w:ascii="Garamond" w:hAnsi="Garamond"/>
          <w:i/>
          <w:sz w:val="24"/>
          <w:szCs w:val="24"/>
          <w:lang w:val="en-GB"/>
        </w:rPr>
      </w:pPr>
      <w:r w:rsidRPr="00697CDA">
        <w:rPr>
          <w:rFonts w:ascii="Garamond" w:hAnsi="Garamond"/>
          <w:i/>
          <w:sz w:val="24"/>
          <w:szCs w:val="24"/>
          <w:lang w:val="en-GB"/>
        </w:rPr>
        <w:t xml:space="preserve">(Shtuar togfjalësh në shkronjën ‘’ç’’ të pikës 5 dhe shtuar shkronja ‘’ç/1’’ me ligjin nr. 54/2025, datë </w:t>
      </w:r>
      <w:r w:rsidRPr="00697CDA">
        <w:rPr>
          <w:rFonts w:ascii="Garamond" w:hAnsi="Garamond" w:cs="Times New Roman"/>
          <w:bCs/>
          <w:i/>
          <w:sz w:val="24"/>
          <w:szCs w:val="24"/>
        </w:rPr>
        <w:t>3.7.2025</w:t>
      </w:r>
      <w:r w:rsidRPr="00697CDA">
        <w:rPr>
          <w:rFonts w:ascii="Garamond" w:hAnsi="Garamond"/>
          <w:i/>
          <w:sz w:val="24"/>
          <w:szCs w:val="24"/>
          <w:lang w:val="en-GB"/>
        </w:rPr>
        <w:t>)</w:t>
      </w:r>
    </w:p>
    <w:p w:rsidR="00657F74" w:rsidRPr="00697CDA" w:rsidRDefault="00657F74" w:rsidP="00657F74">
      <w:pPr>
        <w:pStyle w:val="Paragrafi"/>
        <w:rPr>
          <w:rFonts w:ascii="Garamond" w:hAnsi="Garamond"/>
          <w:sz w:val="24"/>
          <w:szCs w:val="24"/>
        </w:rPr>
      </w:pPr>
    </w:p>
    <w:p w:rsidR="00657F74" w:rsidRPr="00697CDA" w:rsidRDefault="00657F74" w:rsidP="00657F74">
      <w:pPr>
        <w:pStyle w:val="Paragrafi"/>
        <w:rPr>
          <w:rFonts w:ascii="Garamond" w:hAnsi="Garamond"/>
          <w:sz w:val="24"/>
          <w:szCs w:val="24"/>
        </w:rPr>
      </w:pPr>
      <w:r w:rsidRPr="00697CDA">
        <w:rPr>
          <w:rFonts w:ascii="Garamond" w:hAnsi="Garamond"/>
          <w:sz w:val="24"/>
          <w:szCs w:val="24"/>
        </w:rPr>
        <w:t>1. Komandimi dhe drejtimi i drejtpërdrejtë i forcave dhe strukturave mbështetëse realizohet nga komandanti përkatës.</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2. Komandanti i forcës apo strukturës mbështetëse përgjigjet për gjendjen, përgatitjen, mobilizimin, gatishmërinë luftarake, drejtimin operacional, zhvillimin e doktrinës, të operacioneve, të planifikimit, të programimit, të pajisjes e të modernizimit, si dhe për menaxhimin e burimeve njerëzore të forcës apo strukturës mbështetëse që drejton.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3. Komandanti i forcës apo strukturës mbështetëse raporton drejtpërdrejt te Ministri i Mbrojtjes dhe Shefi i Shtabit të Përgjithshëm të Forcave të Armatosura.</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4. Komandanti i forcës apo strukturës mbështetëse i paraqet për miratim Shefit të Shtabit të Përgjithshëm të Forcave të Armatosura: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a)  doktrinën e forcës apo të strukturës që drejton;</w:t>
      </w:r>
    </w:p>
    <w:p w:rsidR="00657F74" w:rsidRPr="00697CDA" w:rsidRDefault="00657F74" w:rsidP="00657F74">
      <w:pPr>
        <w:pStyle w:val="Paragrafi"/>
        <w:rPr>
          <w:rFonts w:ascii="Garamond" w:hAnsi="Garamond"/>
          <w:sz w:val="24"/>
          <w:szCs w:val="24"/>
        </w:rPr>
      </w:pPr>
      <w:r w:rsidRPr="00697CDA">
        <w:rPr>
          <w:rFonts w:ascii="Garamond" w:hAnsi="Garamond"/>
          <w:sz w:val="24"/>
          <w:szCs w:val="24"/>
        </w:rPr>
        <w:t>b)  planet afatgjata dhe programet vjetore për forcën që drejton;</w:t>
      </w:r>
    </w:p>
    <w:p w:rsidR="00657F74" w:rsidRPr="00697CDA" w:rsidRDefault="00657F74" w:rsidP="00657F74">
      <w:pPr>
        <w:pStyle w:val="Paragrafi"/>
        <w:rPr>
          <w:rFonts w:ascii="Garamond" w:hAnsi="Garamond"/>
          <w:sz w:val="24"/>
          <w:szCs w:val="24"/>
        </w:rPr>
      </w:pPr>
      <w:r w:rsidRPr="00697CDA">
        <w:rPr>
          <w:rFonts w:ascii="Garamond" w:hAnsi="Garamond"/>
          <w:sz w:val="24"/>
          <w:szCs w:val="24"/>
        </w:rPr>
        <w:t xml:space="preserve">c) planet dhe programet vjetore e afatmesme të zhvillimit e të modernizimit për forcën që drejton; </w:t>
      </w:r>
    </w:p>
    <w:p w:rsidR="00657F74" w:rsidRPr="00697CDA" w:rsidRDefault="00657F74" w:rsidP="00657F74">
      <w:pPr>
        <w:pStyle w:val="Paragrafi"/>
        <w:rPr>
          <w:rFonts w:ascii="Garamond" w:hAnsi="Garamond"/>
          <w:sz w:val="24"/>
          <w:szCs w:val="24"/>
        </w:rPr>
      </w:pPr>
      <w:r w:rsidRPr="00697CDA">
        <w:rPr>
          <w:rFonts w:ascii="Garamond" w:hAnsi="Garamond"/>
          <w:sz w:val="24"/>
          <w:szCs w:val="24"/>
        </w:rPr>
        <w:t>ç) projektet për strukturën e forcës që drejton;</w:t>
      </w:r>
    </w:p>
    <w:p w:rsidR="00657F74" w:rsidRPr="00697CDA" w:rsidRDefault="00657F74" w:rsidP="00657F74">
      <w:pPr>
        <w:pStyle w:val="Paragrafi"/>
        <w:rPr>
          <w:rFonts w:ascii="Garamond" w:hAnsi="Garamond"/>
          <w:sz w:val="24"/>
          <w:szCs w:val="24"/>
        </w:rPr>
      </w:pPr>
      <w:r w:rsidRPr="00697CDA">
        <w:rPr>
          <w:rFonts w:ascii="Garamond" w:hAnsi="Garamond"/>
          <w:sz w:val="24"/>
          <w:szCs w:val="24"/>
        </w:rPr>
        <w:t>d) programet e përgatitjes dhe ato të kualifikimit të personelit, brenda dhe jashtë vendit;</w:t>
      </w:r>
    </w:p>
    <w:p w:rsidR="00657F74" w:rsidRPr="00697CDA" w:rsidRDefault="00657F74" w:rsidP="00657F74">
      <w:pPr>
        <w:pStyle w:val="Paragrafi"/>
        <w:rPr>
          <w:rFonts w:ascii="Garamond" w:hAnsi="Garamond"/>
          <w:sz w:val="24"/>
          <w:szCs w:val="24"/>
        </w:rPr>
      </w:pPr>
      <w:r w:rsidRPr="00697CDA">
        <w:rPr>
          <w:rFonts w:ascii="Garamond" w:hAnsi="Garamond"/>
          <w:sz w:val="24"/>
          <w:szCs w:val="24"/>
        </w:rPr>
        <w:t>dh) të dhëna për plotësimin me personel të strukturës që drejton;</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e) planin për arsimim e kualifikim të personelit për forcën që drejton.</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lastRenderedPageBreak/>
        <w:t xml:space="preserve">5. Komandanti i forcës apo strukturës mbështetëse ka këto përgjegjësi: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a)  miraton manualet e luftimit dhe të teknikës për forcën që drejton;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b) paraqet kërkesat buxhetore dhe ndjek zbatimin e buxhetit, sipas akteve ligjore e nënligjore të menaxhimit të sistemit buxhetor;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c) siguron që sistemi i vlerësimit të ushtarakëve aktivë në forcën apo strukturën mbështetëse që drejton të zbatohet në përputhje me politikat, udhëzimet e procedurat standarde, të miratuara nga Ministri i Mbrojtjes;</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ç) emëron, liron ose shkarkon nga detyra ushtarët dhe nënoficerët aktivë, si dhe personelin civil të forcës apo strukturës mbështetëse që drejton, me përjashtim të atyre që gëzojnë statusin e nëpunësit civil ose që janë në funksione oficeri</w:t>
      </w:r>
      <w:r w:rsidR="00134A3D" w:rsidRPr="00697CDA">
        <w:rPr>
          <w:rFonts w:ascii="Garamond" w:hAnsi="Garamond"/>
          <w:spacing w:val="-4"/>
          <w:sz w:val="24"/>
          <w:szCs w:val="24"/>
        </w:rPr>
        <w:t xml:space="preserve"> </w:t>
      </w:r>
      <w:r w:rsidR="00134A3D" w:rsidRPr="00697CDA">
        <w:rPr>
          <w:rFonts w:ascii="Garamond" w:hAnsi="Garamond" w:cs="Times New Roman"/>
          <w:sz w:val="24"/>
          <w:szCs w:val="24"/>
        </w:rPr>
        <w:t>si dhe merr në punë me kontratë, me miratimin e shefit të Shtabit të Përgjithshëm të Forcave të Armatosura, personelin civil, i cili është në funksione ushtar/civil (U/C), nënoficer/civil (N/C)</w:t>
      </w:r>
      <w:r w:rsidRPr="00697CDA">
        <w:rPr>
          <w:rFonts w:ascii="Garamond" w:hAnsi="Garamond"/>
          <w:spacing w:val="-4"/>
          <w:sz w:val="24"/>
          <w:szCs w:val="24"/>
        </w:rPr>
        <w:t xml:space="preserve">; </w:t>
      </w:r>
    </w:p>
    <w:p w:rsidR="00134A3D" w:rsidRPr="00697CDA" w:rsidRDefault="00134A3D" w:rsidP="00657F74">
      <w:pPr>
        <w:pStyle w:val="Paragrafi"/>
        <w:rPr>
          <w:rFonts w:ascii="Garamond" w:hAnsi="Garamond"/>
          <w:spacing w:val="-4"/>
          <w:sz w:val="24"/>
          <w:szCs w:val="24"/>
        </w:rPr>
      </w:pPr>
      <w:r w:rsidRPr="00697CDA">
        <w:rPr>
          <w:rFonts w:ascii="Garamond" w:hAnsi="Garamond" w:cs="Times New Roman"/>
          <w:sz w:val="24"/>
          <w:szCs w:val="24"/>
        </w:rPr>
        <w:t>ç/1) komandon në një detyrë tjetër nënoficerët aktivë, ushtarët aktivë dhe personelin civil të forcës apo të strukturës mbështetëse që drejton, me përjashtim të atyre që gëzojnë statusin e nëpunësit civil ose që janë në funksione oficer/civil (O/C), për një periudhë kohe jo më shumë se 6 (gjashtë) muaj, por jo më shumë se 2 (dy) herë.</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d) gradon ushtarët aktivë të forcës apo strukturës mbështetëse që drejton;</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dh) jep medalje apo certifikata, sipas legjislacionit në fuqi;</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e)  planizon dhe kryen operacione luftarake dhe joluftarake;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ë) siguron nivelin e kërkuar të gatishmërisë dhe përgatitjes luftarake;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f) siguron kapacitetet dhe gatishmërinë e nevojshme për realizimin e misionit të ngarkuar;</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g) monitoron dhe vëzhgon hapësirën territoriale, me qëllim paralajmërimin në kohë të kërcënimeve dhe rreziqeve me kapacitetet e veta apo në bashkëpunim me NATO-n dhe vendet e tjera partnere;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gj) përgatit stërvitjet e përbashkëta me forcat e tjera, në nivel operacional, për përballimin e kërcënimeve apo rreziqeve që kërcënojnë sigurinë e vendit;</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h) nxjerr urdhra dhe udhëzime të karakterit ushtarak dhe administrativ brenda kompetencave të tij.</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6. Komandanti i strukturës mbështetëse, përveç detyrave të përcaktuara në pikën 5, të këtij neni, ka dhe këto përgjegjësi:</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a) siguron mbështetjen me shërbime të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b) mbështet Forcat e Armatosura në fushën e stërvitjes, arsimimit, standardizimit dhe zhvillimit të doktrinës;</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c) organizon dhe drejton programet profesionale të arsimimit ushtarak, stërvitjes ushtarake bazë dhe kurseve për zhvillimin e aftësive ushtarake për Forcat e Armatosura;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ç) përgatit doktrinën e përbashkët dhe konceptet e stërvitjes së avancuar për të mbështetur stërvitjen dhe përgatitjen e Forcave të Armatosura. </w:t>
      </w:r>
    </w:p>
    <w:p w:rsidR="00657F74" w:rsidRPr="00697CDA" w:rsidRDefault="00657F74" w:rsidP="00657F74">
      <w:pPr>
        <w:pStyle w:val="Paragrafi"/>
        <w:rPr>
          <w:rFonts w:ascii="Garamond" w:hAnsi="Garamond"/>
          <w:sz w:val="24"/>
          <w:szCs w:val="24"/>
        </w:rPr>
      </w:pPr>
      <w:r w:rsidRPr="00697CDA">
        <w:rPr>
          <w:rFonts w:ascii="Garamond" w:hAnsi="Garamond"/>
          <w:spacing w:val="-4"/>
          <w:sz w:val="24"/>
          <w:szCs w:val="24"/>
        </w:rPr>
        <w:t>7. Përveç detyrave të përcaktuara në këtë ligj, komandanti i forcës apo strukturës mbështetëse ushtron edhe detyra të tjera, të përcaktuara nga legjislacioni në</w:t>
      </w:r>
      <w:r w:rsidRPr="00697CDA">
        <w:rPr>
          <w:rFonts w:ascii="Garamond" w:hAnsi="Garamond"/>
          <w:sz w:val="24"/>
          <w:szCs w:val="24"/>
        </w:rPr>
        <w:t xml:space="preserve"> fuqi.</w:t>
      </w:r>
    </w:p>
    <w:p w:rsidR="00657F74" w:rsidRPr="00697CDA" w:rsidRDefault="00657F74" w:rsidP="00657F74">
      <w:pPr>
        <w:pStyle w:val="Paragrafi"/>
        <w:rPr>
          <w:rFonts w:ascii="Garamond" w:hAnsi="Garamond"/>
          <w:sz w:val="24"/>
          <w:szCs w:val="24"/>
        </w:rPr>
      </w:pPr>
    </w:p>
    <w:p w:rsidR="00657F74" w:rsidRPr="00697CDA" w:rsidRDefault="00657F74" w:rsidP="00657F74">
      <w:pPr>
        <w:pStyle w:val="Paragrafi"/>
        <w:rPr>
          <w:rFonts w:ascii="Garamond" w:hAnsi="Garamond"/>
          <w:sz w:val="24"/>
          <w:szCs w:val="24"/>
        </w:rPr>
      </w:pPr>
      <w:r w:rsidRPr="00697CDA">
        <w:rPr>
          <w:rFonts w:ascii="Garamond" w:hAnsi="Garamond"/>
          <w:sz w:val="24"/>
          <w:szCs w:val="24"/>
        </w:rPr>
        <w:t>8. Komandanti i forcës apo strukturës mbështetëse zëvendësohet nga zëvendëskomandanti në kryerjen e detyrave në rastet e mungesave, të pamundësisë apo të paaftësisë fizike për të vepruar ose për shkak të një pengese ligjore që has gjatë veprimtarisë së tij.</w:t>
      </w:r>
    </w:p>
    <w:p w:rsidR="00657F74" w:rsidRPr="00697CDA" w:rsidRDefault="00657F74" w:rsidP="00657F74">
      <w:pPr>
        <w:pStyle w:val="Paragrafi"/>
        <w:rPr>
          <w:rFonts w:ascii="Garamond" w:hAnsi="Garamond"/>
          <w:sz w:val="24"/>
          <w:szCs w:val="24"/>
        </w:rPr>
      </w:pPr>
    </w:p>
    <w:p w:rsidR="00657F74" w:rsidRPr="00697CDA" w:rsidRDefault="00657F74" w:rsidP="00657F74">
      <w:pPr>
        <w:pStyle w:val="NeniNr"/>
        <w:rPr>
          <w:rFonts w:ascii="Garamond" w:hAnsi="Garamond"/>
          <w:sz w:val="24"/>
          <w:szCs w:val="24"/>
        </w:rPr>
      </w:pPr>
      <w:r w:rsidRPr="00697CDA">
        <w:rPr>
          <w:rFonts w:ascii="Garamond" w:hAnsi="Garamond"/>
          <w:sz w:val="24"/>
          <w:szCs w:val="24"/>
        </w:rPr>
        <w:t>Neni 19</w:t>
      </w:r>
    </w:p>
    <w:p w:rsidR="00657F74" w:rsidRPr="00697CDA" w:rsidRDefault="00657F74" w:rsidP="00657F74">
      <w:pPr>
        <w:pStyle w:val="NeniTitull"/>
        <w:rPr>
          <w:rFonts w:ascii="Garamond" w:hAnsi="Garamond"/>
          <w:sz w:val="24"/>
          <w:szCs w:val="24"/>
        </w:rPr>
      </w:pPr>
      <w:r w:rsidRPr="00697CDA">
        <w:rPr>
          <w:rFonts w:ascii="Garamond" w:hAnsi="Garamond"/>
          <w:sz w:val="24"/>
          <w:szCs w:val="24"/>
        </w:rPr>
        <w:t>Detyrat dhe përgjegjësitë e komandantëve të strukturave të tjera</w:t>
      </w:r>
    </w:p>
    <w:p w:rsidR="00657F74" w:rsidRPr="00697CDA" w:rsidRDefault="00657F74" w:rsidP="00657F74">
      <w:pPr>
        <w:pStyle w:val="Paragrafi"/>
        <w:rPr>
          <w:rFonts w:ascii="Garamond" w:hAnsi="Garamond"/>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Detyrat dhe përgjegjësitë e komandantëve, në nivel më të ulët se përcaktimet e këtij ligji, përcaktohen me rregullore të veçantë, të miratuar nga Ministri i Mbrojtjes, me propozimin e Shefit të Shtabit të Përgjithshëm.</w:t>
      </w:r>
    </w:p>
    <w:p w:rsidR="00657F74" w:rsidRPr="00697CDA" w:rsidRDefault="00657F74" w:rsidP="00657F74">
      <w:pPr>
        <w:pStyle w:val="Paragrafi"/>
        <w:rPr>
          <w:rFonts w:ascii="Garamond" w:hAnsi="Garamond"/>
          <w:sz w:val="24"/>
          <w:szCs w:val="24"/>
        </w:rPr>
      </w:pPr>
    </w:p>
    <w:p w:rsidR="00657F74" w:rsidRPr="00697CDA" w:rsidRDefault="00657F74" w:rsidP="00657F74">
      <w:pPr>
        <w:pStyle w:val="TitulliTitull"/>
        <w:rPr>
          <w:rFonts w:ascii="Garamond" w:hAnsi="Garamond"/>
          <w:sz w:val="24"/>
          <w:szCs w:val="24"/>
        </w:rPr>
      </w:pPr>
      <w:r w:rsidRPr="00697CDA">
        <w:rPr>
          <w:rFonts w:ascii="Garamond" w:hAnsi="Garamond"/>
          <w:sz w:val="24"/>
          <w:szCs w:val="24"/>
        </w:rPr>
        <w:t>KREU III</w:t>
      </w:r>
    </w:p>
    <w:p w:rsidR="00657F74" w:rsidRPr="00697CDA" w:rsidRDefault="00657F74" w:rsidP="00657F74">
      <w:pPr>
        <w:pStyle w:val="TitulliTitull"/>
        <w:rPr>
          <w:rFonts w:ascii="Garamond" w:hAnsi="Garamond"/>
          <w:sz w:val="24"/>
          <w:szCs w:val="24"/>
        </w:rPr>
      </w:pPr>
      <w:r w:rsidRPr="00697CDA">
        <w:rPr>
          <w:rFonts w:ascii="Garamond" w:hAnsi="Garamond"/>
          <w:sz w:val="24"/>
          <w:szCs w:val="24"/>
        </w:rPr>
        <w:t>FORCAT E ARMATOSURA NË KUSHTET E MASAVE TË JASHTËZAKONSHME</w:t>
      </w:r>
    </w:p>
    <w:p w:rsidR="00657F74" w:rsidRPr="00697CDA" w:rsidRDefault="00657F74" w:rsidP="00657F74">
      <w:pPr>
        <w:pStyle w:val="Paragrafi"/>
        <w:rPr>
          <w:rFonts w:ascii="Garamond" w:hAnsi="Garamond"/>
          <w:sz w:val="24"/>
          <w:szCs w:val="24"/>
        </w:rPr>
      </w:pPr>
    </w:p>
    <w:p w:rsidR="00657F74" w:rsidRPr="00697CDA" w:rsidRDefault="00657F74" w:rsidP="00657F74">
      <w:pPr>
        <w:pStyle w:val="NeniNr"/>
        <w:rPr>
          <w:rFonts w:ascii="Garamond" w:hAnsi="Garamond"/>
          <w:sz w:val="24"/>
          <w:szCs w:val="24"/>
        </w:rPr>
      </w:pPr>
      <w:r w:rsidRPr="00697CDA">
        <w:rPr>
          <w:rFonts w:ascii="Garamond" w:hAnsi="Garamond"/>
          <w:sz w:val="24"/>
          <w:szCs w:val="24"/>
        </w:rPr>
        <w:t>Neni 20</w:t>
      </w:r>
    </w:p>
    <w:p w:rsidR="00657F74" w:rsidRPr="00697CDA" w:rsidRDefault="00657F74" w:rsidP="00657F74">
      <w:pPr>
        <w:pStyle w:val="NeniTitull"/>
        <w:rPr>
          <w:rFonts w:ascii="Garamond" w:hAnsi="Garamond"/>
          <w:sz w:val="24"/>
          <w:szCs w:val="24"/>
        </w:rPr>
      </w:pPr>
      <w:r w:rsidRPr="00697CDA">
        <w:rPr>
          <w:rFonts w:ascii="Garamond" w:hAnsi="Garamond"/>
          <w:sz w:val="24"/>
          <w:szCs w:val="24"/>
        </w:rPr>
        <w:t>Përdorimi i Forcave të Armatosura gjatë gjendjes</w:t>
      </w:r>
    </w:p>
    <w:p w:rsidR="00657F74" w:rsidRPr="00697CDA" w:rsidRDefault="00657F74" w:rsidP="00657F74">
      <w:pPr>
        <w:pStyle w:val="NeniTitull"/>
        <w:rPr>
          <w:rFonts w:ascii="Garamond" w:hAnsi="Garamond"/>
          <w:sz w:val="24"/>
          <w:szCs w:val="24"/>
        </w:rPr>
      </w:pPr>
      <w:r w:rsidRPr="00697CDA">
        <w:rPr>
          <w:rFonts w:ascii="Garamond" w:hAnsi="Garamond"/>
          <w:sz w:val="24"/>
          <w:szCs w:val="24"/>
        </w:rPr>
        <w:t xml:space="preserve"> së luftës</w:t>
      </w:r>
    </w:p>
    <w:p w:rsidR="00657F74" w:rsidRPr="00697CDA" w:rsidRDefault="00657F74" w:rsidP="00657F74">
      <w:pPr>
        <w:pStyle w:val="Paragrafi"/>
        <w:rPr>
          <w:rFonts w:ascii="Garamond" w:hAnsi="Garamond"/>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1. Gjendja e luftës shpallet me ligj nga Kuvendi ose me dekret të Presidentit të Republikës, sipas dispozitave të Kushtetutës së Republikës së Shqipërisë.</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2. Autoritetet që shpallin gjendjen e luftës, shpallin me të njëjtën procedurë dhe vendosjen e paqes.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3. Gjendja e luftës apo vendosja e paqes njoftohet nga të gjitha mjetet e informimit të publikut.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4. Në aktin e shpalljes së gjendjes së luftës përcaktohen qartë të drejtat dhe liritë themelore që kufizohen, në përputhje me nenin 175 të Kushtetutës së Republikës së Shqipërisë.</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5. Me shpalljen e gjendjes së luftës apo me vendosjen e paqes, Kuvendi vendos, sipas rastit, gjendjen e mobilizimit apo të çmobilizimit të përgjithshëm ose të pjesshëm.</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6. Pas shpalljes së gjendjes së luftës, Forcat e Armatosura fillojnë ekzekutimin e planeve të luftës për mbrojtjen kombëtare.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7. Presidenti i Republikës, si Komandanti i Përgjithshëm i Forcave të Armatosura, gjatë gjendjes së luftës bashkëpunon me Këshillin e Ministrave dhe Kryeministrin për operacionet ushtarake.</w:t>
      </w:r>
    </w:p>
    <w:p w:rsidR="00657F74" w:rsidRPr="00697CDA" w:rsidRDefault="00657F74" w:rsidP="00657F74">
      <w:pPr>
        <w:pStyle w:val="Paragrafi"/>
        <w:rPr>
          <w:rFonts w:ascii="Garamond" w:hAnsi="Garamond"/>
          <w:sz w:val="24"/>
          <w:szCs w:val="24"/>
        </w:rPr>
      </w:pPr>
    </w:p>
    <w:p w:rsidR="00657F74" w:rsidRPr="00697CDA" w:rsidRDefault="00657F74" w:rsidP="00657F74">
      <w:pPr>
        <w:pStyle w:val="NeniNr"/>
        <w:rPr>
          <w:rFonts w:ascii="Garamond" w:hAnsi="Garamond"/>
          <w:sz w:val="24"/>
          <w:szCs w:val="24"/>
        </w:rPr>
      </w:pPr>
      <w:r w:rsidRPr="00697CDA">
        <w:rPr>
          <w:rFonts w:ascii="Garamond" w:hAnsi="Garamond"/>
          <w:sz w:val="24"/>
          <w:szCs w:val="24"/>
        </w:rPr>
        <w:t>Neni 21</w:t>
      </w:r>
    </w:p>
    <w:p w:rsidR="00657F74" w:rsidRPr="00697CDA" w:rsidRDefault="00657F74" w:rsidP="00657F74">
      <w:pPr>
        <w:pStyle w:val="NeniTitull"/>
        <w:rPr>
          <w:rFonts w:ascii="Garamond" w:hAnsi="Garamond"/>
          <w:sz w:val="24"/>
          <w:szCs w:val="24"/>
        </w:rPr>
      </w:pPr>
      <w:r w:rsidRPr="00697CDA">
        <w:rPr>
          <w:rFonts w:ascii="Garamond" w:hAnsi="Garamond"/>
          <w:sz w:val="24"/>
          <w:szCs w:val="24"/>
        </w:rPr>
        <w:t xml:space="preserve">Komandanti i Forcave të Armatosura </w:t>
      </w:r>
    </w:p>
    <w:p w:rsidR="00657F74" w:rsidRPr="00697CDA" w:rsidRDefault="00657F74" w:rsidP="00657F74">
      <w:pPr>
        <w:pStyle w:val="Paragrafi"/>
        <w:rPr>
          <w:rFonts w:ascii="Garamond" w:hAnsi="Garamond"/>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z w:val="24"/>
          <w:szCs w:val="24"/>
        </w:rPr>
        <w:t xml:space="preserve">1. Komandanti i Forcave të Armatosura është eprori ushtarak më i lartë në gjendje lufte dhe përgjigjet para </w:t>
      </w:r>
      <w:r w:rsidRPr="00697CDA">
        <w:rPr>
          <w:rFonts w:ascii="Garamond" w:hAnsi="Garamond"/>
          <w:spacing w:val="-4"/>
          <w:sz w:val="24"/>
          <w:szCs w:val="24"/>
        </w:rPr>
        <w:t>Presidentit të Republikës dhe Kryeministrit për drejtimin e Forcave të Armatosura.</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2. Komandant i Forcave të Armatosura emërohet në kohë lufte nga Presidenti i Republikës, me propozimin e Kryeministrit, një nga oficerët aktivë me grada madhore.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3. Emërimi dhe shkarkimi bëhen nga Presidenti i Republikës, me propozimin e Kryeministrit.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4. Komandanti i Forcave të Armatosura ka këto detyra dhe përgjegjësi: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a) ndjek dhe zbaton masat e gatishmërisë për mbrojtjen e vendit gjatë gjendjes së luftës;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b) ndjek dhe realizon kalimin e formacioneve të Forcave të Armatosura nga organizimi i kohës së paqes në atë të luftës;</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c) informon Presidentin e Republikës periodikisht për gjendjen dhe situatën në vend;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ç) urdhëron kufizimin e lëvizjes së lirë, për aq kohë sa është e nevojshme, të qytetarëve në një pjesë ose në të gjithë territorin e Republikës së Shqipërisë;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d) ndjek dhe mbikëqyr zbatimin dhe respektimin e ligjit të luftës në Forcat e Armatosura, si dhe përcakton kompetencat dhe përgjegjësitë e vartësve të tij për zbatimin e këtij ligji;</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dh) organizon bashkëveprimin me autoritetet civile në rastet kur është në interes të operacioneve luftarake dhe përcakton kompetencat për këtë bashkëpunim duke vendosur prioritetet;</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e) në zbatim të kompetencave të tij, nxjerr urdhra që janë të detyrueshëm për zbatim si për autoritetet ushtarake, ashtu dhe për ato civile.</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5. Vendimet e Komandantit të Forcave të Armatosura për përdorimin e Forcave të Armatosura në veprimet ushtarake në kohë lufte miratohen nga Presidenti i Republikës.</w:t>
      </w:r>
    </w:p>
    <w:p w:rsidR="004963E2" w:rsidRPr="00697CDA" w:rsidRDefault="004963E2" w:rsidP="00657F74">
      <w:pPr>
        <w:pStyle w:val="Paragrafi"/>
        <w:rPr>
          <w:rFonts w:ascii="Garamond" w:hAnsi="Garamond"/>
          <w:spacing w:val="-4"/>
          <w:sz w:val="24"/>
          <w:szCs w:val="24"/>
        </w:rPr>
      </w:pPr>
    </w:p>
    <w:p w:rsidR="00657F74" w:rsidRPr="00697CDA" w:rsidRDefault="00657F74" w:rsidP="00657F74">
      <w:pPr>
        <w:pStyle w:val="NeniNr"/>
        <w:rPr>
          <w:rFonts w:ascii="Garamond" w:hAnsi="Garamond"/>
          <w:spacing w:val="-4"/>
          <w:sz w:val="24"/>
          <w:szCs w:val="24"/>
        </w:rPr>
      </w:pPr>
      <w:r w:rsidRPr="00697CDA">
        <w:rPr>
          <w:rFonts w:ascii="Garamond" w:hAnsi="Garamond"/>
          <w:spacing w:val="-4"/>
          <w:sz w:val="24"/>
          <w:szCs w:val="24"/>
        </w:rPr>
        <w:t>Neni 22</w:t>
      </w:r>
    </w:p>
    <w:p w:rsidR="00657F74" w:rsidRPr="00697CDA" w:rsidRDefault="00657F74" w:rsidP="00657F74">
      <w:pPr>
        <w:pStyle w:val="NeniTitull"/>
        <w:rPr>
          <w:rFonts w:ascii="Garamond" w:hAnsi="Garamond"/>
          <w:spacing w:val="-4"/>
          <w:sz w:val="24"/>
          <w:szCs w:val="24"/>
        </w:rPr>
      </w:pPr>
      <w:r w:rsidRPr="00697CDA">
        <w:rPr>
          <w:rFonts w:ascii="Garamond" w:hAnsi="Garamond"/>
          <w:spacing w:val="-4"/>
          <w:sz w:val="24"/>
          <w:szCs w:val="24"/>
        </w:rPr>
        <w:t>Përdorimi i Forcave të Armatosura gjatë gjendjes së jashtëzakonshme</w:t>
      </w:r>
    </w:p>
    <w:p w:rsidR="00657F74" w:rsidRPr="00697CDA" w:rsidRDefault="004963E2" w:rsidP="004963E2">
      <w:pPr>
        <w:jc w:val="center"/>
        <w:rPr>
          <w:rFonts w:ascii="Garamond" w:hAnsi="Garamond"/>
          <w:sz w:val="24"/>
          <w:szCs w:val="24"/>
          <w:lang w:val="en-GB"/>
        </w:rPr>
      </w:pPr>
      <w:r w:rsidRPr="00697CDA">
        <w:rPr>
          <w:rFonts w:ascii="Garamond" w:hAnsi="Garamond"/>
          <w:i/>
          <w:sz w:val="24"/>
          <w:szCs w:val="24"/>
          <w:lang w:val="en-GB"/>
        </w:rPr>
        <w:t>(Shfuqizuar pika 3 me Vendimin e Gjykatës Kushtetuese nr. 10, datë 26.2.2015)</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lastRenderedPageBreak/>
        <w:t xml:space="preserve">1. Gjendja e jashtëzakonshme vendoset me ligj nga Kuvendi, sipas dispozitave </w:t>
      </w:r>
      <w:proofErr w:type="gramStart"/>
      <w:r w:rsidRPr="00697CDA">
        <w:rPr>
          <w:rFonts w:ascii="Garamond" w:hAnsi="Garamond"/>
          <w:spacing w:val="-4"/>
          <w:sz w:val="24"/>
          <w:szCs w:val="24"/>
        </w:rPr>
        <w:t>të  Kushtetutës</w:t>
      </w:r>
      <w:proofErr w:type="gramEnd"/>
      <w:r w:rsidRPr="00697CDA">
        <w:rPr>
          <w:rFonts w:ascii="Garamond" w:hAnsi="Garamond"/>
          <w:spacing w:val="-4"/>
          <w:sz w:val="24"/>
          <w:szCs w:val="24"/>
        </w:rPr>
        <w:t xml:space="preserve"> së Republikës së Shqipërisë.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2. Me vendosjen e gjendjes së jashtëzakonshme, Forcat e Armatosura, me vendim të Kuvendit, pas kërkesës së Këshillit të Ministrave, mund të ndërhyjnë për rivendosjen e rendit, vetëm kur forcat e policisë nuk janë në gjendje ta kryejnë këtë detyrë.</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3. </w:t>
      </w:r>
      <w:r w:rsidR="004963E2" w:rsidRPr="00697CDA">
        <w:rPr>
          <w:rFonts w:ascii="Garamond" w:hAnsi="Garamond"/>
          <w:spacing w:val="-4"/>
          <w:sz w:val="24"/>
          <w:szCs w:val="24"/>
        </w:rPr>
        <w:t>Shfuqizuar.</w:t>
      </w:r>
      <w:r w:rsidRPr="00697CDA">
        <w:rPr>
          <w:rFonts w:ascii="Garamond" w:hAnsi="Garamond"/>
          <w:spacing w:val="-4"/>
          <w:sz w:val="24"/>
          <w:szCs w:val="24"/>
        </w:rPr>
        <w:t xml:space="preserve">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4. Pas përfundimit të gjendjes së jashtëzakonshme Kryeministri i raporton Kuvendit për përdorimin e Forcave të Armatosura gjatë kësaj periudhe.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5. Veprimet, që ndërmerren nga Forcat e Armatosura gjatë gjendjes së jashtëzakonshme, duhet të jenë në përpjesëtim me shkallën e rrezikut dhe duhet të synojnë rivendosjen sa më të shpejtë të funksionimit normal të shtetit.</w:t>
      </w:r>
    </w:p>
    <w:p w:rsidR="00657F74" w:rsidRPr="00697CDA" w:rsidRDefault="00657F74" w:rsidP="00657F74">
      <w:pPr>
        <w:pStyle w:val="NeniNr"/>
        <w:keepNext w:val="0"/>
        <w:rPr>
          <w:rFonts w:ascii="Garamond" w:hAnsi="Garamond"/>
          <w:spacing w:val="-4"/>
          <w:sz w:val="24"/>
          <w:szCs w:val="24"/>
        </w:rPr>
      </w:pPr>
    </w:p>
    <w:p w:rsidR="00657F74" w:rsidRPr="00697CDA" w:rsidRDefault="00657F74" w:rsidP="00657F74">
      <w:pPr>
        <w:pStyle w:val="NeniNr"/>
        <w:rPr>
          <w:rFonts w:ascii="Garamond" w:hAnsi="Garamond"/>
          <w:spacing w:val="-4"/>
          <w:sz w:val="24"/>
          <w:szCs w:val="24"/>
        </w:rPr>
      </w:pPr>
      <w:r w:rsidRPr="00697CDA">
        <w:rPr>
          <w:rFonts w:ascii="Garamond" w:hAnsi="Garamond"/>
          <w:spacing w:val="-4"/>
          <w:sz w:val="24"/>
          <w:szCs w:val="24"/>
        </w:rPr>
        <w:t>Neni 23</w:t>
      </w:r>
    </w:p>
    <w:p w:rsidR="004963E2" w:rsidRPr="00697CDA" w:rsidRDefault="00657F74" w:rsidP="00657F74">
      <w:pPr>
        <w:pStyle w:val="NeniTitull"/>
        <w:rPr>
          <w:rFonts w:ascii="Garamond" w:hAnsi="Garamond"/>
          <w:spacing w:val="-4"/>
          <w:sz w:val="24"/>
          <w:szCs w:val="24"/>
        </w:rPr>
      </w:pPr>
      <w:r w:rsidRPr="00697CDA">
        <w:rPr>
          <w:rFonts w:ascii="Garamond" w:hAnsi="Garamond"/>
          <w:spacing w:val="-4"/>
          <w:sz w:val="24"/>
          <w:szCs w:val="24"/>
        </w:rPr>
        <w:t>Përdorimi i Forcave të Armatosura gjatë gjendjes së fatkeqësisë natyrore</w:t>
      </w:r>
    </w:p>
    <w:p w:rsidR="00657F74" w:rsidRPr="00697CDA" w:rsidRDefault="00666310" w:rsidP="004963E2">
      <w:pPr>
        <w:jc w:val="center"/>
        <w:rPr>
          <w:rFonts w:ascii="Garamond" w:hAnsi="Garamond"/>
          <w:sz w:val="24"/>
          <w:szCs w:val="24"/>
          <w:lang w:val="en-GB"/>
        </w:rPr>
      </w:pPr>
      <w:r w:rsidRPr="00697CDA">
        <w:rPr>
          <w:rFonts w:ascii="Garamond" w:hAnsi="Garamond"/>
          <w:i/>
          <w:sz w:val="24"/>
          <w:szCs w:val="24"/>
          <w:lang w:val="en-GB"/>
        </w:rPr>
        <w:t xml:space="preserve">(Shfuqizuar pika 3 </w:t>
      </w:r>
      <w:r w:rsidR="004963E2" w:rsidRPr="00697CDA">
        <w:rPr>
          <w:rFonts w:ascii="Garamond" w:hAnsi="Garamond"/>
          <w:i/>
          <w:sz w:val="24"/>
          <w:szCs w:val="24"/>
          <w:lang w:val="en-GB"/>
        </w:rPr>
        <w:t>me Vendimin e Gjykatës Kushtetuese nr. 10, datë 26.2.2015)</w:t>
      </w:r>
      <w:r w:rsidR="00657F74" w:rsidRPr="00697CDA">
        <w:rPr>
          <w:rFonts w:ascii="Garamond" w:hAnsi="Garamond"/>
          <w:spacing w:val="-4"/>
          <w:sz w:val="24"/>
          <w:szCs w:val="24"/>
        </w:rPr>
        <w:t xml:space="preserve">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1. Gjendja e fatkeqësisë natyrore vendoset nga Këshilli i Ministrave, sipas dispozitave të Kushtetutës së Republikës së Shqipërisë. </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2. Me vendosjen e gjendjes së fatkeqësisë natyrore, Forcat e Armatosura, me vendim të Këshillit të Ministrave, mund të ndërhyjnë për eliminimin e pasojave të ardhura nga fatkeqësia natyrore apo aksidenti teknologjik.</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 xml:space="preserve">3. </w:t>
      </w:r>
      <w:r w:rsidR="00666310" w:rsidRPr="00697CDA">
        <w:rPr>
          <w:rFonts w:ascii="Garamond" w:hAnsi="Garamond"/>
          <w:spacing w:val="-4"/>
          <w:sz w:val="24"/>
          <w:szCs w:val="24"/>
        </w:rPr>
        <w:t>Shfuqizuar.</w:t>
      </w:r>
    </w:p>
    <w:p w:rsidR="00432BD6" w:rsidRPr="00697CDA" w:rsidRDefault="00432BD6" w:rsidP="00657F74">
      <w:pPr>
        <w:pStyle w:val="Paragrafi"/>
        <w:rPr>
          <w:rFonts w:ascii="Garamond" w:hAnsi="Garamond"/>
          <w:spacing w:val="-4"/>
          <w:sz w:val="24"/>
          <w:szCs w:val="24"/>
        </w:rPr>
      </w:pPr>
    </w:p>
    <w:p w:rsidR="00432BD6" w:rsidRPr="00697CDA" w:rsidRDefault="00432BD6" w:rsidP="00432BD6">
      <w:pPr>
        <w:spacing w:after="0" w:line="240" w:lineRule="auto"/>
        <w:ind w:firstLine="284"/>
        <w:jc w:val="center"/>
        <w:rPr>
          <w:rFonts w:ascii="Garamond" w:hAnsi="Garamond" w:cs="Times New Roman"/>
          <w:sz w:val="24"/>
          <w:szCs w:val="24"/>
        </w:rPr>
      </w:pPr>
      <w:r w:rsidRPr="00697CDA">
        <w:rPr>
          <w:rFonts w:ascii="Garamond" w:hAnsi="Garamond" w:cs="Times New Roman"/>
          <w:sz w:val="24"/>
          <w:szCs w:val="24"/>
        </w:rPr>
        <w:t>KREU III/1</w:t>
      </w:r>
    </w:p>
    <w:p w:rsidR="00432BD6" w:rsidRPr="00697CDA" w:rsidRDefault="00432BD6" w:rsidP="00432BD6">
      <w:pPr>
        <w:spacing w:after="0" w:line="240" w:lineRule="auto"/>
        <w:ind w:firstLine="284"/>
        <w:jc w:val="center"/>
        <w:rPr>
          <w:rFonts w:ascii="Garamond" w:hAnsi="Garamond" w:cs="Times New Roman"/>
          <w:sz w:val="24"/>
          <w:szCs w:val="24"/>
        </w:rPr>
      </w:pPr>
      <w:r w:rsidRPr="00697CDA">
        <w:rPr>
          <w:rFonts w:ascii="Garamond" w:hAnsi="Garamond" w:cs="Times New Roman"/>
          <w:sz w:val="24"/>
          <w:szCs w:val="24"/>
        </w:rPr>
        <w:t xml:space="preserve">KOMPETENCAT PËR HARTIMIN DHE RISHIKIMIN E PLANIT TË VENDOSJES </w:t>
      </w:r>
    </w:p>
    <w:p w:rsidR="00432BD6" w:rsidRPr="00697CDA" w:rsidRDefault="00432BD6" w:rsidP="00432BD6">
      <w:pPr>
        <w:spacing w:after="0" w:line="240" w:lineRule="auto"/>
        <w:ind w:firstLine="284"/>
        <w:jc w:val="center"/>
        <w:rPr>
          <w:rFonts w:ascii="Garamond" w:hAnsi="Garamond" w:cs="Times New Roman"/>
          <w:sz w:val="24"/>
          <w:szCs w:val="24"/>
        </w:rPr>
      </w:pPr>
      <w:r w:rsidRPr="00697CDA">
        <w:rPr>
          <w:rFonts w:ascii="Garamond" w:hAnsi="Garamond" w:cs="Times New Roman"/>
          <w:sz w:val="24"/>
          <w:szCs w:val="24"/>
        </w:rPr>
        <w:t xml:space="preserve">DHE PËRHAPJES DHE ADMINISTRIMI I PRONAVE TË FORCAVE TË ARMATOSURA </w:t>
      </w:r>
    </w:p>
    <w:p w:rsidR="00432BD6" w:rsidRPr="00697CDA" w:rsidRDefault="00432BD6" w:rsidP="00432BD6">
      <w:pPr>
        <w:spacing w:after="0" w:line="240" w:lineRule="auto"/>
        <w:ind w:firstLine="284"/>
        <w:jc w:val="center"/>
        <w:rPr>
          <w:rFonts w:ascii="Garamond" w:hAnsi="Garamond" w:cs="Times New Roman"/>
          <w:sz w:val="24"/>
          <w:szCs w:val="24"/>
        </w:rPr>
      </w:pPr>
      <w:r w:rsidRPr="00697CDA">
        <w:rPr>
          <w:rFonts w:ascii="Garamond" w:hAnsi="Garamond" w:cs="Times New Roman"/>
          <w:sz w:val="24"/>
          <w:szCs w:val="24"/>
        </w:rPr>
        <w:t>TË REPUBLIKËS SË SHQIPËRISË</w:t>
      </w:r>
    </w:p>
    <w:p w:rsidR="00432BD6" w:rsidRPr="00697CDA" w:rsidRDefault="00432BD6" w:rsidP="00432BD6">
      <w:pPr>
        <w:spacing w:after="0" w:line="240" w:lineRule="auto"/>
        <w:ind w:firstLine="284"/>
        <w:jc w:val="center"/>
        <w:rPr>
          <w:rFonts w:ascii="Garamond" w:hAnsi="Garamond" w:cs="Times New Roman"/>
          <w:sz w:val="24"/>
          <w:szCs w:val="24"/>
        </w:rPr>
      </w:pPr>
    </w:p>
    <w:p w:rsidR="00432BD6" w:rsidRPr="00697CDA" w:rsidRDefault="00432BD6" w:rsidP="00432BD6">
      <w:pPr>
        <w:spacing w:after="0" w:line="240" w:lineRule="auto"/>
        <w:ind w:firstLine="284"/>
        <w:jc w:val="center"/>
        <w:rPr>
          <w:rFonts w:ascii="Garamond" w:hAnsi="Garamond" w:cs="Times New Roman"/>
          <w:sz w:val="24"/>
          <w:szCs w:val="24"/>
        </w:rPr>
      </w:pPr>
      <w:r w:rsidRPr="00697CDA">
        <w:rPr>
          <w:rFonts w:ascii="Garamond" w:hAnsi="Garamond" w:cs="Times New Roman"/>
          <w:sz w:val="24"/>
          <w:szCs w:val="24"/>
        </w:rPr>
        <w:t>Neni 23/1</w:t>
      </w:r>
    </w:p>
    <w:p w:rsidR="00432BD6" w:rsidRPr="00697CDA" w:rsidRDefault="00432BD6" w:rsidP="00432BD6">
      <w:pPr>
        <w:spacing w:after="0" w:line="240" w:lineRule="auto"/>
        <w:ind w:firstLine="284"/>
        <w:jc w:val="center"/>
        <w:rPr>
          <w:rFonts w:ascii="Garamond" w:hAnsi="Garamond" w:cs="Times New Roman"/>
          <w:b/>
          <w:sz w:val="24"/>
          <w:szCs w:val="24"/>
        </w:rPr>
      </w:pPr>
      <w:r w:rsidRPr="00697CDA">
        <w:rPr>
          <w:rFonts w:ascii="Garamond" w:hAnsi="Garamond" w:cs="Times New Roman"/>
          <w:b/>
          <w:sz w:val="24"/>
          <w:szCs w:val="24"/>
        </w:rPr>
        <w:t>Hartimi i planit të vendosjes dhe përhapjes</w:t>
      </w:r>
    </w:p>
    <w:p w:rsidR="00432BD6" w:rsidRPr="00697CDA" w:rsidRDefault="00432BD6" w:rsidP="00432BD6">
      <w:pPr>
        <w:spacing w:after="0" w:line="240" w:lineRule="auto"/>
        <w:ind w:firstLine="284"/>
        <w:jc w:val="both"/>
        <w:rPr>
          <w:rFonts w:ascii="Garamond" w:hAnsi="Garamond" w:cs="Times New Roman"/>
          <w:sz w:val="24"/>
          <w:szCs w:val="24"/>
        </w:rPr>
      </w:pPr>
    </w:p>
    <w:p w:rsidR="00432BD6" w:rsidRPr="00697CDA" w:rsidRDefault="00432BD6" w:rsidP="00432BD6">
      <w:pPr>
        <w:spacing w:after="0" w:line="240" w:lineRule="auto"/>
        <w:ind w:firstLine="284"/>
        <w:jc w:val="both"/>
        <w:rPr>
          <w:rFonts w:ascii="Garamond" w:hAnsi="Garamond" w:cs="Times New Roman"/>
          <w:sz w:val="24"/>
          <w:szCs w:val="24"/>
        </w:rPr>
      </w:pPr>
      <w:r w:rsidRPr="00697CDA">
        <w:rPr>
          <w:rFonts w:ascii="Garamond" w:hAnsi="Garamond" w:cs="Times New Roman"/>
          <w:sz w:val="24"/>
          <w:szCs w:val="24"/>
        </w:rPr>
        <w:t>1. Plani i vendosjes dhe përhapjes i Forcave të Armatosura hartohet nga Shtabi i Përgjithshëm i Forcave të Armatosura, bazuar në planin afatgjatë të zhvillimit të Forcave të Armatosura.</w:t>
      </w:r>
    </w:p>
    <w:p w:rsidR="00432BD6" w:rsidRPr="00697CDA" w:rsidRDefault="00432BD6" w:rsidP="00432BD6">
      <w:pPr>
        <w:spacing w:after="0" w:line="240" w:lineRule="auto"/>
        <w:ind w:firstLine="284"/>
        <w:jc w:val="both"/>
        <w:rPr>
          <w:rFonts w:ascii="Garamond" w:hAnsi="Garamond" w:cs="Times New Roman"/>
          <w:sz w:val="24"/>
          <w:szCs w:val="24"/>
        </w:rPr>
      </w:pPr>
      <w:r w:rsidRPr="00697CDA">
        <w:rPr>
          <w:rFonts w:ascii="Garamond" w:hAnsi="Garamond" w:cs="Times New Roman"/>
          <w:sz w:val="24"/>
          <w:szCs w:val="24"/>
        </w:rPr>
        <w:t xml:space="preserve">2. Plani i vendosjes dhe përhapjes i Forcave të Armatosura përmban detyrimisht emërtimin dhe vendndodhjen e strukturës, si dhe koordinatat. </w:t>
      </w:r>
    </w:p>
    <w:p w:rsidR="00432BD6" w:rsidRPr="00697CDA" w:rsidRDefault="00432BD6" w:rsidP="00432BD6">
      <w:pPr>
        <w:spacing w:after="0" w:line="240" w:lineRule="auto"/>
        <w:ind w:firstLine="284"/>
        <w:jc w:val="both"/>
        <w:rPr>
          <w:rFonts w:ascii="Garamond" w:hAnsi="Garamond" w:cs="Times New Roman"/>
          <w:sz w:val="24"/>
          <w:szCs w:val="24"/>
        </w:rPr>
      </w:pPr>
      <w:r w:rsidRPr="00697CDA">
        <w:rPr>
          <w:rFonts w:ascii="Garamond" w:hAnsi="Garamond" w:cs="Times New Roman"/>
          <w:sz w:val="24"/>
          <w:szCs w:val="24"/>
        </w:rPr>
        <w:t>3. Procedurat për hartimin dhe rishikimin e planit të vendosjes dhe përhapjes, si dhe modeli i tij, miratohen me urdhër të ministrit të Mbrojtjes, me propozimin e shefit të Shtabit të Përgjithshëm të Forcave të Armatosura.</w:t>
      </w:r>
    </w:p>
    <w:p w:rsidR="00432BD6" w:rsidRPr="00697CDA" w:rsidRDefault="00432BD6" w:rsidP="00432BD6">
      <w:pPr>
        <w:spacing w:after="0" w:line="240" w:lineRule="auto"/>
        <w:ind w:firstLine="284"/>
        <w:rPr>
          <w:rFonts w:ascii="Garamond" w:hAnsi="Garamond" w:cs="Times New Roman"/>
          <w:sz w:val="24"/>
          <w:szCs w:val="24"/>
        </w:rPr>
      </w:pPr>
    </w:p>
    <w:p w:rsidR="00432BD6" w:rsidRPr="00697CDA" w:rsidRDefault="00432BD6" w:rsidP="00432BD6">
      <w:pPr>
        <w:spacing w:after="0" w:line="240" w:lineRule="auto"/>
        <w:ind w:firstLine="284"/>
        <w:jc w:val="center"/>
        <w:rPr>
          <w:rFonts w:ascii="Garamond" w:hAnsi="Garamond" w:cs="Times New Roman"/>
          <w:sz w:val="24"/>
          <w:szCs w:val="24"/>
        </w:rPr>
      </w:pPr>
      <w:r w:rsidRPr="00697CDA">
        <w:rPr>
          <w:rFonts w:ascii="Garamond" w:hAnsi="Garamond" w:cs="Times New Roman"/>
          <w:sz w:val="24"/>
          <w:szCs w:val="24"/>
        </w:rPr>
        <w:t>Neni 23/2</w:t>
      </w:r>
    </w:p>
    <w:p w:rsidR="00432BD6" w:rsidRPr="00697CDA" w:rsidRDefault="00432BD6" w:rsidP="00432BD6">
      <w:pPr>
        <w:spacing w:after="0" w:line="240" w:lineRule="auto"/>
        <w:ind w:firstLine="284"/>
        <w:jc w:val="center"/>
        <w:rPr>
          <w:rFonts w:ascii="Garamond" w:hAnsi="Garamond" w:cs="Times New Roman"/>
          <w:b/>
          <w:sz w:val="24"/>
          <w:szCs w:val="24"/>
        </w:rPr>
      </w:pPr>
      <w:r w:rsidRPr="00697CDA">
        <w:rPr>
          <w:rFonts w:ascii="Garamond" w:hAnsi="Garamond" w:cs="Times New Roman"/>
          <w:b/>
          <w:sz w:val="24"/>
          <w:szCs w:val="24"/>
        </w:rPr>
        <w:t>Kriteret e rishikimit të planit të vendosjes dhe përhapjes</w:t>
      </w:r>
    </w:p>
    <w:p w:rsidR="00432BD6" w:rsidRPr="00697CDA" w:rsidRDefault="00432BD6" w:rsidP="00432BD6">
      <w:pPr>
        <w:spacing w:after="0" w:line="240" w:lineRule="auto"/>
        <w:ind w:firstLine="284"/>
        <w:jc w:val="both"/>
        <w:rPr>
          <w:rFonts w:ascii="Garamond" w:hAnsi="Garamond" w:cs="Times New Roman"/>
          <w:b/>
          <w:sz w:val="24"/>
          <w:szCs w:val="24"/>
        </w:rPr>
      </w:pPr>
    </w:p>
    <w:p w:rsidR="00432BD6" w:rsidRPr="00697CDA" w:rsidRDefault="00432BD6" w:rsidP="00432BD6">
      <w:pPr>
        <w:spacing w:after="0" w:line="240" w:lineRule="auto"/>
        <w:ind w:firstLine="284"/>
        <w:jc w:val="both"/>
        <w:rPr>
          <w:rFonts w:ascii="Garamond" w:hAnsi="Garamond" w:cs="Times New Roman"/>
          <w:sz w:val="24"/>
          <w:szCs w:val="24"/>
        </w:rPr>
      </w:pPr>
      <w:r w:rsidRPr="00697CDA">
        <w:rPr>
          <w:rFonts w:ascii="Garamond" w:hAnsi="Garamond" w:cs="Times New Roman"/>
          <w:sz w:val="24"/>
          <w:szCs w:val="24"/>
        </w:rPr>
        <w:t>1. Plani i vendosjes dhe përhapjes i Forcave të Armatosura rishikohet periodikisht çdo 5 (pesë) vjet dhe në çdo kohë në rastet e:</w:t>
      </w:r>
    </w:p>
    <w:p w:rsidR="00432BD6" w:rsidRPr="00697CDA" w:rsidRDefault="00432BD6" w:rsidP="00432BD6">
      <w:pPr>
        <w:spacing w:after="0" w:line="240" w:lineRule="auto"/>
        <w:ind w:firstLine="284"/>
        <w:jc w:val="both"/>
        <w:rPr>
          <w:rFonts w:ascii="Garamond" w:hAnsi="Garamond" w:cs="Times New Roman"/>
          <w:sz w:val="24"/>
          <w:szCs w:val="24"/>
        </w:rPr>
      </w:pPr>
      <w:r w:rsidRPr="00697CDA">
        <w:rPr>
          <w:rFonts w:ascii="Garamond" w:hAnsi="Garamond" w:cs="Times New Roman"/>
          <w:sz w:val="24"/>
          <w:szCs w:val="24"/>
        </w:rPr>
        <w:t>a) ndryshimeve të nevojave të Forcave të Armatosura;</w:t>
      </w:r>
    </w:p>
    <w:p w:rsidR="00432BD6" w:rsidRPr="00697CDA" w:rsidRDefault="00432BD6" w:rsidP="00432BD6">
      <w:pPr>
        <w:spacing w:after="0" w:line="240" w:lineRule="auto"/>
        <w:ind w:firstLine="284"/>
        <w:jc w:val="both"/>
        <w:rPr>
          <w:rFonts w:ascii="Garamond" w:hAnsi="Garamond" w:cs="Times New Roman"/>
          <w:sz w:val="24"/>
          <w:szCs w:val="24"/>
        </w:rPr>
      </w:pPr>
      <w:r w:rsidRPr="00697CDA">
        <w:rPr>
          <w:rFonts w:ascii="Garamond" w:hAnsi="Garamond" w:cs="Times New Roman"/>
          <w:sz w:val="24"/>
          <w:szCs w:val="24"/>
        </w:rPr>
        <w:t>b) përputhshmërisë me nevojat operacionale për mbështetjen e operacioneve dhe të plotësimit të standardeve të NATO-s;</w:t>
      </w:r>
    </w:p>
    <w:p w:rsidR="00432BD6" w:rsidRPr="00697CDA" w:rsidRDefault="00432BD6" w:rsidP="00432BD6">
      <w:pPr>
        <w:spacing w:after="0" w:line="240" w:lineRule="auto"/>
        <w:ind w:firstLine="284"/>
        <w:jc w:val="both"/>
        <w:rPr>
          <w:rFonts w:ascii="Garamond" w:hAnsi="Garamond" w:cs="Times New Roman"/>
          <w:sz w:val="24"/>
          <w:szCs w:val="24"/>
        </w:rPr>
      </w:pPr>
      <w:r w:rsidRPr="00697CDA">
        <w:rPr>
          <w:rFonts w:ascii="Garamond" w:hAnsi="Garamond" w:cs="Times New Roman"/>
          <w:sz w:val="24"/>
          <w:szCs w:val="24"/>
        </w:rPr>
        <w:lastRenderedPageBreak/>
        <w:t xml:space="preserve">c) investimeve me rëndësi të veçantë për zhvillimin ekonomik të vendit apo ndërtimeve, përmirësimeve të infrastrukturës publike, që prekin pjesërisht apo plotësisht një pronë brenda planit të vendosjes dhe përhapjes së Forcave të Armatosura, kur vlerësohet se ky ndryshimin nuk cenon operacionalitetin e Forcave të Armatosura. </w:t>
      </w:r>
    </w:p>
    <w:p w:rsidR="00432BD6" w:rsidRPr="00697CDA" w:rsidRDefault="00432BD6" w:rsidP="00432BD6">
      <w:pPr>
        <w:spacing w:after="0" w:line="240" w:lineRule="auto"/>
        <w:ind w:firstLine="284"/>
        <w:jc w:val="both"/>
        <w:rPr>
          <w:rFonts w:ascii="Garamond" w:hAnsi="Garamond" w:cs="Times New Roman"/>
          <w:sz w:val="24"/>
          <w:szCs w:val="24"/>
        </w:rPr>
      </w:pPr>
      <w:r w:rsidRPr="00697CDA">
        <w:rPr>
          <w:rFonts w:ascii="Garamond" w:hAnsi="Garamond" w:cs="Times New Roman"/>
          <w:sz w:val="24"/>
          <w:szCs w:val="24"/>
        </w:rPr>
        <w:t>2. Për qëllime të shkronjës “c” të pikës 1, të këtij neni, institucioni përgjegjës për investimet e rëndësisë së veçantë kërkon rishikimin e planit të vendosjes dhe përhapjes, pasi vlerëson natyrën dhe rëndësinë e investimit.</w:t>
      </w:r>
    </w:p>
    <w:p w:rsidR="00432BD6" w:rsidRPr="00697CDA" w:rsidRDefault="00432BD6" w:rsidP="00432BD6">
      <w:pPr>
        <w:spacing w:after="0" w:line="240" w:lineRule="auto"/>
        <w:ind w:firstLine="284"/>
        <w:jc w:val="both"/>
        <w:rPr>
          <w:rFonts w:ascii="Garamond" w:hAnsi="Garamond" w:cs="Times New Roman"/>
          <w:sz w:val="24"/>
          <w:szCs w:val="24"/>
        </w:rPr>
      </w:pPr>
      <w:r w:rsidRPr="00697CDA">
        <w:rPr>
          <w:rFonts w:ascii="Garamond" w:hAnsi="Garamond" w:cs="Times New Roman"/>
          <w:sz w:val="24"/>
          <w:szCs w:val="24"/>
        </w:rPr>
        <w:t xml:space="preserve">3. Në çdo rast, Shtabi i Përgjithshëm i Forcave të Armatosura garanton gatishmërinë operacionale të Forcave të Armatosura. </w:t>
      </w:r>
    </w:p>
    <w:p w:rsidR="00432BD6" w:rsidRPr="00697CDA" w:rsidRDefault="00432BD6" w:rsidP="00432BD6">
      <w:pPr>
        <w:spacing w:after="0" w:line="240" w:lineRule="auto"/>
        <w:ind w:firstLine="284"/>
        <w:jc w:val="both"/>
        <w:rPr>
          <w:rFonts w:ascii="Garamond" w:hAnsi="Garamond" w:cs="Times New Roman"/>
          <w:sz w:val="24"/>
          <w:szCs w:val="24"/>
        </w:rPr>
      </w:pPr>
    </w:p>
    <w:p w:rsidR="00432BD6" w:rsidRPr="00697CDA" w:rsidRDefault="00432BD6" w:rsidP="00432BD6">
      <w:pPr>
        <w:spacing w:after="0" w:line="240" w:lineRule="auto"/>
        <w:ind w:firstLine="284"/>
        <w:jc w:val="center"/>
        <w:rPr>
          <w:rFonts w:ascii="Garamond" w:hAnsi="Garamond" w:cs="Times New Roman"/>
          <w:sz w:val="24"/>
          <w:szCs w:val="24"/>
        </w:rPr>
      </w:pPr>
      <w:r w:rsidRPr="00697CDA">
        <w:rPr>
          <w:rFonts w:ascii="Garamond" w:hAnsi="Garamond" w:cs="Times New Roman"/>
          <w:sz w:val="24"/>
          <w:szCs w:val="24"/>
        </w:rPr>
        <w:t>Neni 23/3</w:t>
      </w:r>
    </w:p>
    <w:p w:rsidR="00432BD6" w:rsidRPr="00697CDA" w:rsidRDefault="00432BD6" w:rsidP="00432BD6">
      <w:pPr>
        <w:spacing w:after="0" w:line="240" w:lineRule="auto"/>
        <w:ind w:firstLine="284"/>
        <w:jc w:val="center"/>
        <w:rPr>
          <w:rFonts w:ascii="Garamond" w:hAnsi="Garamond" w:cs="Times New Roman"/>
          <w:b/>
          <w:sz w:val="24"/>
          <w:szCs w:val="24"/>
        </w:rPr>
      </w:pPr>
      <w:r w:rsidRPr="00697CDA">
        <w:rPr>
          <w:rFonts w:ascii="Garamond" w:hAnsi="Garamond" w:cs="Times New Roman"/>
          <w:b/>
          <w:sz w:val="24"/>
          <w:szCs w:val="24"/>
        </w:rPr>
        <w:t>Administrimi i pronave</w:t>
      </w:r>
    </w:p>
    <w:p w:rsidR="00432BD6" w:rsidRPr="00697CDA" w:rsidRDefault="00432BD6" w:rsidP="00432BD6">
      <w:pPr>
        <w:spacing w:after="0" w:line="240" w:lineRule="auto"/>
        <w:ind w:firstLine="284"/>
        <w:jc w:val="both"/>
        <w:rPr>
          <w:rFonts w:ascii="Garamond" w:hAnsi="Garamond" w:cs="Times New Roman"/>
          <w:sz w:val="24"/>
          <w:szCs w:val="24"/>
        </w:rPr>
      </w:pPr>
    </w:p>
    <w:p w:rsidR="00432BD6" w:rsidRPr="00697CDA" w:rsidRDefault="00432BD6" w:rsidP="00432BD6">
      <w:pPr>
        <w:spacing w:after="0" w:line="240" w:lineRule="auto"/>
        <w:ind w:firstLine="284"/>
        <w:jc w:val="both"/>
        <w:rPr>
          <w:rFonts w:ascii="Garamond" w:hAnsi="Garamond" w:cs="Times New Roman"/>
          <w:sz w:val="24"/>
          <w:szCs w:val="24"/>
        </w:rPr>
      </w:pPr>
      <w:r w:rsidRPr="00697CDA">
        <w:rPr>
          <w:rFonts w:ascii="Garamond" w:hAnsi="Garamond" w:cs="Times New Roman"/>
          <w:sz w:val="24"/>
          <w:szCs w:val="24"/>
        </w:rPr>
        <w:t>1. Pronat në përgjegjësi administrimi administrohen nga Ministria e Mbrojtjes ose nga një person tjetër juridik, i krijuar sipas formave të parashikuara nga ligji, pranë Ministrisë së Mbrojtjes për këtë qëllim, në përputhje me legjislacionin në fuqi.</w:t>
      </w:r>
    </w:p>
    <w:p w:rsidR="00432BD6" w:rsidRPr="00697CDA" w:rsidRDefault="00432BD6" w:rsidP="00432BD6">
      <w:pPr>
        <w:spacing w:after="0" w:line="240" w:lineRule="auto"/>
        <w:ind w:firstLine="284"/>
        <w:jc w:val="both"/>
        <w:rPr>
          <w:rFonts w:ascii="Garamond" w:hAnsi="Garamond" w:cs="Times New Roman"/>
          <w:sz w:val="24"/>
          <w:szCs w:val="24"/>
        </w:rPr>
      </w:pPr>
      <w:r w:rsidRPr="00697CDA">
        <w:rPr>
          <w:rFonts w:ascii="Garamond" w:hAnsi="Garamond" w:cs="Times New Roman"/>
          <w:sz w:val="24"/>
          <w:szCs w:val="24"/>
        </w:rPr>
        <w:t xml:space="preserve">2. Pronat brenda dhe jashtë planit të vendosjes dhe përhapjes mund të jepen për përdorim të dyfishtë, në interes të Ministrisë së Mbrojtjes, për aq kohë sa nuk cenohen kapacitetet operacionale të Forcave të Armatosura të Republikës së Shqipërisë. </w:t>
      </w:r>
    </w:p>
    <w:p w:rsidR="00432BD6" w:rsidRPr="00697CDA" w:rsidRDefault="00432BD6" w:rsidP="00432BD6">
      <w:pPr>
        <w:spacing w:after="0" w:line="240" w:lineRule="auto"/>
        <w:ind w:firstLine="284"/>
        <w:jc w:val="both"/>
        <w:rPr>
          <w:rFonts w:ascii="Garamond" w:hAnsi="Garamond" w:cs="Times New Roman"/>
          <w:sz w:val="24"/>
          <w:szCs w:val="24"/>
        </w:rPr>
      </w:pPr>
      <w:r w:rsidRPr="00697CDA">
        <w:rPr>
          <w:rFonts w:ascii="Garamond" w:hAnsi="Garamond" w:cs="Times New Roman"/>
          <w:sz w:val="24"/>
          <w:szCs w:val="24"/>
        </w:rPr>
        <w:t>3. Në kuptim të pikës 2 të këtij neni, termi i përdorimit të dyfishtë nga Ministria e Mbrojtjes nënkupton mundësinë për të administruar pronën shtetërore, në përgjegjësi administrimi të Ministrisë së Mbrojtjes, si në funksion të garantimit të veprimtarisë së Forcave të Armatosura, ashtu edhe në funksion të zhvillimit dhe rritjes së vlerës ekonomike të saj.</w:t>
      </w:r>
    </w:p>
    <w:p w:rsidR="00432BD6" w:rsidRPr="00697CDA" w:rsidRDefault="00432BD6" w:rsidP="00432BD6">
      <w:pPr>
        <w:spacing w:after="0" w:line="240" w:lineRule="auto"/>
        <w:ind w:firstLine="284"/>
        <w:jc w:val="both"/>
        <w:rPr>
          <w:rFonts w:ascii="Garamond" w:hAnsi="Garamond" w:cs="Times New Roman"/>
          <w:sz w:val="24"/>
          <w:szCs w:val="24"/>
        </w:rPr>
      </w:pPr>
      <w:r w:rsidRPr="00697CDA">
        <w:rPr>
          <w:rFonts w:ascii="Garamond" w:hAnsi="Garamond" w:cs="Times New Roman"/>
          <w:sz w:val="24"/>
          <w:szCs w:val="24"/>
        </w:rPr>
        <w:t>4. Kriteret dhe procedurat për dhënien e pronës në administrim të Ministrisë së Mbrojtjes, me qira, enfiteozë, përdorim të dyfishtë apo forma të tjera përcaktohen me vend</w:t>
      </w:r>
      <w:r w:rsidRPr="00697CDA">
        <w:rPr>
          <w:rFonts w:ascii="Garamond" w:hAnsi="Garamond" w:cs="Times New Roman"/>
          <w:sz w:val="24"/>
          <w:szCs w:val="24"/>
        </w:rPr>
        <w:t>im të Këshillit të Ministrave.</w:t>
      </w:r>
    </w:p>
    <w:p w:rsidR="00432BD6" w:rsidRPr="00697CDA" w:rsidRDefault="00432BD6" w:rsidP="00657F74">
      <w:pPr>
        <w:pStyle w:val="Paragrafi"/>
        <w:rPr>
          <w:rFonts w:ascii="Garamond" w:hAnsi="Garamond"/>
          <w:spacing w:val="-4"/>
          <w:sz w:val="24"/>
          <w:szCs w:val="24"/>
        </w:rPr>
      </w:pPr>
    </w:p>
    <w:p w:rsidR="00657F74" w:rsidRPr="00697CDA" w:rsidRDefault="00657F74" w:rsidP="00657F74">
      <w:pPr>
        <w:pStyle w:val="TitulliTitull"/>
        <w:rPr>
          <w:rFonts w:ascii="Garamond" w:hAnsi="Garamond"/>
          <w:spacing w:val="-4"/>
          <w:sz w:val="24"/>
          <w:szCs w:val="24"/>
        </w:rPr>
      </w:pPr>
      <w:r w:rsidRPr="00697CDA">
        <w:rPr>
          <w:rFonts w:ascii="Garamond" w:hAnsi="Garamond"/>
          <w:spacing w:val="-4"/>
          <w:sz w:val="24"/>
          <w:szCs w:val="24"/>
        </w:rPr>
        <w:t>KREU IV</w:t>
      </w:r>
    </w:p>
    <w:p w:rsidR="00657F74" w:rsidRPr="00697CDA" w:rsidRDefault="00657F74" w:rsidP="00657F74">
      <w:pPr>
        <w:pStyle w:val="TitulliTitull"/>
        <w:rPr>
          <w:rFonts w:ascii="Garamond" w:hAnsi="Garamond"/>
          <w:spacing w:val="-4"/>
          <w:sz w:val="24"/>
          <w:szCs w:val="24"/>
          <w:lang w:val="en-US"/>
        </w:rPr>
      </w:pPr>
      <w:r w:rsidRPr="00697CDA">
        <w:rPr>
          <w:rFonts w:ascii="Garamond" w:hAnsi="Garamond"/>
          <w:spacing w:val="-4"/>
          <w:sz w:val="24"/>
          <w:szCs w:val="24"/>
        </w:rPr>
        <w:t>DISPOZITA KALIMTARE DHE TË FUNDIT</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NeniNr"/>
        <w:rPr>
          <w:rFonts w:ascii="Garamond" w:hAnsi="Garamond"/>
          <w:spacing w:val="-4"/>
          <w:sz w:val="24"/>
          <w:szCs w:val="24"/>
        </w:rPr>
      </w:pPr>
      <w:r w:rsidRPr="00697CDA">
        <w:rPr>
          <w:rFonts w:ascii="Garamond" w:hAnsi="Garamond"/>
          <w:spacing w:val="-4"/>
          <w:sz w:val="24"/>
          <w:szCs w:val="24"/>
        </w:rPr>
        <w:t>Neni 24</w:t>
      </w:r>
    </w:p>
    <w:p w:rsidR="00657F74" w:rsidRPr="00697CDA" w:rsidRDefault="00657F74" w:rsidP="00657F74">
      <w:pPr>
        <w:pStyle w:val="NeniTitull"/>
        <w:rPr>
          <w:rFonts w:ascii="Garamond" w:hAnsi="Garamond"/>
          <w:spacing w:val="-4"/>
          <w:sz w:val="24"/>
          <w:szCs w:val="24"/>
        </w:rPr>
      </w:pPr>
      <w:r w:rsidRPr="00697CDA">
        <w:rPr>
          <w:rFonts w:ascii="Garamond" w:hAnsi="Garamond"/>
          <w:spacing w:val="-4"/>
          <w:sz w:val="24"/>
          <w:szCs w:val="24"/>
        </w:rPr>
        <w:t>Nxjerrja e akteve nënligjore</w:t>
      </w:r>
    </w:p>
    <w:p w:rsidR="00A86CC7" w:rsidRPr="00697CDA" w:rsidRDefault="00FE036F" w:rsidP="00A86CC7">
      <w:pPr>
        <w:pStyle w:val="Paragrafi"/>
        <w:jc w:val="center"/>
        <w:rPr>
          <w:rFonts w:ascii="Garamond" w:hAnsi="Garamond"/>
          <w:i/>
          <w:sz w:val="24"/>
          <w:szCs w:val="24"/>
          <w:lang w:val="en-GB"/>
        </w:rPr>
      </w:pPr>
      <w:r w:rsidRPr="00697CDA">
        <w:rPr>
          <w:rFonts w:ascii="Garamond" w:hAnsi="Garamond"/>
          <w:i/>
          <w:sz w:val="24"/>
          <w:szCs w:val="24"/>
          <w:lang w:val="en-GB"/>
        </w:rPr>
        <w:t>(S</w:t>
      </w:r>
      <w:r w:rsidR="00417B04" w:rsidRPr="00697CDA">
        <w:rPr>
          <w:rFonts w:ascii="Garamond" w:hAnsi="Garamond"/>
          <w:i/>
          <w:sz w:val="24"/>
          <w:szCs w:val="24"/>
          <w:lang w:val="en-GB"/>
        </w:rPr>
        <w:t xml:space="preserve">hfuqizuar </w:t>
      </w:r>
      <w:r w:rsidR="00315CB4" w:rsidRPr="00697CDA">
        <w:rPr>
          <w:rFonts w:ascii="Garamond" w:hAnsi="Garamond"/>
          <w:i/>
          <w:sz w:val="24"/>
          <w:szCs w:val="24"/>
          <w:lang w:val="en-GB"/>
        </w:rPr>
        <w:t>referenca</w:t>
      </w:r>
      <w:r w:rsidR="00417B04" w:rsidRPr="00697CDA">
        <w:rPr>
          <w:rFonts w:ascii="Garamond" w:hAnsi="Garamond"/>
          <w:i/>
          <w:sz w:val="24"/>
          <w:szCs w:val="24"/>
          <w:lang w:val="en-GB"/>
        </w:rPr>
        <w:t xml:space="preserve"> ‘’d’’ në pikë</w:t>
      </w:r>
      <w:r w:rsidR="00315CB4" w:rsidRPr="00697CDA">
        <w:rPr>
          <w:rFonts w:ascii="Garamond" w:hAnsi="Garamond"/>
          <w:i/>
          <w:sz w:val="24"/>
          <w:szCs w:val="24"/>
          <w:lang w:val="en-GB"/>
        </w:rPr>
        <w:t xml:space="preserve">n 2 </w:t>
      </w:r>
      <w:r w:rsidR="00A86CC7" w:rsidRPr="00697CDA">
        <w:rPr>
          <w:rFonts w:ascii="Garamond" w:hAnsi="Garamond"/>
          <w:i/>
          <w:sz w:val="24"/>
          <w:szCs w:val="24"/>
          <w:lang w:val="en-GB"/>
        </w:rPr>
        <w:t>me ligjin nr. 98/2015, datë 23.9.2015)</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1. Ngarkohet Këshilli i Ministrave të nxjerrë aktet nënligjore në zbatim të shkronjave “c”, “ç”, “d”, “e”, “ë”, “f”, “g”, “gj”, “h” dhe “i”, të nenit 11, si dhe të pikës 8, të nenit 15, të këtij ligji.</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2. Ngarkohet Kryeministri të nxjerrë aktet nënligjore në zbatim të shkronjave “dh”, “e” dhe “ë”, të nenit 12, të këtij ligji.</w:t>
      </w: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3. Ngarkohet Ministri i Mbrojtjes të nxjerrë aktet nënligjore në zbatim të shkronjave “d”, “g”, “nj”, “o”, “p”, “q” , “r” dhe “rr”, të pikës 2, të nenit 13, si dhe pikës 5, të nenit 14, të këtij ligji.</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NeniNr"/>
        <w:rPr>
          <w:rFonts w:ascii="Garamond" w:hAnsi="Garamond"/>
          <w:spacing w:val="-4"/>
          <w:sz w:val="24"/>
          <w:szCs w:val="24"/>
        </w:rPr>
      </w:pPr>
      <w:r w:rsidRPr="00697CDA">
        <w:rPr>
          <w:rFonts w:ascii="Garamond" w:hAnsi="Garamond"/>
          <w:spacing w:val="-4"/>
          <w:sz w:val="24"/>
          <w:szCs w:val="24"/>
        </w:rPr>
        <w:t>Neni 25</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Aktet nënligjore, të miratuara para hyrjes në fuqi të këtij ligji dhe që nuk bien në kundërshtim me të, do të zbatohen deri në nxjerrjen e akteve nënligjore në zbatim të këtij ligji.</w:t>
      </w:r>
    </w:p>
    <w:p w:rsidR="00666310" w:rsidRPr="00697CDA" w:rsidRDefault="00666310" w:rsidP="00657F74">
      <w:pPr>
        <w:pStyle w:val="Paragrafi"/>
        <w:rPr>
          <w:rFonts w:ascii="Garamond" w:hAnsi="Garamond"/>
          <w:spacing w:val="-4"/>
          <w:sz w:val="24"/>
          <w:szCs w:val="24"/>
        </w:rPr>
      </w:pPr>
    </w:p>
    <w:p w:rsidR="00657F74" w:rsidRPr="00697CDA" w:rsidRDefault="00657F74" w:rsidP="00657F74">
      <w:pPr>
        <w:pStyle w:val="NeniNr"/>
        <w:rPr>
          <w:rFonts w:ascii="Garamond" w:hAnsi="Garamond"/>
          <w:spacing w:val="-4"/>
          <w:sz w:val="24"/>
          <w:szCs w:val="24"/>
        </w:rPr>
      </w:pPr>
      <w:r w:rsidRPr="00697CDA">
        <w:rPr>
          <w:rFonts w:ascii="Garamond" w:hAnsi="Garamond"/>
          <w:spacing w:val="-4"/>
          <w:sz w:val="24"/>
          <w:szCs w:val="24"/>
        </w:rPr>
        <w:t>Neni 26</w:t>
      </w:r>
    </w:p>
    <w:p w:rsidR="00657F74" w:rsidRPr="00697CDA" w:rsidRDefault="00657F74" w:rsidP="00657F74">
      <w:pPr>
        <w:pStyle w:val="NeniTitull"/>
        <w:rPr>
          <w:rFonts w:ascii="Garamond" w:hAnsi="Garamond"/>
          <w:spacing w:val="-4"/>
          <w:sz w:val="24"/>
          <w:szCs w:val="24"/>
        </w:rPr>
      </w:pPr>
      <w:r w:rsidRPr="00697CDA">
        <w:rPr>
          <w:rFonts w:ascii="Garamond" w:hAnsi="Garamond"/>
          <w:spacing w:val="-4"/>
          <w:sz w:val="24"/>
          <w:szCs w:val="24"/>
        </w:rPr>
        <w:t>Shfuqizime</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lastRenderedPageBreak/>
        <w:t>Ligji nr. 8671, datë 26.10.2000, “Për pushtetet dhe autoritetet e komandimit e të drejtimit strategjik të Forcave të Armatosura të Republikës së Shqipërisë”, të ndryshuar, shfuqizohet.</w:t>
      </w:r>
    </w:p>
    <w:p w:rsidR="00666310" w:rsidRPr="00697CDA" w:rsidRDefault="00666310" w:rsidP="00657F74">
      <w:pPr>
        <w:pStyle w:val="Paragrafi"/>
        <w:rPr>
          <w:rFonts w:ascii="Garamond" w:hAnsi="Garamond"/>
          <w:spacing w:val="-4"/>
          <w:sz w:val="24"/>
          <w:szCs w:val="24"/>
        </w:rPr>
      </w:pPr>
    </w:p>
    <w:p w:rsidR="00657F74" w:rsidRPr="00697CDA" w:rsidRDefault="00657F74" w:rsidP="00657F74">
      <w:pPr>
        <w:pStyle w:val="NeniNr"/>
        <w:rPr>
          <w:rFonts w:ascii="Garamond" w:hAnsi="Garamond"/>
          <w:spacing w:val="-4"/>
          <w:sz w:val="24"/>
          <w:szCs w:val="24"/>
        </w:rPr>
      </w:pPr>
      <w:r w:rsidRPr="00697CDA">
        <w:rPr>
          <w:rFonts w:ascii="Garamond" w:hAnsi="Garamond"/>
          <w:spacing w:val="-4"/>
          <w:sz w:val="24"/>
          <w:szCs w:val="24"/>
        </w:rPr>
        <w:t>Neni 27</w:t>
      </w:r>
    </w:p>
    <w:p w:rsidR="00657F74" w:rsidRPr="00697CDA" w:rsidRDefault="00657F74" w:rsidP="00657F74">
      <w:pPr>
        <w:pStyle w:val="NeniTitull"/>
        <w:rPr>
          <w:rFonts w:ascii="Garamond" w:hAnsi="Garamond"/>
          <w:spacing w:val="-4"/>
          <w:sz w:val="24"/>
          <w:szCs w:val="24"/>
        </w:rPr>
      </w:pPr>
      <w:r w:rsidRPr="00697CDA">
        <w:rPr>
          <w:rFonts w:ascii="Garamond" w:hAnsi="Garamond"/>
          <w:spacing w:val="-4"/>
          <w:sz w:val="24"/>
          <w:szCs w:val="24"/>
        </w:rPr>
        <w:t>Hyrja në fuqi</w:t>
      </w:r>
    </w:p>
    <w:p w:rsidR="00657F74" w:rsidRPr="00697CDA" w:rsidRDefault="00657F74" w:rsidP="00657F74">
      <w:pPr>
        <w:pStyle w:val="Paragrafi"/>
        <w:rPr>
          <w:rFonts w:ascii="Garamond" w:hAnsi="Garamond"/>
          <w:spacing w:val="-4"/>
          <w:sz w:val="24"/>
          <w:szCs w:val="24"/>
        </w:rPr>
      </w:pPr>
    </w:p>
    <w:p w:rsidR="00657F74" w:rsidRPr="00697CDA" w:rsidRDefault="00657F74" w:rsidP="00657F74">
      <w:pPr>
        <w:pStyle w:val="Paragrafi"/>
        <w:rPr>
          <w:rFonts w:ascii="Garamond" w:hAnsi="Garamond"/>
          <w:spacing w:val="-4"/>
          <w:sz w:val="24"/>
          <w:szCs w:val="24"/>
        </w:rPr>
      </w:pPr>
      <w:r w:rsidRPr="00697CDA">
        <w:rPr>
          <w:rFonts w:ascii="Garamond" w:hAnsi="Garamond"/>
          <w:spacing w:val="-4"/>
          <w:sz w:val="24"/>
          <w:szCs w:val="24"/>
        </w:rPr>
        <w:t>Ky ligj hyn në fuqi 15 ditë pas botimit në Fletoren Zyrtare.</w:t>
      </w:r>
    </w:p>
    <w:p w:rsidR="00657F74" w:rsidRPr="00697CDA" w:rsidRDefault="00657F74" w:rsidP="00657F74">
      <w:pPr>
        <w:pStyle w:val="Paragrafi"/>
        <w:rPr>
          <w:rFonts w:ascii="Garamond" w:hAnsi="Garamond"/>
          <w:sz w:val="24"/>
          <w:szCs w:val="24"/>
        </w:rPr>
      </w:pPr>
    </w:p>
    <w:p w:rsidR="00657F74" w:rsidRPr="00697CDA" w:rsidRDefault="00657F74" w:rsidP="00657F74">
      <w:pPr>
        <w:pStyle w:val="Paragrafi"/>
        <w:rPr>
          <w:rFonts w:ascii="Garamond" w:hAnsi="Garamond"/>
          <w:sz w:val="24"/>
          <w:szCs w:val="24"/>
        </w:rPr>
      </w:pPr>
      <w:r w:rsidRPr="00697CDA">
        <w:rPr>
          <w:rFonts w:ascii="Garamond" w:hAnsi="Garamond"/>
          <w:sz w:val="24"/>
          <w:szCs w:val="24"/>
        </w:rPr>
        <w:t>Miratuar në datën 26.6.2014</w:t>
      </w:r>
      <w:r w:rsidRPr="00697CDA">
        <w:rPr>
          <w:rFonts w:ascii="Garamond" w:hAnsi="Garamond"/>
          <w:sz w:val="24"/>
          <w:szCs w:val="24"/>
        </w:rPr>
        <w:tab/>
      </w:r>
    </w:p>
    <w:p w:rsidR="00657F74" w:rsidRPr="00697CDA" w:rsidRDefault="00657F74" w:rsidP="00657F74">
      <w:pPr>
        <w:pStyle w:val="Autoriteti"/>
        <w:rPr>
          <w:rFonts w:ascii="Garamond" w:hAnsi="Garamond"/>
          <w:sz w:val="24"/>
          <w:szCs w:val="24"/>
        </w:rPr>
      </w:pPr>
      <w:r w:rsidRPr="00697CDA">
        <w:rPr>
          <w:rFonts w:ascii="Garamond" w:hAnsi="Garamond"/>
          <w:sz w:val="24"/>
          <w:szCs w:val="24"/>
        </w:rPr>
        <w:t>KRYETARI</w:t>
      </w:r>
    </w:p>
    <w:p w:rsidR="00657F74" w:rsidRPr="00697CDA" w:rsidRDefault="00657F74" w:rsidP="00657F74">
      <w:pPr>
        <w:pStyle w:val="AutoritetiEmer"/>
        <w:rPr>
          <w:rFonts w:ascii="Garamond" w:hAnsi="Garamond"/>
          <w:sz w:val="24"/>
          <w:szCs w:val="24"/>
        </w:rPr>
      </w:pPr>
      <w:r w:rsidRPr="00697CDA">
        <w:rPr>
          <w:rFonts w:ascii="Garamond" w:hAnsi="Garamond"/>
          <w:sz w:val="24"/>
          <w:szCs w:val="24"/>
        </w:rPr>
        <w:t>Ilir Meta</w:t>
      </w:r>
    </w:p>
    <w:p w:rsidR="00657F74" w:rsidRPr="00697CDA" w:rsidRDefault="00657F74" w:rsidP="00657F74">
      <w:pPr>
        <w:pStyle w:val="Akti"/>
        <w:keepNext w:val="0"/>
        <w:rPr>
          <w:rFonts w:ascii="Garamond" w:hAnsi="Garamond"/>
          <w:color w:val="auto"/>
          <w:sz w:val="24"/>
          <w:szCs w:val="24"/>
          <w:lang w:val="sq-AL"/>
        </w:rPr>
      </w:pPr>
    </w:p>
    <w:p w:rsidR="00657F74" w:rsidRPr="00697CDA" w:rsidRDefault="00657F74" w:rsidP="00657F74">
      <w:pPr>
        <w:pStyle w:val="Akti"/>
        <w:keepNext w:val="0"/>
        <w:rPr>
          <w:rFonts w:ascii="Garamond" w:hAnsi="Garamond"/>
          <w:color w:val="auto"/>
          <w:sz w:val="24"/>
          <w:szCs w:val="24"/>
          <w:lang w:val="sq-AL"/>
        </w:rPr>
      </w:pPr>
    </w:p>
    <w:p w:rsidR="00A22716" w:rsidRPr="00697CDA" w:rsidRDefault="00A22716">
      <w:pPr>
        <w:rPr>
          <w:rFonts w:ascii="Garamond" w:hAnsi="Garamond"/>
          <w:sz w:val="24"/>
          <w:szCs w:val="24"/>
        </w:rPr>
      </w:pPr>
    </w:p>
    <w:sectPr w:rsidR="00A22716" w:rsidRPr="00697C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74"/>
    <w:rsid w:val="0002560D"/>
    <w:rsid w:val="00134A3D"/>
    <w:rsid w:val="001E6203"/>
    <w:rsid w:val="001F0D74"/>
    <w:rsid w:val="002171F4"/>
    <w:rsid w:val="00220F1C"/>
    <w:rsid w:val="0030564D"/>
    <w:rsid w:val="00315CB4"/>
    <w:rsid w:val="00417B04"/>
    <w:rsid w:val="00432BD6"/>
    <w:rsid w:val="00490301"/>
    <w:rsid w:val="004963E2"/>
    <w:rsid w:val="005564C3"/>
    <w:rsid w:val="00581DA7"/>
    <w:rsid w:val="005F196A"/>
    <w:rsid w:val="00657F74"/>
    <w:rsid w:val="00666310"/>
    <w:rsid w:val="00697CDA"/>
    <w:rsid w:val="007511D9"/>
    <w:rsid w:val="00915A95"/>
    <w:rsid w:val="00A16DDD"/>
    <w:rsid w:val="00A22716"/>
    <w:rsid w:val="00A54179"/>
    <w:rsid w:val="00A86CC7"/>
    <w:rsid w:val="00B83732"/>
    <w:rsid w:val="00CE52D0"/>
    <w:rsid w:val="00D06A34"/>
    <w:rsid w:val="00DF28ED"/>
    <w:rsid w:val="00FE0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58CB4"/>
  <w15:docId w15:val="{B22F11FA-93AC-43D3-B73D-83530DA03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57F74"/>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657F74"/>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657F74"/>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657F74"/>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657F74"/>
    <w:rPr>
      <w:rFonts w:ascii="CG Times" w:eastAsia="MS Mincho" w:hAnsi="CG Times" w:cs="CG Times"/>
      <w:b/>
      <w:bCs/>
      <w:sz w:val="21"/>
      <w:lang w:val="en-GB"/>
    </w:rPr>
  </w:style>
  <w:style w:type="paragraph" w:customStyle="1" w:styleId="Paragrafi">
    <w:name w:val="Paragrafi"/>
    <w:link w:val="ParagrafiChar"/>
    <w:rsid w:val="00657F74"/>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657F74"/>
    <w:rPr>
      <w:rFonts w:ascii="CG Times" w:eastAsia="MS Mincho" w:hAnsi="CG Times" w:cs="CG Times"/>
      <w:sz w:val="21"/>
    </w:rPr>
  </w:style>
  <w:style w:type="paragraph" w:customStyle="1" w:styleId="Titulli">
    <w:name w:val="Titulli"/>
    <w:next w:val="Normal"/>
    <w:link w:val="TitulliChar"/>
    <w:rsid w:val="00657F74"/>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basedOn w:val="DefaultParagraphFont"/>
    <w:link w:val="Titulli"/>
    <w:rsid w:val="00657F74"/>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657F74"/>
    <w:rPr>
      <w:rFonts w:ascii="CG Times" w:eastAsia="MS Mincho" w:hAnsi="CG Times" w:cs="CG Times"/>
      <w:caps/>
      <w:sz w:val="21"/>
      <w:lang w:val="en-GB"/>
    </w:rPr>
  </w:style>
  <w:style w:type="character" w:customStyle="1" w:styleId="AktiChar">
    <w:name w:val="Akti Char"/>
    <w:basedOn w:val="DefaultParagraphFont"/>
    <w:link w:val="Akti"/>
    <w:rsid w:val="00657F74"/>
    <w:rPr>
      <w:rFonts w:ascii="CG Times" w:eastAsia="MS Mincho" w:hAnsi="CG Times" w:cs="CG Times"/>
      <w:b/>
      <w:bCs/>
      <w:caps/>
      <w:color w:val="000000"/>
      <w:sz w:val="21"/>
      <w:lang w:val="en-GB"/>
    </w:rPr>
  </w:style>
  <w:style w:type="paragraph" w:customStyle="1" w:styleId="NeniNr">
    <w:name w:val="Neni_Nr"/>
    <w:next w:val="Normal"/>
    <w:link w:val="NeniNrChar"/>
    <w:rsid w:val="00657F74"/>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657F74"/>
    <w:pPr>
      <w:keepNext/>
      <w:widowControl w:val="0"/>
      <w:spacing w:after="0" w:line="240" w:lineRule="auto"/>
      <w:jc w:val="center"/>
      <w:outlineLvl w:val="2"/>
    </w:pPr>
    <w:rPr>
      <w:rFonts w:ascii="CG Times" w:eastAsia="MS Mincho" w:hAnsi="CG Times" w:cs="CG Times"/>
      <w:b/>
      <w:bCs/>
      <w:sz w:val="21"/>
      <w:lang w:val="en-GB"/>
    </w:rPr>
  </w:style>
  <w:style w:type="paragraph" w:customStyle="1" w:styleId="TitulliTitull">
    <w:name w:val="Titulli_Titull"/>
    <w:link w:val="TitulliTitullChar"/>
    <w:rsid w:val="00657F74"/>
    <w:pPr>
      <w:keepNext/>
      <w:widowControl w:val="0"/>
      <w:spacing w:after="0" w:line="240" w:lineRule="auto"/>
      <w:jc w:val="center"/>
      <w:outlineLvl w:val="0"/>
    </w:pPr>
    <w:rPr>
      <w:rFonts w:ascii="CG Times" w:eastAsia="MS Mincho" w:hAnsi="CG Times" w:cs="CG Times"/>
      <w:caps/>
      <w:sz w:val="21"/>
      <w:lang w:val="en-GB"/>
    </w:rPr>
  </w:style>
  <w:style w:type="character" w:customStyle="1" w:styleId="NeniNrChar">
    <w:name w:val="Neni_Nr Char"/>
    <w:basedOn w:val="DefaultParagraphFont"/>
    <w:link w:val="NeniNr"/>
    <w:rsid w:val="00657F74"/>
    <w:rPr>
      <w:rFonts w:ascii="CG Times" w:eastAsia="MS Mincho" w:hAnsi="CG Times" w:cs="CG Times"/>
      <w:sz w:val="21"/>
      <w:lang w:val="en-GB"/>
    </w:rPr>
  </w:style>
  <w:style w:type="character" w:customStyle="1" w:styleId="TitulliTitullChar">
    <w:name w:val="Titulli_Titull Char"/>
    <w:basedOn w:val="DefaultParagraphFont"/>
    <w:link w:val="TitulliTitull"/>
    <w:rsid w:val="00657F74"/>
    <w:rPr>
      <w:rFonts w:ascii="CG Times" w:eastAsia="MS Mincho" w:hAnsi="CG Times" w:cs="CG Times"/>
      <w:caps/>
      <w:sz w:val="21"/>
      <w:lang w:val="en-GB"/>
    </w:rPr>
  </w:style>
  <w:style w:type="character" w:customStyle="1" w:styleId="AutoritetiEmerChar">
    <w:name w:val="Autoriteti_Emer Char"/>
    <w:link w:val="AutoritetiEmer"/>
    <w:locked/>
    <w:rsid w:val="00657F74"/>
    <w:rPr>
      <w:rFonts w:ascii="CG Times" w:eastAsia="MS Mincho" w:hAnsi="CG Times" w:cs="Times New Roman"/>
      <w:b/>
      <w:bCs/>
      <w:sz w:val="21"/>
      <w:lang w:val="en-GB"/>
    </w:rPr>
  </w:style>
  <w:style w:type="paragraph" w:styleId="NoSpacing">
    <w:name w:val="No Spacing"/>
    <w:uiPriority w:val="1"/>
    <w:qFormat/>
    <w:rsid w:val="004963E2"/>
    <w:pPr>
      <w:spacing w:after="0" w:line="240" w:lineRule="auto"/>
    </w:pPr>
  </w:style>
  <w:style w:type="paragraph" w:styleId="Header">
    <w:name w:val="header"/>
    <w:basedOn w:val="Normal"/>
    <w:link w:val="HeaderChar"/>
    <w:uiPriority w:val="99"/>
    <w:unhideWhenUsed/>
    <w:rsid w:val="00B83732"/>
    <w:pPr>
      <w:tabs>
        <w:tab w:val="center" w:pos="4680"/>
        <w:tab w:val="right" w:pos="9360"/>
      </w:tabs>
      <w:spacing w:after="0" w:line="240" w:lineRule="auto"/>
    </w:pPr>
    <w:rPr>
      <w:rFonts w:eastAsiaTheme="minorHAnsi"/>
      <w:lang w:val="sq-AL"/>
    </w:rPr>
  </w:style>
  <w:style w:type="character" w:customStyle="1" w:styleId="HeaderChar">
    <w:name w:val="Header Char"/>
    <w:basedOn w:val="DefaultParagraphFont"/>
    <w:link w:val="Header"/>
    <w:uiPriority w:val="99"/>
    <w:rsid w:val="00B83732"/>
    <w:rPr>
      <w:rFonts w:eastAsiaTheme="minorHAns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17</Pages>
  <Words>7404</Words>
  <Characters>42208</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Marsela Xhepa</cp:lastModifiedBy>
  <cp:revision>10</cp:revision>
  <dcterms:created xsi:type="dcterms:W3CDTF">2025-07-30T10:54:00Z</dcterms:created>
  <dcterms:modified xsi:type="dcterms:W3CDTF">2025-07-30T11:46:00Z</dcterms:modified>
</cp:coreProperties>
</file>