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F6" w:rsidRPr="00956836" w:rsidRDefault="003E27F6" w:rsidP="003E27F6">
      <w:pPr>
        <w:pStyle w:val="Akti"/>
        <w:ind w:firstLine="0"/>
        <w:rPr>
          <w:spacing w:val="-4"/>
        </w:rPr>
      </w:pPr>
      <w:r w:rsidRPr="00956836">
        <w:rPr>
          <w:spacing w:val="-4"/>
        </w:rPr>
        <w:t>LIGJ</w:t>
      </w:r>
    </w:p>
    <w:p w:rsidR="003E27F6" w:rsidRPr="00956836" w:rsidRDefault="003E27F6" w:rsidP="003E27F6">
      <w:pPr>
        <w:pStyle w:val="NumriData"/>
        <w:rPr>
          <w:spacing w:val="-4"/>
        </w:rPr>
      </w:pPr>
      <w:r w:rsidRPr="00956836">
        <w:rPr>
          <w:spacing w:val="-4"/>
        </w:rPr>
        <w:t>Nr. 66/2014</w:t>
      </w:r>
    </w:p>
    <w:p w:rsidR="003E27F6" w:rsidRPr="00956836" w:rsidRDefault="003E27F6" w:rsidP="003E27F6">
      <w:pPr>
        <w:pStyle w:val="Paragrafi"/>
        <w:rPr>
          <w:spacing w:val="-4"/>
          <w:sz w:val="14"/>
        </w:rPr>
      </w:pPr>
    </w:p>
    <w:p w:rsidR="003E27F6" w:rsidRPr="00956836" w:rsidRDefault="003E27F6" w:rsidP="003E27F6">
      <w:pPr>
        <w:pStyle w:val="Titulli"/>
        <w:rPr>
          <w:spacing w:val="-4"/>
        </w:rPr>
      </w:pPr>
      <w:r w:rsidRPr="00956836">
        <w:rPr>
          <w:spacing w:val="-4"/>
        </w:rPr>
        <w:t xml:space="preserve">PËR DISA NDRYSHIME DHE SHTESA NË LIGJIN NR. 8488, DATË 13.5.1999, “PËR MBROJTJEN E TOPOGRAFISË SË QARQEVE </w:t>
      </w:r>
    </w:p>
    <w:p w:rsidR="003E27F6" w:rsidRPr="00956836" w:rsidRDefault="003E27F6" w:rsidP="003E27F6">
      <w:pPr>
        <w:pStyle w:val="Titulli"/>
        <w:rPr>
          <w:spacing w:val="-4"/>
        </w:rPr>
      </w:pPr>
      <w:r w:rsidRPr="00956836">
        <w:rPr>
          <w:spacing w:val="-4"/>
        </w:rPr>
        <w:t>TË INTEGRUARA”, TË NDRYSHUAR</w:t>
      </w:r>
      <w:r w:rsidRPr="00956836">
        <w:rPr>
          <w:spacing w:val="-4"/>
          <w:vertAlign w:val="superscript"/>
        </w:rPr>
        <w:footnoteReference w:id="2"/>
      </w:r>
    </w:p>
    <w:p w:rsidR="003E27F6" w:rsidRPr="00956836" w:rsidRDefault="003E27F6" w:rsidP="003E27F6">
      <w:pPr>
        <w:pStyle w:val="Paragrafi"/>
        <w:rPr>
          <w:spacing w:val="-4"/>
          <w:sz w:val="14"/>
        </w:rPr>
      </w:pPr>
    </w:p>
    <w:p w:rsidR="003E27F6" w:rsidRPr="00956836" w:rsidRDefault="003E27F6" w:rsidP="003E27F6">
      <w:pPr>
        <w:pStyle w:val="Paragrafi"/>
        <w:rPr>
          <w:spacing w:val="-4"/>
        </w:rPr>
      </w:pPr>
      <w:r w:rsidRPr="00956836">
        <w:rPr>
          <w:spacing w:val="-4"/>
        </w:rPr>
        <w:t xml:space="preserve">Në mbështetje të neneve 78 dhe 83, pika 1, të Kushtetutës, me propozimin e Këshillit të Ministrave, </w:t>
      </w:r>
    </w:p>
    <w:p w:rsidR="003E27F6" w:rsidRPr="00956836" w:rsidRDefault="003E27F6" w:rsidP="003E27F6">
      <w:pPr>
        <w:pStyle w:val="Paragrafi"/>
        <w:rPr>
          <w:spacing w:val="-4"/>
          <w:sz w:val="14"/>
        </w:rPr>
      </w:pPr>
    </w:p>
    <w:p w:rsidR="003E27F6" w:rsidRPr="00956836" w:rsidRDefault="003E27F6" w:rsidP="003E27F6">
      <w:pPr>
        <w:pStyle w:val="VENDOSI"/>
        <w:rPr>
          <w:spacing w:val="-4"/>
        </w:rPr>
      </w:pPr>
      <w:r w:rsidRPr="00956836">
        <w:rPr>
          <w:spacing w:val="-4"/>
        </w:rPr>
        <w:t>KUVENDI</w:t>
      </w:r>
    </w:p>
    <w:p w:rsidR="003E27F6" w:rsidRPr="00956836" w:rsidRDefault="003E27F6" w:rsidP="003E27F6">
      <w:pPr>
        <w:pStyle w:val="VENDOSI"/>
        <w:rPr>
          <w:spacing w:val="-4"/>
        </w:rPr>
      </w:pPr>
      <w:r w:rsidRPr="00956836">
        <w:rPr>
          <w:spacing w:val="-4"/>
        </w:rPr>
        <w:t>I REPUBLIKËS SË SHQIPËRISË</w:t>
      </w:r>
    </w:p>
    <w:p w:rsidR="003E27F6" w:rsidRPr="00FB556A" w:rsidRDefault="003E27F6" w:rsidP="003E27F6">
      <w:pPr>
        <w:pStyle w:val="VENDOSI"/>
        <w:rPr>
          <w:spacing w:val="-4"/>
          <w:sz w:val="10"/>
        </w:rPr>
      </w:pPr>
    </w:p>
    <w:p w:rsidR="003E27F6" w:rsidRPr="00956836" w:rsidRDefault="003E27F6" w:rsidP="003E27F6">
      <w:pPr>
        <w:pStyle w:val="VENDOSI"/>
        <w:rPr>
          <w:spacing w:val="-4"/>
        </w:rPr>
      </w:pPr>
      <w:r w:rsidRPr="00956836">
        <w:rPr>
          <w:spacing w:val="-4"/>
        </w:rPr>
        <w:t>VENDOSI:</w:t>
      </w:r>
    </w:p>
    <w:p w:rsidR="003E27F6" w:rsidRPr="00956836" w:rsidRDefault="003E27F6" w:rsidP="003E27F6">
      <w:pPr>
        <w:pStyle w:val="VENDOSI"/>
        <w:rPr>
          <w:spacing w:val="-4"/>
          <w:sz w:val="14"/>
        </w:rPr>
      </w:pPr>
    </w:p>
    <w:p w:rsidR="003E27F6" w:rsidRPr="00956836" w:rsidRDefault="003E27F6" w:rsidP="003E27F6">
      <w:pPr>
        <w:pStyle w:val="Paragrafi"/>
        <w:rPr>
          <w:spacing w:val="-4"/>
        </w:rPr>
      </w:pPr>
      <w:r w:rsidRPr="00956836">
        <w:rPr>
          <w:spacing w:val="-4"/>
        </w:rPr>
        <w:t>Në ligjin nr. 8488, datë 13.5.1999, “Për mbrojtjen e topografisë së qarqeve të integruara”, të ndryshuar, bëhen këto ndryshime dhe shtesa:</w:t>
      </w:r>
    </w:p>
    <w:p w:rsidR="003E27F6" w:rsidRPr="00FB556A" w:rsidRDefault="003E27F6" w:rsidP="003E27F6">
      <w:pPr>
        <w:pStyle w:val="Paragrafi"/>
        <w:rPr>
          <w:spacing w:val="-4"/>
          <w:sz w:val="10"/>
        </w:rPr>
      </w:pPr>
    </w:p>
    <w:p w:rsidR="003E27F6" w:rsidRPr="00956836" w:rsidRDefault="003E27F6" w:rsidP="003E27F6">
      <w:pPr>
        <w:pStyle w:val="NeniNr"/>
        <w:rPr>
          <w:spacing w:val="-4"/>
        </w:rPr>
      </w:pPr>
      <w:r w:rsidRPr="00956836">
        <w:rPr>
          <w:spacing w:val="-4"/>
        </w:rPr>
        <w:t>Neni 1</w:t>
      </w:r>
    </w:p>
    <w:p w:rsidR="003E27F6" w:rsidRPr="00FB556A" w:rsidRDefault="003E27F6" w:rsidP="003E27F6">
      <w:pPr>
        <w:pStyle w:val="Paragrafi"/>
        <w:rPr>
          <w:spacing w:val="-4"/>
          <w:sz w:val="10"/>
        </w:rPr>
      </w:pPr>
    </w:p>
    <w:p w:rsidR="003E27F6" w:rsidRPr="00956836" w:rsidRDefault="003E27F6" w:rsidP="003E27F6">
      <w:pPr>
        <w:pStyle w:val="Paragrafi"/>
        <w:rPr>
          <w:spacing w:val="-4"/>
        </w:rPr>
      </w:pPr>
      <w:r w:rsidRPr="00956836">
        <w:rPr>
          <w:spacing w:val="-4"/>
        </w:rPr>
        <w:t>Në titullin e ligjit dhe në nenet 1, 2, 9, 10, 12 dhe 16, fjalët “qarkut të integruar” zëvendësohen me  fjalët “produkt gjysmëpërçues”.</w:t>
      </w:r>
    </w:p>
    <w:p w:rsidR="003E27F6" w:rsidRPr="00FB556A" w:rsidRDefault="003E27F6" w:rsidP="003E27F6">
      <w:pPr>
        <w:pStyle w:val="Paragrafi"/>
        <w:rPr>
          <w:spacing w:val="-4"/>
          <w:sz w:val="10"/>
        </w:rPr>
      </w:pPr>
    </w:p>
    <w:p w:rsidR="003E27F6" w:rsidRPr="00956836" w:rsidRDefault="003E27F6" w:rsidP="003E27F6">
      <w:pPr>
        <w:pStyle w:val="NeniNr"/>
        <w:rPr>
          <w:spacing w:val="-4"/>
        </w:rPr>
      </w:pPr>
      <w:r w:rsidRPr="00956836">
        <w:rPr>
          <w:spacing w:val="-4"/>
        </w:rPr>
        <w:t>Neni 2</w:t>
      </w:r>
    </w:p>
    <w:p w:rsidR="003E27F6" w:rsidRPr="00FB556A" w:rsidRDefault="003E27F6" w:rsidP="003E27F6">
      <w:pPr>
        <w:pStyle w:val="Paragrafi"/>
        <w:rPr>
          <w:spacing w:val="-4"/>
          <w:sz w:val="10"/>
        </w:rPr>
      </w:pPr>
    </w:p>
    <w:p w:rsidR="003E27F6" w:rsidRPr="00956836" w:rsidRDefault="003E27F6" w:rsidP="003E27F6">
      <w:pPr>
        <w:pStyle w:val="Paragrafi"/>
        <w:rPr>
          <w:spacing w:val="-4"/>
        </w:rPr>
      </w:pPr>
      <w:r w:rsidRPr="00956836">
        <w:rPr>
          <w:spacing w:val="-4"/>
        </w:rPr>
        <w:t>Në nenin 2 bëhen këto ndryshime dhe shtesa:</w:t>
      </w:r>
    </w:p>
    <w:p w:rsidR="003E27F6" w:rsidRPr="00956836" w:rsidRDefault="003E27F6" w:rsidP="003E27F6">
      <w:pPr>
        <w:pStyle w:val="Paragrafi"/>
        <w:rPr>
          <w:spacing w:val="-4"/>
        </w:rPr>
      </w:pPr>
      <w:r w:rsidRPr="00956836">
        <w:rPr>
          <w:spacing w:val="-4"/>
        </w:rPr>
        <w:t>1. Shkronjat “a” dhe “b” ndryshohen si më poshtë:</w:t>
      </w:r>
    </w:p>
    <w:p w:rsidR="003E27F6" w:rsidRPr="00956836" w:rsidRDefault="003E27F6" w:rsidP="003E27F6">
      <w:pPr>
        <w:pStyle w:val="Paragrafi"/>
        <w:rPr>
          <w:spacing w:val="-4"/>
        </w:rPr>
      </w:pPr>
      <w:r w:rsidRPr="00956836">
        <w:rPr>
          <w:spacing w:val="-4"/>
        </w:rPr>
        <w:t xml:space="preserve"> “a) “një produkt gjysmëpërçues” është forma përfundimtare ose e ndërmjetme e një produkti, i cili plotëson të gjitha kushtet e mëposhtme:</w:t>
      </w:r>
    </w:p>
    <w:p w:rsidR="003E27F6" w:rsidRPr="00956836" w:rsidRDefault="003E27F6" w:rsidP="003E27F6">
      <w:pPr>
        <w:pStyle w:val="Paragrafi"/>
        <w:rPr>
          <w:spacing w:val="-4"/>
        </w:rPr>
      </w:pPr>
      <w:r w:rsidRPr="00956836">
        <w:rPr>
          <w:spacing w:val="-4"/>
        </w:rPr>
        <w:t>i) përbëhet nga një masë materiali, e cila përfshin një shtresë materiali gjysmëpërçues;</w:t>
      </w:r>
    </w:p>
    <w:p w:rsidR="003E27F6" w:rsidRPr="00956836" w:rsidRDefault="003E27F6" w:rsidP="003E27F6">
      <w:pPr>
        <w:pStyle w:val="Paragrafi"/>
        <w:rPr>
          <w:spacing w:val="-4"/>
        </w:rPr>
      </w:pPr>
      <w:r w:rsidRPr="00956836">
        <w:rPr>
          <w:spacing w:val="-4"/>
        </w:rPr>
        <w:t>ii) ka një ose më shumë shtresa të tjera që përbëhen nga material përcjellës, izolues apo gjysmëpërçues, të cilat vendosen sipas një modeli të paracaktuar tredimensional;</w:t>
      </w:r>
    </w:p>
    <w:p w:rsidR="003E27F6" w:rsidRPr="00956836" w:rsidRDefault="003E27F6" w:rsidP="003E27F6">
      <w:pPr>
        <w:pStyle w:val="Paragrafi"/>
        <w:rPr>
          <w:spacing w:val="-4"/>
        </w:rPr>
      </w:pPr>
      <w:r w:rsidRPr="00956836">
        <w:rPr>
          <w:spacing w:val="-4"/>
        </w:rPr>
        <w:t>iii)  ka  për  qëllim  të  kryejë, vetëm  ose  së bashku me funksionet e tjera, një funksion elektronik;</w:t>
      </w:r>
    </w:p>
    <w:p w:rsidR="003E27F6" w:rsidRPr="00956836" w:rsidRDefault="003E27F6" w:rsidP="003E27F6">
      <w:pPr>
        <w:pStyle w:val="Paragrafi"/>
        <w:rPr>
          <w:spacing w:val="-4"/>
        </w:rPr>
      </w:pPr>
      <w:r w:rsidRPr="00956836">
        <w:rPr>
          <w:spacing w:val="-4"/>
        </w:rPr>
        <w:t>b) “topografia e një produkti gjysmëpërçues” është një seri imazhesh të lidhura, pavarësisht nga mënyra e fiksimit apo kodimit të tyre:</w:t>
      </w:r>
    </w:p>
    <w:p w:rsidR="003E27F6" w:rsidRPr="00956836" w:rsidRDefault="003E27F6" w:rsidP="003E27F6">
      <w:pPr>
        <w:pStyle w:val="Paragrafi"/>
        <w:rPr>
          <w:spacing w:val="-4"/>
        </w:rPr>
      </w:pPr>
      <w:r w:rsidRPr="00956836">
        <w:rPr>
          <w:spacing w:val="-4"/>
        </w:rPr>
        <w:t xml:space="preserve">i) të cilat përfaqësojnë modelin tredimensional të shtresave, nga të cilat përbëhet një produkt gjysmëpërçues; </w:t>
      </w:r>
    </w:p>
    <w:p w:rsidR="003E27F6" w:rsidRPr="00956836" w:rsidRDefault="003E27F6" w:rsidP="003E27F6">
      <w:pPr>
        <w:pStyle w:val="Paragrafi"/>
        <w:rPr>
          <w:spacing w:val="-4"/>
        </w:rPr>
      </w:pPr>
      <w:r w:rsidRPr="00956836">
        <w:rPr>
          <w:spacing w:val="-4"/>
        </w:rPr>
        <w:t>ii) ku në secilën seri, çdo imazh ka modelin ose një pjesë të modelit të sipërfaqes së produktit gjysmëpërçues në çdo fazë të prodhimit të tij.”.</w:t>
      </w:r>
    </w:p>
    <w:p w:rsidR="003E27F6" w:rsidRPr="00956836" w:rsidRDefault="003E27F6" w:rsidP="003E27F6">
      <w:pPr>
        <w:pStyle w:val="Paragrafi"/>
        <w:rPr>
          <w:spacing w:val="-4"/>
        </w:rPr>
      </w:pPr>
      <w:r w:rsidRPr="00956836">
        <w:rPr>
          <w:spacing w:val="-4"/>
        </w:rPr>
        <w:t xml:space="preserve">2. Në fund të shkronjës “c” shtohen fjalët “ose çdo ofertë për këtë qëllim”. </w:t>
      </w:r>
    </w:p>
    <w:p w:rsidR="003E27F6" w:rsidRPr="00956836" w:rsidRDefault="003E27F6" w:rsidP="003E27F6">
      <w:pPr>
        <w:pStyle w:val="Paragrafi"/>
        <w:rPr>
          <w:spacing w:val="-4"/>
          <w:sz w:val="10"/>
        </w:rPr>
      </w:pPr>
    </w:p>
    <w:p w:rsidR="003E27F6" w:rsidRPr="00956836" w:rsidRDefault="003E27F6" w:rsidP="003E27F6">
      <w:pPr>
        <w:pStyle w:val="NeniNr"/>
        <w:rPr>
          <w:spacing w:val="-4"/>
        </w:rPr>
      </w:pPr>
      <w:r w:rsidRPr="00956836">
        <w:rPr>
          <w:spacing w:val="-4"/>
        </w:rPr>
        <w:t>Neni 3</w:t>
      </w:r>
    </w:p>
    <w:p w:rsidR="003E27F6" w:rsidRPr="00956836" w:rsidRDefault="003E27F6" w:rsidP="003E27F6">
      <w:pPr>
        <w:pStyle w:val="Paragrafi"/>
        <w:rPr>
          <w:spacing w:val="-4"/>
          <w:sz w:val="10"/>
        </w:rPr>
      </w:pPr>
    </w:p>
    <w:p w:rsidR="003E27F6" w:rsidRPr="00956836" w:rsidRDefault="003E27F6" w:rsidP="003E27F6">
      <w:pPr>
        <w:pStyle w:val="Paragrafi"/>
        <w:rPr>
          <w:spacing w:val="-4"/>
        </w:rPr>
      </w:pPr>
      <w:r w:rsidRPr="00956836">
        <w:rPr>
          <w:spacing w:val="-4"/>
        </w:rPr>
        <w:t>Në nenin 3, pas paragrafit të fundit shtohet një paragraf me këtë përmbajtje:</w:t>
      </w:r>
    </w:p>
    <w:p w:rsidR="003E27F6" w:rsidRPr="00956836" w:rsidRDefault="003E27F6" w:rsidP="003E27F6">
      <w:pPr>
        <w:pStyle w:val="Paragrafi"/>
        <w:rPr>
          <w:spacing w:val="-4"/>
        </w:rPr>
      </w:pPr>
      <w:r w:rsidRPr="00956836">
        <w:rPr>
          <w:spacing w:val="-4"/>
        </w:rPr>
        <w:t xml:space="preserve"> “Të drejtën e mbrojtjes e gëzojnë, gjithashtu, edhe trashëgimtarët e personave të përmendur në paragrafët e parë dhe të dytë të këtij neni.”.</w:t>
      </w:r>
    </w:p>
    <w:p w:rsidR="003E27F6" w:rsidRPr="00956836" w:rsidRDefault="003E27F6" w:rsidP="003E27F6">
      <w:pPr>
        <w:pStyle w:val="Paragrafi"/>
        <w:rPr>
          <w:spacing w:val="-4"/>
          <w:sz w:val="10"/>
        </w:rPr>
      </w:pPr>
    </w:p>
    <w:p w:rsidR="003E27F6" w:rsidRPr="00956836" w:rsidRDefault="003E27F6" w:rsidP="003E27F6">
      <w:pPr>
        <w:pStyle w:val="NeniNr"/>
        <w:rPr>
          <w:spacing w:val="-4"/>
        </w:rPr>
      </w:pPr>
      <w:r w:rsidRPr="00956836">
        <w:rPr>
          <w:spacing w:val="-4"/>
        </w:rPr>
        <w:t>Neni 4</w:t>
      </w:r>
    </w:p>
    <w:p w:rsidR="003E27F6" w:rsidRPr="00956836" w:rsidRDefault="003E27F6" w:rsidP="003E27F6">
      <w:pPr>
        <w:pStyle w:val="Paragrafi"/>
        <w:rPr>
          <w:spacing w:val="-4"/>
          <w:sz w:val="10"/>
        </w:rPr>
      </w:pPr>
    </w:p>
    <w:p w:rsidR="003E27F6" w:rsidRPr="00956836" w:rsidRDefault="003E27F6" w:rsidP="003E27F6">
      <w:pPr>
        <w:pStyle w:val="Paragrafi"/>
        <w:rPr>
          <w:spacing w:val="-4"/>
        </w:rPr>
      </w:pPr>
      <w:r w:rsidRPr="00956836">
        <w:rPr>
          <w:spacing w:val="-4"/>
        </w:rPr>
        <w:t>Në nenin 9, pas paragrafit të parë shtohet paragrafi me këtë përmbajtje:</w:t>
      </w:r>
    </w:p>
    <w:p w:rsidR="003E27F6" w:rsidRPr="00956836" w:rsidRDefault="003E27F6" w:rsidP="003E27F6">
      <w:pPr>
        <w:pStyle w:val="Paragrafi"/>
        <w:rPr>
          <w:spacing w:val="-4"/>
        </w:rPr>
      </w:pPr>
      <w:r w:rsidRPr="00956836">
        <w:rPr>
          <w:spacing w:val="-4"/>
        </w:rPr>
        <w:t xml:space="preserve"> “E drejta ekskluzive për të autorizuar apo ndaluar ndonjë prej veprimeve të parashikuara në shkronjën “b”, të paragrafit të parë, të këtij neni, nuk zbatohet për veprimet e kryera, pasi topografia ose produkti gjysmëpërçues është hedhur në treg në Republikën e Shqipërisë nga personi që ka të drejtën të autorizojë tregtimin e saj ose me pëlqimin e tij.”.</w:t>
      </w:r>
    </w:p>
    <w:p w:rsidR="003E27F6" w:rsidRPr="00956836" w:rsidRDefault="003E27F6" w:rsidP="003E27F6">
      <w:pPr>
        <w:pStyle w:val="NeniNr"/>
        <w:rPr>
          <w:spacing w:val="-4"/>
        </w:rPr>
      </w:pPr>
      <w:r w:rsidRPr="00956836">
        <w:rPr>
          <w:spacing w:val="-4"/>
        </w:rPr>
        <w:lastRenderedPageBreak/>
        <w:t>Neni 5</w:t>
      </w:r>
    </w:p>
    <w:p w:rsidR="003E27F6" w:rsidRPr="00956836" w:rsidRDefault="003E27F6" w:rsidP="003E27F6">
      <w:pPr>
        <w:pStyle w:val="Paragrafi"/>
        <w:rPr>
          <w:spacing w:val="-4"/>
          <w:sz w:val="14"/>
        </w:rPr>
      </w:pPr>
    </w:p>
    <w:p w:rsidR="003E27F6" w:rsidRPr="00956836" w:rsidRDefault="003E27F6" w:rsidP="003E27F6">
      <w:pPr>
        <w:pStyle w:val="Paragrafi"/>
        <w:rPr>
          <w:spacing w:val="-4"/>
        </w:rPr>
      </w:pPr>
      <w:r w:rsidRPr="00956836">
        <w:rPr>
          <w:spacing w:val="-4"/>
        </w:rPr>
        <w:t>Në nenin 10 bëhen këto ndryshime dhe shtesa:</w:t>
      </w:r>
    </w:p>
    <w:p w:rsidR="003E27F6" w:rsidRPr="00956836" w:rsidRDefault="003E27F6" w:rsidP="003E27F6">
      <w:pPr>
        <w:pStyle w:val="Paragrafi"/>
        <w:rPr>
          <w:spacing w:val="-4"/>
        </w:rPr>
      </w:pPr>
      <w:r w:rsidRPr="00956836">
        <w:rPr>
          <w:spacing w:val="-4"/>
        </w:rPr>
        <w:t>1. Fjalia e parë, e paragrafit të dytë, ndryshohet si më poshtë:</w:t>
      </w:r>
    </w:p>
    <w:p w:rsidR="003E27F6" w:rsidRPr="00956836" w:rsidRDefault="003E27F6" w:rsidP="003E27F6">
      <w:pPr>
        <w:pStyle w:val="Paragrafi"/>
        <w:rPr>
          <w:spacing w:val="-4"/>
        </w:rPr>
      </w:pPr>
      <w:r w:rsidRPr="00956836">
        <w:rPr>
          <w:spacing w:val="-4"/>
        </w:rPr>
        <w:t xml:space="preserve"> “Të drejtat ekskluzive për pronarin e topografisë së mbrojtur lindin në njërën prej datave të mëposhtme, cilado është më e hershmja.”.</w:t>
      </w:r>
    </w:p>
    <w:p w:rsidR="003E27F6" w:rsidRPr="00956836" w:rsidRDefault="003E27F6" w:rsidP="003E27F6">
      <w:pPr>
        <w:pStyle w:val="Paragrafi"/>
        <w:rPr>
          <w:spacing w:val="-4"/>
        </w:rPr>
      </w:pPr>
      <w:r w:rsidRPr="00956836">
        <w:rPr>
          <w:spacing w:val="-4"/>
        </w:rPr>
        <w:t>2. Fjalia e parë, e paragrafit të tretë, ndryshohet si më poshtë:</w:t>
      </w:r>
    </w:p>
    <w:p w:rsidR="003E27F6" w:rsidRPr="00956836" w:rsidRDefault="003E27F6" w:rsidP="003E27F6">
      <w:pPr>
        <w:pStyle w:val="Paragrafi"/>
        <w:rPr>
          <w:spacing w:val="-4"/>
        </w:rPr>
      </w:pPr>
      <w:r w:rsidRPr="00956836">
        <w:rPr>
          <w:spacing w:val="-4"/>
        </w:rPr>
        <w:t xml:space="preserve"> “Të drejtat ekskluzive mbarojnë me kalimin e 10 vjetëve nga njëra prej datave të mëposhtme, cilado është më e hershmja.”.</w:t>
      </w:r>
    </w:p>
    <w:p w:rsidR="003E27F6" w:rsidRPr="00956836" w:rsidRDefault="003E27F6" w:rsidP="003E27F6">
      <w:pPr>
        <w:pStyle w:val="Paragrafi"/>
        <w:rPr>
          <w:spacing w:val="-4"/>
        </w:rPr>
      </w:pPr>
      <w:r w:rsidRPr="00956836">
        <w:rPr>
          <w:spacing w:val="-4"/>
        </w:rPr>
        <w:t>3. Pas paragrafit të katërt shtohet paragrafi me këtë përmbajtje:</w:t>
      </w:r>
    </w:p>
    <w:p w:rsidR="003E27F6" w:rsidRPr="00956836" w:rsidRDefault="003E27F6" w:rsidP="003E27F6">
      <w:pPr>
        <w:pStyle w:val="Paragrafi"/>
        <w:rPr>
          <w:spacing w:val="-4"/>
        </w:rPr>
      </w:pPr>
      <w:r w:rsidRPr="00956836">
        <w:rPr>
          <w:spacing w:val="-4"/>
        </w:rPr>
        <w:t>“Pa cenuar mjetet juridike në dispozicion për të zbatuar të drejtat ekskluzive që burojnë nga neni 9, personi që gëzon të drejtën e mbrojtjes dhe që provon se një person tjetër me mashtrim ka riprodhuar, shfrytëzuar në treg ose importuar për këtë qëllim një topografi, ka të drejtë t’i kërkojë gjykatës të parandalojë shkeljen, si dhe shpërblimin e dëmit për periudhën para se ato të drejta të lindin.”.</w:t>
      </w:r>
    </w:p>
    <w:p w:rsidR="003E27F6" w:rsidRPr="00956836" w:rsidRDefault="003E27F6" w:rsidP="003E27F6">
      <w:pPr>
        <w:pStyle w:val="Paragrafi"/>
      </w:pPr>
      <w:r w:rsidRPr="00956836">
        <w:t>4. Paragrafi i pestë ndryshohet si më poshtë:</w:t>
      </w:r>
    </w:p>
    <w:p w:rsidR="003E27F6" w:rsidRPr="00956836" w:rsidRDefault="003E27F6" w:rsidP="003E27F6">
      <w:pPr>
        <w:pStyle w:val="Paragrafi"/>
      </w:pPr>
      <w:r w:rsidRPr="00956836">
        <w:t>“Në qoftë se një topografi nuk është shfrytëzuar për qëllime tregtare askund në botë, të drejtat ekskluzive shfuqizohen 15 vjet pas datës së fiksimit apo kodimit. Një e drejtë e re ekskluzive mund të lindë vetëm pas depozitimit, brenda kësaj periudhe, të një kërkese për regjistrim në formën e kërkuar nga ky ligj.”.</w:t>
      </w:r>
    </w:p>
    <w:p w:rsidR="003E27F6" w:rsidRPr="00956836" w:rsidRDefault="003E27F6" w:rsidP="003E27F6">
      <w:pPr>
        <w:pStyle w:val="Paragrafi"/>
        <w:rPr>
          <w:sz w:val="12"/>
        </w:rPr>
      </w:pPr>
    </w:p>
    <w:p w:rsidR="003E27F6" w:rsidRPr="00956836" w:rsidRDefault="003E27F6" w:rsidP="003E27F6">
      <w:pPr>
        <w:pStyle w:val="NeniNr"/>
      </w:pPr>
      <w:r w:rsidRPr="00956836">
        <w:t>Neni 6</w:t>
      </w:r>
    </w:p>
    <w:p w:rsidR="003E27F6" w:rsidRPr="00956836" w:rsidRDefault="003E27F6" w:rsidP="003E27F6">
      <w:pPr>
        <w:pStyle w:val="Paragrafi"/>
        <w:rPr>
          <w:sz w:val="12"/>
        </w:rPr>
      </w:pPr>
    </w:p>
    <w:p w:rsidR="003E27F6" w:rsidRPr="00956836" w:rsidRDefault="003E27F6" w:rsidP="003E27F6">
      <w:pPr>
        <w:pStyle w:val="Paragrafi"/>
      </w:pPr>
      <w:r w:rsidRPr="00956836">
        <w:t>Në fund të nenit 12 shtohet paragrafi me këtë përmbajtje:</w:t>
      </w:r>
    </w:p>
    <w:p w:rsidR="003E27F6" w:rsidRPr="00956836" w:rsidRDefault="003E27F6" w:rsidP="003E27F6">
      <w:pPr>
        <w:pStyle w:val="Paragrafi"/>
      </w:pPr>
      <w:r w:rsidRPr="00956836">
        <w:t>“Materiali i depozituar në përputhje me kërkesat e këtij ligji nuk vihet në dispozicion për publikun, kur ai është sekret tregtar. Kjo dispozitë nuk cenon zbulimin e këtij materiali, në zbatim të një urdhri nga një gjykatë ose autoritet tjetër kompetent, ndaj personave të përfshirë në çështje gjyqësore, lidhur me vlefshmërinë ose shkeljen e të drejtave ekskluzive të përmendura në nenin 9.”.</w:t>
      </w:r>
    </w:p>
    <w:p w:rsidR="003E27F6" w:rsidRPr="00956836" w:rsidRDefault="003E27F6" w:rsidP="003E27F6">
      <w:pPr>
        <w:pStyle w:val="NeniNr"/>
      </w:pPr>
      <w:r w:rsidRPr="00956836">
        <w:t>Neni 7</w:t>
      </w:r>
    </w:p>
    <w:p w:rsidR="003E27F6" w:rsidRPr="00956836" w:rsidRDefault="003E27F6" w:rsidP="003E27F6">
      <w:pPr>
        <w:pStyle w:val="Paragrafi"/>
        <w:rPr>
          <w:sz w:val="12"/>
        </w:rPr>
      </w:pPr>
    </w:p>
    <w:p w:rsidR="003E27F6" w:rsidRPr="00956836" w:rsidRDefault="003E27F6" w:rsidP="003E27F6">
      <w:pPr>
        <w:pStyle w:val="Paragrafi"/>
      </w:pPr>
      <w:r w:rsidRPr="00956836">
        <w:t>Në nenin 15, shkronja “a”, paragrafi i tretë, pas fjalës “qëllime” shtohet fjala “private”.</w:t>
      </w:r>
    </w:p>
    <w:p w:rsidR="003E27F6" w:rsidRPr="00956836" w:rsidRDefault="003E27F6" w:rsidP="003E27F6">
      <w:pPr>
        <w:pStyle w:val="Paragrafi"/>
        <w:rPr>
          <w:sz w:val="14"/>
        </w:rPr>
      </w:pPr>
    </w:p>
    <w:p w:rsidR="003E27F6" w:rsidRPr="00956836" w:rsidRDefault="003E27F6" w:rsidP="003E27F6">
      <w:pPr>
        <w:pStyle w:val="NeniNr"/>
      </w:pPr>
      <w:r w:rsidRPr="00956836">
        <w:t>Neni 8</w:t>
      </w:r>
    </w:p>
    <w:p w:rsidR="003E27F6" w:rsidRPr="00956836" w:rsidRDefault="003E27F6" w:rsidP="003E27F6">
      <w:pPr>
        <w:pStyle w:val="Paragrafi"/>
        <w:rPr>
          <w:sz w:val="12"/>
        </w:rPr>
      </w:pPr>
    </w:p>
    <w:p w:rsidR="003E27F6" w:rsidRPr="00956836" w:rsidRDefault="003E27F6" w:rsidP="003E27F6">
      <w:pPr>
        <w:pStyle w:val="Paragrafi"/>
      </w:pPr>
      <w:r w:rsidRPr="00956836">
        <w:t>Ky ligj hyn në fuqi 15 ditë pas botimit në Fletoren Zyrtare.</w:t>
      </w:r>
    </w:p>
    <w:p w:rsidR="003E27F6" w:rsidRPr="00956836" w:rsidRDefault="003E27F6" w:rsidP="003E27F6">
      <w:pPr>
        <w:pStyle w:val="Paragrafi"/>
        <w:rPr>
          <w:sz w:val="12"/>
        </w:rPr>
      </w:pPr>
    </w:p>
    <w:p w:rsidR="003E27F6" w:rsidRPr="00956836" w:rsidRDefault="003E27F6" w:rsidP="003E27F6">
      <w:pPr>
        <w:pStyle w:val="Paragrafi"/>
      </w:pPr>
      <w:r w:rsidRPr="00956836">
        <w:t>Miratuar në datën 26.6.2014</w:t>
      </w:r>
    </w:p>
    <w:p w:rsidR="003E27F6" w:rsidRPr="00956836" w:rsidRDefault="003E27F6" w:rsidP="003E27F6">
      <w:pPr>
        <w:pStyle w:val="Paragrafi"/>
        <w:rPr>
          <w:sz w:val="12"/>
        </w:rPr>
      </w:pPr>
    </w:p>
    <w:p w:rsidR="003E27F6" w:rsidRPr="00956836" w:rsidRDefault="003E27F6" w:rsidP="003E27F6">
      <w:pPr>
        <w:spacing w:after="0" w:line="240" w:lineRule="auto"/>
        <w:rPr>
          <w:rFonts w:ascii="CG Times" w:hAnsi="CG Times"/>
          <w:b/>
          <w:spacing w:val="-4"/>
          <w:sz w:val="21"/>
          <w:szCs w:val="21"/>
          <w:lang w:val="sq-AL"/>
        </w:rPr>
      </w:pPr>
      <w:r w:rsidRPr="00956836">
        <w:rPr>
          <w:rFonts w:ascii="CG Times" w:hAnsi="CG Times"/>
          <w:b/>
          <w:spacing w:val="-4"/>
          <w:sz w:val="21"/>
          <w:szCs w:val="21"/>
          <w:lang w:val="sq-AL"/>
        </w:rPr>
        <w:t>Shpallur me dekretin nr. 8635, datë 18.7.2014 të Presidentit të Republikës së Shqipërisë, Bujar Nishani</w:t>
      </w:r>
    </w:p>
    <w:p w:rsidR="003E27F6" w:rsidRPr="00956836" w:rsidRDefault="003E27F6" w:rsidP="003E27F6">
      <w:pPr>
        <w:pStyle w:val="Akti"/>
        <w:keepNext w:val="0"/>
        <w:rPr>
          <w:sz w:val="16"/>
        </w:rPr>
      </w:pPr>
    </w:p>
    <w:p w:rsidR="00000000" w:rsidRDefault="003E27F6"/>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7F6" w:rsidRDefault="003E27F6" w:rsidP="003E27F6">
      <w:pPr>
        <w:spacing w:after="0" w:line="240" w:lineRule="auto"/>
      </w:pPr>
      <w:r>
        <w:separator/>
      </w:r>
    </w:p>
  </w:endnote>
  <w:endnote w:type="continuationSeparator" w:id="1">
    <w:p w:rsidR="003E27F6" w:rsidRDefault="003E27F6" w:rsidP="003E2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7F6" w:rsidRDefault="003E27F6" w:rsidP="003E27F6">
      <w:pPr>
        <w:spacing w:after="0" w:line="240" w:lineRule="auto"/>
      </w:pPr>
      <w:r>
        <w:separator/>
      </w:r>
    </w:p>
  </w:footnote>
  <w:footnote w:type="continuationSeparator" w:id="1">
    <w:p w:rsidR="003E27F6" w:rsidRDefault="003E27F6" w:rsidP="003E27F6">
      <w:pPr>
        <w:spacing w:after="0" w:line="240" w:lineRule="auto"/>
      </w:pPr>
      <w:r>
        <w:continuationSeparator/>
      </w:r>
    </w:p>
  </w:footnote>
  <w:footnote w:id="2">
    <w:p w:rsidR="003E27F6" w:rsidRPr="00B4765C" w:rsidRDefault="003E27F6" w:rsidP="003E27F6">
      <w:pPr>
        <w:pStyle w:val="Titulli"/>
        <w:keepNext w:val="0"/>
        <w:jc w:val="both"/>
        <w:rPr>
          <w:b w:val="0"/>
          <w:i/>
          <w:caps w:val="0"/>
          <w:spacing w:val="-4"/>
          <w:sz w:val="18"/>
          <w:szCs w:val="18"/>
          <w:lang w:val="sq-AL"/>
        </w:rPr>
      </w:pPr>
      <w:r w:rsidRPr="00B4765C">
        <w:rPr>
          <w:rStyle w:val="FootnoteReference"/>
          <w:b w:val="0"/>
          <w:spacing w:val="-4"/>
          <w:sz w:val="18"/>
          <w:szCs w:val="18"/>
          <w:lang w:val="sq-AL"/>
        </w:rPr>
        <w:footnoteRef/>
      </w:r>
      <w:r w:rsidRPr="00B4765C">
        <w:rPr>
          <w:spacing w:val="-4"/>
          <w:sz w:val="18"/>
          <w:szCs w:val="18"/>
          <w:lang w:val="sq-AL"/>
        </w:rPr>
        <w:t xml:space="preserve"> </w:t>
      </w:r>
      <w:r w:rsidRPr="00B4765C">
        <w:rPr>
          <w:b w:val="0"/>
          <w:i/>
          <w:caps w:val="0"/>
          <w:spacing w:val="-4"/>
          <w:sz w:val="18"/>
          <w:szCs w:val="18"/>
          <w:lang w:val="sq-AL"/>
        </w:rPr>
        <w:t xml:space="preserve">Ky ligj është përafruar plotësisht me direktivën </w:t>
      </w:r>
      <w:r w:rsidRPr="00B4765C">
        <w:rPr>
          <w:b w:val="0"/>
          <w:i/>
          <w:spacing w:val="-4"/>
          <w:sz w:val="18"/>
          <w:szCs w:val="18"/>
          <w:lang w:val="sq-AL"/>
        </w:rPr>
        <w:t xml:space="preserve">87/54/KEe, </w:t>
      </w:r>
      <w:r w:rsidRPr="00B4765C">
        <w:rPr>
          <w:b w:val="0"/>
          <w:i/>
          <w:caps w:val="0"/>
          <w:spacing w:val="-4"/>
          <w:sz w:val="18"/>
          <w:szCs w:val="18"/>
          <w:lang w:val="sq-AL"/>
        </w:rPr>
        <w:t>të</w:t>
      </w:r>
      <w:r w:rsidRPr="00B4765C">
        <w:rPr>
          <w:b w:val="0"/>
          <w:i/>
          <w:spacing w:val="-4"/>
          <w:sz w:val="18"/>
          <w:szCs w:val="18"/>
          <w:lang w:val="sq-AL"/>
        </w:rPr>
        <w:t xml:space="preserve"> k</w:t>
      </w:r>
      <w:r w:rsidRPr="00B4765C">
        <w:rPr>
          <w:b w:val="0"/>
          <w:i/>
          <w:caps w:val="0"/>
          <w:spacing w:val="-4"/>
          <w:sz w:val="18"/>
          <w:szCs w:val="18"/>
          <w:lang w:val="sq-AL"/>
        </w:rPr>
        <w:t>ëshillit</w:t>
      </w:r>
      <w:r w:rsidRPr="00B4765C">
        <w:rPr>
          <w:b w:val="0"/>
          <w:i/>
          <w:spacing w:val="-4"/>
          <w:sz w:val="18"/>
          <w:szCs w:val="18"/>
          <w:lang w:val="sq-AL"/>
        </w:rPr>
        <w:t xml:space="preserve">, </w:t>
      </w:r>
      <w:r w:rsidRPr="00B4765C">
        <w:rPr>
          <w:b w:val="0"/>
          <w:i/>
          <w:caps w:val="0"/>
          <w:spacing w:val="-4"/>
          <w:sz w:val="18"/>
          <w:szCs w:val="18"/>
          <w:lang w:val="sq-AL"/>
        </w:rPr>
        <w:t>datë</w:t>
      </w:r>
      <w:r w:rsidRPr="00B4765C">
        <w:rPr>
          <w:b w:val="0"/>
          <w:i/>
          <w:spacing w:val="-4"/>
          <w:sz w:val="18"/>
          <w:szCs w:val="18"/>
          <w:lang w:val="sq-AL"/>
        </w:rPr>
        <w:t xml:space="preserve"> 16 </w:t>
      </w:r>
      <w:r w:rsidRPr="00B4765C">
        <w:rPr>
          <w:b w:val="0"/>
          <w:i/>
          <w:caps w:val="0"/>
          <w:spacing w:val="-4"/>
          <w:sz w:val="18"/>
          <w:szCs w:val="18"/>
          <w:lang w:val="sq-AL"/>
        </w:rPr>
        <w:t>dhjetor</w:t>
      </w:r>
      <w:r w:rsidRPr="00B4765C">
        <w:rPr>
          <w:b w:val="0"/>
          <w:i/>
          <w:spacing w:val="-4"/>
          <w:sz w:val="18"/>
          <w:szCs w:val="18"/>
          <w:lang w:val="sq-AL"/>
        </w:rPr>
        <w:t xml:space="preserve"> 1986 “M</w:t>
      </w:r>
      <w:r w:rsidRPr="00B4765C">
        <w:rPr>
          <w:b w:val="0"/>
          <w:i/>
          <w:caps w:val="0"/>
          <w:spacing w:val="-4"/>
          <w:sz w:val="18"/>
          <w:szCs w:val="18"/>
          <w:lang w:val="sq-AL"/>
        </w:rPr>
        <w:t>bi mbrojtjen ligjore të topografisë së produkteve gjysmëpërçuese”</w:t>
      </w:r>
      <w:r w:rsidRPr="00B4765C">
        <w:rPr>
          <w:b w:val="0"/>
          <w:i/>
          <w:spacing w:val="-4"/>
          <w:sz w:val="18"/>
          <w:szCs w:val="18"/>
          <w:lang w:val="sq-AL"/>
        </w:rPr>
        <w:t>. n</w:t>
      </w:r>
      <w:r w:rsidRPr="00B4765C">
        <w:rPr>
          <w:b w:val="0"/>
          <w:i/>
          <w:caps w:val="0"/>
          <w:spacing w:val="-4"/>
          <w:sz w:val="18"/>
          <w:szCs w:val="18"/>
          <w:lang w:val="sq-AL"/>
        </w:rPr>
        <w:t>umri CELEX: 31987L0054,</w:t>
      </w:r>
      <w:r w:rsidRPr="00B4765C">
        <w:rPr>
          <w:b w:val="0"/>
          <w:i/>
          <w:spacing w:val="-4"/>
          <w:sz w:val="18"/>
          <w:szCs w:val="18"/>
          <w:lang w:val="sq-AL"/>
        </w:rPr>
        <w:t xml:space="preserve"> </w:t>
      </w:r>
      <w:r w:rsidRPr="00B4765C">
        <w:rPr>
          <w:b w:val="0"/>
          <w:i/>
          <w:caps w:val="0"/>
          <w:spacing w:val="-4"/>
          <w:sz w:val="18"/>
          <w:szCs w:val="18"/>
          <w:lang w:val="sq-AL"/>
        </w:rPr>
        <w:t>Fletorja Zyrtare e Bashkimit Europian, seria L, nr. 24, datë 27.1.1987, faqe 36-40.</w:t>
      </w:r>
    </w:p>
    <w:p w:rsidR="003E27F6" w:rsidRDefault="003E27F6" w:rsidP="003E27F6">
      <w:pPr>
        <w:pStyle w:val="Titulli"/>
        <w:keepNext w:val="0"/>
        <w:jc w:val="both"/>
        <w:rPr>
          <w:rFonts w:hint="eastAsia"/>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3E27F6"/>
    <w:rsid w:val="003E27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E27F6"/>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3E27F6"/>
    <w:pPr>
      <w:keepNext/>
      <w:widowControl w:val="0"/>
      <w:spacing w:after="0" w:line="240" w:lineRule="auto"/>
      <w:jc w:val="center"/>
      <w:outlineLvl w:val="0"/>
    </w:pPr>
    <w:rPr>
      <w:rFonts w:ascii="CG Times" w:eastAsia="MS Mincho" w:hAnsi="CG Times" w:cs="Times New Roman"/>
      <w:b/>
      <w:bCs/>
      <w:sz w:val="21"/>
      <w:lang w:val="en-GB"/>
    </w:rPr>
  </w:style>
  <w:style w:type="character" w:customStyle="1" w:styleId="NumriDataChar">
    <w:name w:val="Numri_Data Char"/>
    <w:link w:val="NumriData"/>
    <w:locked/>
    <w:rsid w:val="003E27F6"/>
    <w:rPr>
      <w:rFonts w:ascii="CG Times" w:eastAsia="MS Mincho" w:hAnsi="CG Times" w:cs="Times New Roman"/>
      <w:b/>
      <w:bCs/>
      <w:sz w:val="21"/>
      <w:lang w:val="en-GB"/>
    </w:rPr>
  </w:style>
  <w:style w:type="paragraph" w:customStyle="1" w:styleId="Paragrafi">
    <w:name w:val="Paragrafi"/>
    <w:link w:val="ParagrafiChar"/>
    <w:rsid w:val="003E27F6"/>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E27F6"/>
    <w:rPr>
      <w:rFonts w:ascii="CG Times" w:eastAsia="MS Mincho" w:hAnsi="CG Times" w:cs="CG Times"/>
      <w:sz w:val="21"/>
    </w:rPr>
  </w:style>
  <w:style w:type="paragraph" w:customStyle="1" w:styleId="Titulli">
    <w:name w:val="Titulli"/>
    <w:next w:val="Normal"/>
    <w:link w:val="TitulliChar"/>
    <w:rsid w:val="003E27F6"/>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E27F6"/>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E27F6"/>
    <w:rPr>
      <w:rFonts w:ascii="CG Times" w:eastAsia="MS Mincho" w:hAnsi="CG Times" w:cs="CG Times"/>
      <w:caps/>
      <w:sz w:val="21"/>
      <w:lang w:val="en-GB"/>
    </w:rPr>
  </w:style>
  <w:style w:type="character" w:customStyle="1" w:styleId="TitulliChar">
    <w:name w:val="Titulli Char"/>
    <w:link w:val="Titulli"/>
    <w:rsid w:val="003E27F6"/>
    <w:rPr>
      <w:rFonts w:ascii="CG Times" w:eastAsia="MS Mincho" w:hAnsi="CG Times" w:cs="CG Times"/>
      <w:b/>
      <w:bCs/>
      <w:caps/>
      <w:sz w:val="21"/>
      <w:lang w:val="en-GB"/>
    </w:rPr>
  </w:style>
  <w:style w:type="character" w:customStyle="1" w:styleId="AktiChar">
    <w:name w:val="Akti Char"/>
    <w:link w:val="Akti"/>
    <w:rsid w:val="003E27F6"/>
    <w:rPr>
      <w:rFonts w:ascii="CG Times" w:eastAsia="MS Mincho" w:hAnsi="CG Times" w:cs="CG Times"/>
      <w:b/>
      <w:bCs/>
      <w:caps/>
      <w:color w:val="000000"/>
      <w:sz w:val="21"/>
      <w:lang w:val="en-GB"/>
    </w:rPr>
  </w:style>
  <w:style w:type="paragraph" w:customStyle="1" w:styleId="NeniNr">
    <w:name w:val="Neni_Nr"/>
    <w:next w:val="Normal"/>
    <w:link w:val="NeniNrChar"/>
    <w:rsid w:val="003E27F6"/>
    <w:pPr>
      <w:keepNext/>
      <w:widowControl w:val="0"/>
      <w:spacing w:after="0" w:line="240" w:lineRule="auto"/>
      <w:jc w:val="center"/>
    </w:pPr>
    <w:rPr>
      <w:rFonts w:ascii="CG Times" w:eastAsia="MS Mincho" w:hAnsi="CG Times" w:cs="CG Time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rsid w:val="003E27F6"/>
    <w:rPr>
      <w:vertAlign w:val="superscript"/>
    </w:rPr>
  </w:style>
  <w:style w:type="character" w:customStyle="1" w:styleId="NeniNrChar">
    <w:name w:val="Neni_Nr Char"/>
    <w:link w:val="NeniNr"/>
    <w:rsid w:val="003E27F6"/>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3726</Characters>
  <Application>Microsoft Office Word</Application>
  <DocSecurity>0</DocSecurity>
  <Lines>31</Lines>
  <Paragraphs>8</Paragraphs>
  <ScaleCrop>false</ScaleCrop>
  <Company>Grizli777</Company>
  <LinksUpToDate>false</LinksUpToDate>
  <CharactersWithSpaces>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2014-09-29T10:27:00Z</dcterms:created>
  <dcterms:modified xsi:type="dcterms:W3CDTF">2014-09-29T10:28:00Z</dcterms:modified>
</cp:coreProperties>
</file>