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4F" w:rsidRPr="008D59FC" w:rsidRDefault="00C9204F" w:rsidP="00C9204F">
      <w:pPr>
        <w:pStyle w:val="Akti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LIGJ</w:t>
      </w:r>
    </w:p>
    <w:p w:rsidR="00C9204F" w:rsidRPr="008D59FC" w:rsidRDefault="00C9204F" w:rsidP="00C9204F">
      <w:pPr>
        <w:pStyle w:val="NumriData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Nr. 128/2014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Titulli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 xml:space="preserve">PËR DISA NDRYSHIME DHE SHTESA NË LIGJIN NR. 9150, DATË 30.10.2003, “PËR URDHRIN E FARMACISTËVE NË REPUBLIKËN E SHQIPËRISË” 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02"/>
        <w:rPr>
          <w:lang w:val="sq-AL"/>
        </w:rPr>
      </w:pPr>
      <w:r w:rsidRPr="008D59FC">
        <w:rPr>
          <w:lang w:val="sq-AL"/>
        </w:rPr>
        <w:tab/>
        <w:t xml:space="preserve">Në mbështetje të neneve 78 dhe 83, pika 1, të Kushtetutës, me propozimin e Këshillit të Ministrave, </w:t>
      </w:r>
    </w:p>
    <w:p w:rsidR="00C9204F" w:rsidRPr="008D59FC" w:rsidRDefault="00C9204F" w:rsidP="00C9204F">
      <w:pPr>
        <w:pStyle w:val="Titull-Titull"/>
        <w:rPr>
          <w:spacing w:val="-4"/>
          <w:lang w:val="sq-AL"/>
        </w:rPr>
      </w:pPr>
      <w:r w:rsidRPr="008D59FC">
        <w:rPr>
          <w:spacing w:val="-4"/>
          <w:lang w:val="sq-AL"/>
        </w:rPr>
        <w:t>KUVENDI</w:t>
      </w:r>
    </w:p>
    <w:p w:rsidR="00C9204F" w:rsidRPr="008D59FC" w:rsidRDefault="00C9204F" w:rsidP="00C9204F">
      <w:pPr>
        <w:pStyle w:val="Titull-Titull"/>
        <w:rPr>
          <w:spacing w:val="-4"/>
          <w:lang w:val="sq-AL"/>
        </w:rPr>
      </w:pPr>
      <w:r w:rsidRPr="008D59FC">
        <w:rPr>
          <w:spacing w:val="-4"/>
          <w:lang w:val="sq-AL"/>
        </w:rPr>
        <w:t>I REPUBLIKËS SË SHQIPËRISË</w:t>
      </w:r>
    </w:p>
    <w:p w:rsidR="00C9204F" w:rsidRPr="008D59FC" w:rsidRDefault="00C9204F" w:rsidP="00C9204F">
      <w:pPr>
        <w:pStyle w:val="Titull-Titull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Titull-Titull"/>
        <w:rPr>
          <w:spacing w:val="-4"/>
          <w:lang w:val="sq-AL"/>
        </w:rPr>
      </w:pPr>
      <w:r w:rsidRPr="008D59FC">
        <w:rPr>
          <w:spacing w:val="-4"/>
          <w:lang w:val="sq-AL"/>
        </w:rPr>
        <w:t>VENDOSI: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02"/>
        <w:rPr>
          <w:lang w:val="sq-AL"/>
        </w:rPr>
      </w:pPr>
      <w:r w:rsidRPr="008D59FC">
        <w:rPr>
          <w:lang w:val="sq-AL"/>
        </w:rPr>
        <w:tab/>
        <w:t>Në ligjin nr. 9150, datë 30.10.2003, “Për Urdhrin e Farmacistëve në Republikën e Shqipërisë”, bëhen këto ndryshime dhe shtesa: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  <w:r w:rsidRPr="008D59FC">
        <w:rPr>
          <w:spacing w:val="-4"/>
          <w:lang w:val="sq-AL"/>
        </w:rPr>
        <w:tab/>
      </w:r>
      <w:r w:rsidRPr="008D59FC">
        <w:rPr>
          <w:spacing w:val="-4"/>
          <w:lang w:val="sq-AL"/>
        </w:rPr>
        <w:tab/>
      </w:r>
      <w:r w:rsidRPr="008D59FC">
        <w:rPr>
          <w:spacing w:val="-4"/>
          <w:lang w:val="sq-AL"/>
        </w:rPr>
        <w:tab/>
      </w:r>
      <w:r w:rsidRPr="008D59FC">
        <w:rPr>
          <w:spacing w:val="-4"/>
          <w:lang w:val="sq-AL"/>
        </w:rPr>
        <w:tab/>
      </w:r>
      <w:r w:rsidRPr="008D59FC">
        <w:rPr>
          <w:spacing w:val="-4"/>
          <w:lang w:val="sq-AL"/>
        </w:rPr>
        <w:tab/>
      </w: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1</w:t>
      </w:r>
    </w:p>
    <w:p w:rsidR="00C9204F" w:rsidRPr="008D59FC" w:rsidRDefault="00C9204F" w:rsidP="00C9204F">
      <w:pPr>
        <w:pStyle w:val="Paragrafi"/>
        <w:rPr>
          <w:spacing w:val="-4"/>
          <w:sz w:val="8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 xml:space="preserve">Në nenin 1, pika 2, fjalët “Urdhri i Farmacistëve është ent publik” zëvendësohen me fjalët “Urdhri i Farmacistëve është ent publik </w:t>
      </w:r>
      <w:proofErr w:type="spellStart"/>
      <w:r w:rsidRPr="008D59FC">
        <w:rPr>
          <w:spacing w:val="-4"/>
          <w:lang w:val="sq-AL"/>
        </w:rPr>
        <w:t>jobuxhetor</w:t>
      </w:r>
      <w:proofErr w:type="spellEnd"/>
      <w:r w:rsidRPr="008D59FC">
        <w:rPr>
          <w:spacing w:val="-4"/>
          <w:lang w:val="sq-AL"/>
        </w:rPr>
        <w:t>”.</w:t>
      </w:r>
    </w:p>
    <w:p w:rsidR="00C9204F" w:rsidRPr="008D59FC" w:rsidRDefault="00C9204F" w:rsidP="00C9204F">
      <w:pPr>
        <w:pStyle w:val="NeniNr"/>
        <w:keepNext w:val="0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2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02"/>
        <w:rPr>
          <w:lang w:val="sq-AL"/>
        </w:rPr>
      </w:pPr>
      <w:r w:rsidRPr="008D59FC">
        <w:rPr>
          <w:lang w:val="sq-AL"/>
        </w:rPr>
        <w:tab/>
        <w:t>Në nenin 3, pas pikës 2 shtohet pika 3 me këtë përmbajtje:</w:t>
      </w:r>
    </w:p>
    <w:p w:rsidR="00C9204F" w:rsidRPr="008D59FC" w:rsidRDefault="00C9204F" w:rsidP="00C9204F">
      <w:pPr>
        <w:pStyle w:val="Paragraf02"/>
        <w:rPr>
          <w:lang w:val="sq-AL"/>
        </w:rPr>
      </w:pPr>
      <w:r w:rsidRPr="008D59FC">
        <w:rPr>
          <w:lang w:val="sq-AL"/>
        </w:rPr>
        <w:tab/>
        <w:t>“3. Urdhri i Farmacistëve garanton që anëtarët e Urdhrit përmbushin detyrimet e programit të ricertifikimit të vendosur nga institucioni përkatës.”.</w:t>
      </w: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3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Neni 7 ndryshohet si më poshtë: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“Neni 7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1. Urdhri i Farmacistëve, gjatë kryerjes së detyrave, mban lidhje të vazhdueshme, nëpërmjet përfaqësimit ndërinstitucional, me ministrinë përgjegjëse për shëndetësinë, me institucionet e saj vartëse si dhe me ministritë e tjera, me institucionet qendrore dhe organizma të tjerë publikë ose jopublikë, të krijuar sipas legjislacionit në fuqi.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2. Urdhri i Farmacistëve informon çdo 6 muaj ministrinë përgjegjëse për shëndetësinë lidhur me anëtarësimet, gjykimet disiplinore dhe probleme të tjera me interes të ndërsjellë. Ky informacion publikohet edhe në faqen e internetit të Urdhrit.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3. Ministria përgjegjëse për shëndetësinë bashkëpunon me Urdhrin e Farmacistëve për hartimin e projektligjeve dhe të dokumenteve të rëndësishme në fushën farmaceutike.”.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4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 xml:space="preserve">Në nenin 9 bëhen këto shtesa dhe ndryshime si më poshtë: 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1. Shkronja “ç” e pikës 1 shfuqizohet.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 xml:space="preserve">2. Pas shkronjës “ç”, të pikës 1, shtohet shkronja “d” me këtë përmbajtje: 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 xml:space="preserve">“d) Presidentët e Urdhrit.”. 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 xml:space="preserve">3. Pas pikës 1 shtohet pika 2 me këtë përmbajtje: 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“2. Zgjedhjet në organet e përmendura në pikën 1 të këtij neni duhet të sigurojnë përfaqësim në masën 30 për qind për çdo gjini, në përputhje me ligjin nr. 9970, datë 24.7.2008, “Për barazinë gjinore në shoqëri””.</w:t>
      </w: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5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lastRenderedPageBreak/>
        <w:tab/>
        <w:t>Pas nenit 9 shtohet neni 9/1 me këtë përmbajtje:</w:t>
      </w: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“Neni 9/1</w:t>
      </w:r>
    </w:p>
    <w:p w:rsidR="00C9204F" w:rsidRPr="008D59FC" w:rsidRDefault="00C9204F" w:rsidP="00C9204F">
      <w:pPr>
        <w:pStyle w:val="NeniTitull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Presidentët e Urdhrit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1. Presidentët e Urdhrit zgjidhen me votim të fshehtë nga Këshilli Kombëtar dhe ai rajonal midis jo më pak se 2 kandidaturave alternative.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 xml:space="preserve">2. Këshilli Kombëtar zgjedh Presidentin e Urdhrit të Farmacistëve me shumicën e votave të </w:t>
      </w:r>
      <w:proofErr w:type="spellStart"/>
      <w:r w:rsidRPr="008D59FC">
        <w:rPr>
          <w:spacing w:val="-4"/>
          <w:lang w:val="sq-AL"/>
        </w:rPr>
        <w:t>të</w:t>
      </w:r>
      <w:proofErr w:type="spellEnd"/>
      <w:r w:rsidRPr="008D59FC">
        <w:rPr>
          <w:spacing w:val="-4"/>
          <w:lang w:val="sq-AL"/>
        </w:rPr>
        <w:t xml:space="preserve"> gjithë anëtarëve të tij. Mandati i presidentit është 5 vjet, me të drejtë rizgjedhjeje vetëm njëherë.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3. Këshillat rajonalë zgjedhin presidentët përkatës të këshillave rajonalë. Mandati i tyre është 5 vjet, me të drejtë rizgjedhjeje vetëm një herë.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4. Kandidaturat për presidentë të Urdhrit të Farmacistëve duhet të përmbushin këto kritere: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a) të jenë jo më shumë se në moshën e daljes në pension në momentin e zgjedhjes;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b) të kenë jo më pak se 15 vjet eksperiencë në profesion;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c) të kenë përvojë dhe të dhëna të besueshme për aftësi komunikimi, organizimi e drejtimi;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ç) të mos jenë marrë ndaj tyre masa ndëshkimore disiplinore në 5 vitet e fundit;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d) të mos jenë të dënuar me vendim të formës së prerë për kryerjen e një krimi apo për kryerjen e një kundërvajtjeje penale me dashje.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5. Funksioni i presidentëve të Urdhrit të Farmacistëve është i papajtueshëm me çdo funksion tjetër administrativ, shtetëror apo politik.”.</w:t>
      </w: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6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Në nenin 10, pika 2, bëhen këto ndryshime: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a) Fjalia e dytë ndryshohet si më poshtë: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“Zgjedhjet për anëtarë të Këshillit Kombëtar bëhen çdo 5 vjet, me të drejtën e një rizgjedhjeje.”.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b) Fjalia e pestë ndryshohet si më poshtë: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“Zgjedhjet në këshillin rajonal bëhen çdo 5 vjet, me të drejtën e një  rizgjedhjeje.”.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7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Në nenin 11, pika 2, bëhen këto ndryshime: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1. Në fjalinë e parë, fjalët “mandat 4-vjeçar” zëvendësohen me fjalët “mandat 5-vjeçar”.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2. Fjalia e dytë shfuqizohet.</w:t>
      </w:r>
    </w:p>
    <w:p w:rsidR="00C9204F" w:rsidRPr="008D59FC" w:rsidRDefault="00C9204F" w:rsidP="00C9204F">
      <w:pPr>
        <w:pStyle w:val="Paragrafi"/>
        <w:rPr>
          <w:sz w:val="12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lang w:val="sq-AL"/>
        </w:rPr>
      </w:pPr>
      <w:r w:rsidRPr="008D59FC">
        <w:rPr>
          <w:lang w:val="sq-AL"/>
        </w:rPr>
        <w:t>Neni 8</w:t>
      </w:r>
    </w:p>
    <w:p w:rsidR="00C9204F" w:rsidRPr="008D59FC" w:rsidRDefault="00C9204F" w:rsidP="00C9204F">
      <w:pPr>
        <w:pStyle w:val="Paragrafi"/>
        <w:rPr>
          <w:sz w:val="12"/>
          <w:lang w:val="sq-AL"/>
        </w:rPr>
      </w:pPr>
    </w:p>
    <w:p w:rsidR="00C9204F" w:rsidRPr="008D59FC" w:rsidRDefault="00C9204F" w:rsidP="00C9204F">
      <w:pPr>
        <w:pStyle w:val="Paragrafi"/>
        <w:rPr>
          <w:lang w:val="sq-AL"/>
        </w:rPr>
      </w:pPr>
      <w:r w:rsidRPr="008D59FC">
        <w:rPr>
          <w:lang w:val="sq-AL"/>
        </w:rPr>
        <w:tab/>
        <w:t xml:space="preserve">Neni 14 ndryshohet si më poshtë: </w:t>
      </w:r>
    </w:p>
    <w:p w:rsidR="00C9204F" w:rsidRPr="008D59FC" w:rsidRDefault="00C9204F" w:rsidP="00C9204F">
      <w:pPr>
        <w:pStyle w:val="NeniNr"/>
        <w:keepNext w:val="0"/>
        <w:rPr>
          <w:sz w:val="14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lang w:val="sq-AL"/>
        </w:rPr>
      </w:pPr>
      <w:r w:rsidRPr="008D59FC">
        <w:rPr>
          <w:lang w:val="sq-AL"/>
        </w:rPr>
        <w:t>“Neni 14</w:t>
      </w:r>
    </w:p>
    <w:p w:rsidR="00C9204F" w:rsidRPr="008D59FC" w:rsidRDefault="00C9204F" w:rsidP="00C9204F">
      <w:pPr>
        <w:pStyle w:val="Paragrafi"/>
        <w:rPr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lang w:val="sq-AL"/>
        </w:rPr>
        <w:tab/>
      </w:r>
      <w:r w:rsidRPr="008D59FC">
        <w:rPr>
          <w:spacing w:val="-4"/>
          <w:lang w:val="sq-AL"/>
        </w:rPr>
        <w:t>1. Këshilli rajonal krijohet në bazë qarku dhe  përbëhet nga 5 deri 9 anëtarë në varësi të numrit të anëtarëve të Urdhrit të Infermierit, në qark.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2. Këshilli rajonal zgjedh presidentin dhe zëvendësin e vet.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3. Këshilli rajonal emëron dhe shkarkon sekretarin.”.</w:t>
      </w: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9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Në nenin 17, pika 1, shkronja “c”  ndryshohet si më poshtë: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“c) gjobë nga 15 000 (pesëmbëdhjetë mijë) lekë deri në 100 000 (njëqind mijë) lekë.</w:t>
      </w: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Gjobat e vjela sipas shkronjës “c”, të pikës “1”, të këtij neni, derdhen njëqind për qind në Buxhetin e Shtetit.”.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10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>Në nenet 10, 11 dhe 16 emërtimi “Asambleja e Përgjithshme” zëvendësohet me emërtimin “Asambleja Kombëtare”.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NeniNr"/>
        <w:keepNext w:val="0"/>
        <w:rPr>
          <w:spacing w:val="-4"/>
          <w:lang w:val="sq-AL"/>
        </w:rPr>
      </w:pPr>
      <w:r w:rsidRPr="008D59FC">
        <w:rPr>
          <w:spacing w:val="-4"/>
          <w:lang w:val="sq-AL"/>
        </w:rPr>
        <w:t>Neni 11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ab/>
        <w:t xml:space="preserve">Ky ligj hyn në fuqi 15 ditë pas botimit në Fletoren Zyrtare. 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Miratuar në datën 2.10.2014</w:t>
      </w:r>
    </w:p>
    <w:p w:rsidR="00C9204F" w:rsidRPr="008D59FC" w:rsidRDefault="00C9204F" w:rsidP="00C9204F">
      <w:pPr>
        <w:pStyle w:val="Paragrafi"/>
        <w:rPr>
          <w:spacing w:val="-4"/>
          <w:sz w:val="14"/>
          <w:lang w:val="sq-AL"/>
        </w:rPr>
      </w:pPr>
    </w:p>
    <w:p w:rsidR="00C9204F" w:rsidRPr="008D59FC" w:rsidRDefault="00C9204F" w:rsidP="00C9204F">
      <w:pPr>
        <w:pStyle w:val="Paragrafi"/>
        <w:ind w:firstLine="0"/>
        <w:rPr>
          <w:b/>
          <w:spacing w:val="-4"/>
          <w:lang w:val="sq-AL"/>
        </w:rPr>
      </w:pPr>
      <w:r w:rsidRPr="008D59FC">
        <w:rPr>
          <w:b/>
          <w:spacing w:val="-4"/>
          <w:lang w:val="sq-AL"/>
        </w:rPr>
        <w:t>Shpallur me dekretin nr. 8746, datë 17.10.2014 të Presidentit të Republikës së Shqipërisë, Bujar Nishani</w:t>
      </w:r>
    </w:p>
    <w:p w:rsidR="00FD57DC" w:rsidRDefault="00C9204F"/>
    <w:sectPr w:rsidR="00FD57DC" w:rsidSect="00DA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C9204F"/>
    <w:rsid w:val="002E7553"/>
    <w:rsid w:val="00A3508F"/>
    <w:rsid w:val="00C9204F"/>
    <w:rsid w:val="00DA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9204F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9204F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9204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9204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9204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C9204F"/>
    <w:pPr>
      <w:keepNext/>
      <w:widowControl w:val="0"/>
      <w:spacing w:after="0" w:line="240" w:lineRule="auto"/>
      <w:ind w:firstLine="284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9204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9204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C9204F"/>
    <w:pPr>
      <w:keepNext/>
      <w:widowControl w:val="0"/>
      <w:spacing w:after="0" w:line="240" w:lineRule="auto"/>
      <w:ind w:firstLine="284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9204F"/>
    <w:pPr>
      <w:keepNext/>
      <w:widowControl w:val="0"/>
      <w:spacing w:after="0" w:line="240" w:lineRule="auto"/>
      <w:ind w:firstLine="284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9204F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C9204F"/>
    <w:pPr>
      <w:ind w:firstLine="0"/>
      <w:jc w:val="center"/>
    </w:pPr>
    <w:rPr>
      <w:caps/>
      <w:szCs w:val="24"/>
    </w:rPr>
  </w:style>
  <w:style w:type="paragraph" w:customStyle="1" w:styleId="Paragraf02">
    <w:name w:val="Paragraf 0.2"/>
    <w:basedOn w:val="Paragrafi"/>
    <w:qFormat/>
    <w:rsid w:val="00C9204F"/>
    <w:rPr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4061</Characters>
  <Application>Microsoft Office Word</Application>
  <DocSecurity>0</DocSecurity>
  <Lines>33</Lines>
  <Paragraphs>9</Paragraphs>
  <ScaleCrop>false</ScaleCrop>
  <Company>Grizli777</Company>
  <LinksUpToDate>false</LinksUpToDate>
  <CharactersWithSpaces>4764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2014-11-17T12:39:00Z</dcterms:created>
  <dcterms:modified xsi:type="dcterms:W3CDTF">2014-11-17T12:39:00Z</dcterms:modified>
</cp:coreProperties>
</file>