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AC" w:rsidRPr="00C345E2" w:rsidRDefault="00AF14AC" w:rsidP="00AF14AC">
      <w:pPr>
        <w:pStyle w:val="Akti"/>
        <w:keepNext w:val="0"/>
        <w:rPr>
          <w:lang w:val="sq-AL"/>
        </w:rPr>
      </w:pPr>
      <w:r w:rsidRPr="00C345E2">
        <w:rPr>
          <w:lang w:val="sq-AL"/>
        </w:rPr>
        <w:t>LIGJ</w:t>
      </w:r>
    </w:p>
    <w:p w:rsidR="00AF14AC" w:rsidRPr="00C345E2" w:rsidRDefault="00AF14AC" w:rsidP="00AF14AC">
      <w:pPr>
        <w:pStyle w:val="NumriData"/>
        <w:keepNext w:val="0"/>
        <w:rPr>
          <w:lang w:val="sq-AL"/>
        </w:rPr>
      </w:pPr>
      <w:r w:rsidRPr="00C345E2">
        <w:rPr>
          <w:lang w:val="sq-AL"/>
        </w:rPr>
        <w:t>Nr. 143/2014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Titulli"/>
        <w:keepNext w:val="0"/>
        <w:rPr>
          <w:lang w:val="sq-AL"/>
        </w:rPr>
      </w:pPr>
      <w:r w:rsidRPr="00C345E2">
        <w:rPr>
          <w:lang w:val="sq-AL"/>
        </w:rPr>
        <w:t>PËR NJË NDRYSHIM NË LIGJIN NR. 9876, DATË 14.2.2008, “PËR PRODHIMIN, TRANSPORTIMIN DHE TREGTIMIN E BIOKARBURANTEVE DHE TË LËNDËVE TË TJERA DJEGËSE, TË RINOVUESHME, PËR TRANSPORT”, TË NDRYSHUAR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Paragrafi"/>
        <w:rPr>
          <w:lang w:val="sq-AL"/>
        </w:rPr>
      </w:pPr>
      <w:r w:rsidRPr="00C345E2">
        <w:rPr>
          <w:lang w:val="sq-AL"/>
        </w:rPr>
        <w:tab/>
        <w:t xml:space="preserve">Në mbështetje të neneve 78, 83, pika 1, dhe 155, të Kushtetutës, me propozimin e Këshillit të Ministrave, </w:t>
      </w:r>
    </w:p>
    <w:p w:rsidR="00AF14AC" w:rsidRPr="00C345E2" w:rsidRDefault="00AF14AC" w:rsidP="00AF14AC">
      <w:pPr>
        <w:pStyle w:val="Titull-Titull"/>
        <w:rPr>
          <w:lang w:val="sq-AL"/>
        </w:rPr>
      </w:pPr>
      <w:r w:rsidRPr="00C345E2">
        <w:rPr>
          <w:lang w:val="sq-AL"/>
        </w:rPr>
        <w:t>KUVENDI</w:t>
      </w:r>
    </w:p>
    <w:p w:rsidR="00AF14AC" w:rsidRPr="00C345E2" w:rsidRDefault="00AF14AC" w:rsidP="00AF14AC">
      <w:pPr>
        <w:pStyle w:val="Titull-Titull"/>
        <w:rPr>
          <w:lang w:val="sq-AL"/>
        </w:rPr>
      </w:pPr>
      <w:r w:rsidRPr="00C345E2">
        <w:rPr>
          <w:lang w:val="sq-AL"/>
        </w:rPr>
        <w:t>I REPUBLIKËS SË SHQIPËRISË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Titull-Titull"/>
        <w:rPr>
          <w:lang w:val="sq-AL"/>
        </w:rPr>
      </w:pPr>
      <w:r w:rsidRPr="00C345E2">
        <w:rPr>
          <w:lang w:val="sq-AL"/>
        </w:rPr>
        <w:t>VENDOSI: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NeniNr"/>
        <w:keepNext w:val="0"/>
        <w:rPr>
          <w:lang w:val="sq-AL"/>
        </w:rPr>
      </w:pPr>
      <w:r w:rsidRPr="00C345E2">
        <w:rPr>
          <w:lang w:val="sq-AL"/>
        </w:rPr>
        <w:t>Neni 1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Paragrafi"/>
        <w:rPr>
          <w:spacing w:val="-4"/>
          <w:lang w:val="sq-AL"/>
        </w:rPr>
      </w:pPr>
      <w:r w:rsidRPr="00C345E2">
        <w:rPr>
          <w:lang w:val="sq-AL"/>
        </w:rPr>
        <w:tab/>
      </w:r>
      <w:r w:rsidRPr="00C345E2">
        <w:rPr>
          <w:spacing w:val="-4"/>
          <w:lang w:val="sq-AL"/>
        </w:rPr>
        <w:t xml:space="preserve">Në ligjin nr. 9876, datë 14.2.2008, “Për prodhimin, transportimin dhe tregtimin e </w:t>
      </w:r>
      <w:proofErr w:type="spellStart"/>
      <w:r w:rsidRPr="00C345E2">
        <w:rPr>
          <w:spacing w:val="-4"/>
          <w:lang w:val="sq-AL"/>
        </w:rPr>
        <w:t>biokarburanteve</w:t>
      </w:r>
      <w:proofErr w:type="spellEnd"/>
      <w:r w:rsidRPr="00C345E2">
        <w:rPr>
          <w:spacing w:val="-4"/>
          <w:lang w:val="sq-AL"/>
        </w:rPr>
        <w:t xml:space="preserve"> dhe të lëndëve të tjera djegëse, të </w:t>
      </w:r>
      <w:proofErr w:type="spellStart"/>
      <w:r w:rsidRPr="00C345E2">
        <w:rPr>
          <w:spacing w:val="-4"/>
          <w:lang w:val="sq-AL"/>
        </w:rPr>
        <w:t>rinovueshme</w:t>
      </w:r>
      <w:proofErr w:type="spellEnd"/>
      <w:r w:rsidRPr="00C345E2">
        <w:rPr>
          <w:spacing w:val="-4"/>
          <w:lang w:val="sq-AL"/>
        </w:rPr>
        <w:t>, për transport”, të ndryshuar, neni 10, “Regjimi tatimor”, riformulohet si më poshtë: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NeniNr"/>
        <w:keepNext w:val="0"/>
        <w:rPr>
          <w:lang w:val="sq-AL"/>
        </w:rPr>
      </w:pPr>
      <w:r w:rsidRPr="00C345E2">
        <w:rPr>
          <w:lang w:val="sq-AL"/>
        </w:rPr>
        <w:t>“Neni 10</w:t>
      </w:r>
    </w:p>
    <w:p w:rsidR="00AF14AC" w:rsidRPr="00C345E2" w:rsidRDefault="00AF14AC" w:rsidP="00AF14AC">
      <w:pPr>
        <w:pStyle w:val="NeniTitull"/>
        <w:keepNext w:val="0"/>
        <w:rPr>
          <w:lang w:val="sq-AL"/>
        </w:rPr>
      </w:pPr>
      <w:r w:rsidRPr="00C345E2">
        <w:rPr>
          <w:lang w:val="sq-AL"/>
        </w:rPr>
        <w:t>Regjimi tatimor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Paragrafi"/>
        <w:rPr>
          <w:lang w:val="sq-AL"/>
        </w:rPr>
      </w:pPr>
      <w:r w:rsidRPr="00C345E2">
        <w:rPr>
          <w:lang w:val="sq-AL"/>
        </w:rPr>
        <w:tab/>
        <w:t>1.</w:t>
      </w:r>
      <w:r w:rsidRPr="00C345E2">
        <w:rPr>
          <w:lang w:val="sq-AL"/>
        </w:rPr>
        <w:tab/>
        <w:t xml:space="preserve"> </w:t>
      </w:r>
      <w:proofErr w:type="spellStart"/>
      <w:r w:rsidRPr="00C345E2">
        <w:rPr>
          <w:lang w:val="sq-AL"/>
        </w:rPr>
        <w:t>Biokarburantet</w:t>
      </w:r>
      <w:proofErr w:type="spellEnd"/>
      <w:r w:rsidRPr="00C345E2">
        <w:rPr>
          <w:lang w:val="sq-AL"/>
        </w:rPr>
        <w:t xml:space="preserve"> që përdoren në sektorin e transportit, që prodhohen në Republikën e Shqipërisë nga njësitë për prodhimin e </w:t>
      </w:r>
      <w:proofErr w:type="spellStart"/>
      <w:r w:rsidRPr="00C345E2">
        <w:rPr>
          <w:lang w:val="sq-AL"/>
        </w:rPr>
        <w:t>biokarburanteve</w:t>
      </w:r>
      <w:proofErr w:type="spellEnd"/>
      <w:r w:rsidRPr="00C345E2">
        <w:rPr>
          <w:lang w:val="sq-AL"/>
        </w:rPr>
        <w:t xml:space="preserve">, sipas përcaktimit të nenit 5, të këtij ligji, si dhe lëndët e para që përdoren për prodhimin e tyre u nënshtrohen një trajtimi të veçantë fiskal, që i bën ato të </w:t>
      </w:r>
      <w:proofErr w:type="spellStart"/>
      <w:r w:rsidRPr="00C345E2">
        <w:rPr>
          <w:lang w:val="sq-AL"/>
        </w:rPr>
        <w:t>konkurrueshme</w:t>
      </w:r>
      <w:proofErr w:type="spellEnd"/>
      <w:r w:rsidRPr="00C345E2">
        <w:rPr>
          <w:lang w:val="sq-AL"/>
        </w:rPr>
        <w:t xml:space="preserve"> në treg.</w:t>
      </w:r>
    </w:p>
    <w:p w:rsidR="00AF14AC" w:rsidRPr="00C345E2" w:rsidRDefault="00AF14AC" w:rsidP="00AF14AC">
      <w:pPr>
        <w:pStyle w:val="Paragrafi"/>
        <w:rPr>
          <w:lang w:val="sq-AL"/>
        </w:rPr>
      </w:pPr>
      <w:r w:rsidRPr="00C345E2">
        <w:rPr>
          <w:lang w:val="sq-AL"/>
        </w:rPr>
        <w:tab/>
        <w:t>Në periudhën nga data e hyrjes në fuqi të këtij ligji deri në vitin 2018, niveli i akcizës  për këto produkte do të jetë zero.</w:t>
      </w:r>
    </w:p>
    <w:p w:rsidR="00AF14AC" w:rsidRPr="00C345E2" w:rsidRDefault="00AF14AC" w:rsidP="00AF14AC">
      <w:pPr>
        <w:pStyle w:val="Paragrafi"/>
        <w:rPr>
          <w:lang w:val="sq-AL"/>
        </w:rPr>
      </w:pPr>
      <w:r w:rsidRPr="00C345E2">
        <w:rPr>
          <w:lang w:val="sq-AL"/>
        </w:rPr>
        <w:tab/>
        <w:t xml:space="preserve">2. </w:t>
      </w:r>
      <w:r w:rsidRPr="00C345E2">
        <w:rPr>
          <w:lang w:val="sq-AL"/>
        </w:rPr>
        <w:tab/>
        <w:t>Ngarkohet Këshilli i Ministrave të nxjerrë aktet nënligjore për përcaktimin e procedurave dhe të dokumentacionit të domosdoshëm, që duhet të plotësojnë subjektet, për të përfituar këto lehtësi, sikurse përcaktohet në pikën 1 të këtij neni.”.</w:t>
      </w:r>
    </w:p>
    <w:p w:rsidR="00AF14AC" w:rsidRPr="00C345E2" w:rsidRDefault="00AF14AC" w:rsidP="00AF14AC">
      <w:pPr>
        <w:pStyle w:val="NeniNr"/>
        <w:keepNext w:val="0"/>
        <w:rPr>
          <w:lang w:val="sq-AL"/>
        </w:rPr>
      </w:pPr>
      <w:r w:rsidRPr="00C345E2">
        <w:rPr>
          <w:lang w:val="sq-AL"/>
        </w:rPr>
        <w:t>Neni 2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Paragrafi"/>
        <w:rPr>
          <w:lang w:val="sq-AL"/>
        </w:rPr>
      </w:pPr>
      <w:r w:rsidRPr="00C345E2">
        <w:rPr>
          <w:lang w:val="sq-AL"/>
        </w:rPr>
        <w:tab/>
        <w:t>Ky ligj hyn në fuqi 15 ditë pas botimit në Fletoren Zyrtare.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pStyle w:val="Paragrafi"/>
        <w:rPr>
          <w:lang w:val="sq-AL"/>
        </w:rPr>
      </w:pPr>
      <w:r w:rsidRPr="00C345E2">
        <w:rPr>
          <w:lang w:val="sq-AL"/>
        </w:rPr>
        <w:t xml:space="preserve">Miratuar në datën 23.10.2014                                                                   </w:t>
      </w:r>
    </w:p>
    <w:p w:rsidR="00AF14AC" w:rsidRPr="00C345E2" w:rsidRDefault="00AF14AC" w:rsidP="00AF14AC">
      <w:pPr>
        <w:pStyle w:val="Hapesira7"/>
        <w:rPr>
          <w:lang w:val="sq-AL"/>
        </w:rPr>
      </w:pPr>
    </w:p>
    <w:p w:rsidR="00AF14AC" w:rsidRPr="00C345E2" w:rsidRDefault="00AF14AC" w:rsidP="00AF14AC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C345E2">
        <w:rPr>
          <w:rFonts w:ascii="Garamond" w:hAnsi="Garamond"/>
          <w:b/>
          <w:sz w:val="24"/>
          <w:szCs w:val="24"/>
          <w:lang w:val="sq-AL"/>
        </w:rPr>
        <w:t>Shpallur me dekretin nr. 8781, datë 12.11.2014 të Presidentit të Republikës së Shqipërisë, Bujar Nishani</w:t>
      </w:r>
    </w:p>
    <w:p w:rsidR="00FD57DC" w:rsidRDefault="00AF14AC"/>
    <w:sectPr w:rsidR="00FD57DC" w:rsidSect="00276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AF14AC"/>
    <w:rsid w:val="00276309"/>
    <w:rsid w:val="002E7553"/>
    <w:rsid w:val="00A3508F"/>
    <w:rsid w:val="00AF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4A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F14A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F14A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F14A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F14A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F14A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F14A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F14A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F14A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AF14A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F14A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F14AC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AF14A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F14A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>Grizli777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2014-11-19T12:23:00Z</dcterms:created>
  <dcterms:modified xsi:type="dcterms:W3CDTF">2014-11-19T12:23:00Z</dcterms:modified>
</cp:coreProperties>
</file>